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2CF3" w:rsidRPr="004F1597" w:rsidRDefault="00852CF3" w:rsidP="004F1597">
      <w:pPr>
        <w:spacing w:before="0" w:after="0" w:line="360" w:lineRule="auto"/>
        <w:ind w:left="0" w:firstLine="709"/>
        <w:rPr>
          <w:rFonts w:cs="Times New Roman"/>
          <w:szCs w:val="28"/>
        </w:rPr>
      </w:pPr>
    </w:p>
    <w:p w:rsidR="00224456" w:rsidRPr="004F1597" w:rsidRDefault="00224456" w:rsidP="004F1597">
      <w:pPr>
        <w:spacing w:before="0" w:after="0" w:line="360" w:lineRule="auto"/>
        <w:ind w:left="0" w:firstLine="709"/>
        <w:jc w:val="center"/>
        <w:rPr>
          <w:rFonts w:cs="Times New Roman"/>
          <w:szCs w:val="28"/>
        </w:rPr>
      </w:pPr>
      <w:r w:rsidRPr="004F1597">
        <w:rPr>
          <w:rFonts w:cs="Times New Roman"/>
          <w:szCs w:val="28"/>
        </w:rPr>
        <w:t xml:space="preserve">М.А. </w:t>
      </w:r>
      <w:bookmarkStart w:id="0" w:name="_GoBack"/>
      <w:bookmarkEnd w:id="0"/>
      <w:r w:rsidRPr="000357DF">
        <w:rPr>
          <w:rFonts w:cs="Times New Roman"/>
          <w:szCs w:val="28"/>
        </w:rPr>
        <w:t>Божко</w:t>
      </w:r>
      <w:r w:rsidR="0014346A" w:rsidRPr="000357DF">
        <w:rPr>
          <w:rFonts w:cs="Times New Roman"/>
          <w:szCs w:val="28"/>
        </w:rPr>
        <w:t>, В.А. Останин, А.И. Фисенко</w:t>
      </w:r>
      <w:r w:rsidR="0014346A">
        <w:rPr>
          <w:rFonts w:cs="Times New Roman"/>
          <w:szCs w:val="28"/>
        </w:rPr>
        <w:t xml:space="preserve"> </w:t>
      </w:r>
    </w:p>
    <w:p w:rsidR="00852CF3" w:rsidRPr="004F1597" w:rsidRDefault="00852CF3" w:rsidP="004F1597">
      <w:pPr>
        <w:spacing w:before="0" w:after="0" w:line="360" w:lineRule="auto"/>
        <w:ind w:left="0" w:firstLine="709"/>
        <w:rPr>
          <w:rFonts w:cs="Times New Roman"/>
          <w:szCs w:val="28"/>
        </w:rPr>
      </w:pPr>
    </w:p>
    <w:p w:rsidR="00852CF3" w:rsidRPr="004F1597" w:rsidRDefault="00852CF3" w:rsidP="004F1597">
      <w:pPr>
        <w:spacing w:before="0" w:after="0" w:line="360" w:lineRule="auto"/>
        <w:ind w:left="0" w:firstLine="709"/>
        <w:rPr>
          <w:rFonts w:cs="Times New Roman"/>
          <w:szCs w:val="28"/>
        </w:rPr>
      </w:pPr>
    </w:p>
    <w:p w:rsidR="00852CF3" w:rsidRPr="004F1597" w:rsidRDefault="00852CF3" w:rsidP="004F1597">
      <w:pPr>
        <w:spacing w:before="0" w:after="0" w:line="360" w:lineRule="auto"/>
        <w:ind w:left="0" w:firstLine="709"/>
        <w:jc w:val="center"/>
        <w:rPr>
          <w:rFonts w:cs="Times New Roman"/>
          <w:szCs w:val="28"/>
        </w:rPr>
      </w:pPr>
    </w:p>
    <w:p w:rsidR="00852CF3" w:rsidRPr="004F1597" w:rsidRDefault="00852CF3" w:rsidP="004F1597">
      <w:pPr>
        <w:spacing w:before="0" w:after="0" w:line="360" w:lineRule="auto"/>
        <w:ind w:left="0" w:firstLine="709"/>
        <w:jc w:val="center"/>
        <w:rPr>
          <w:rFonts w:cs="Times New Roman"/>
          <w:szCs w:val="28"/>
        </w:rPr>
      </w:pPr>
    </w:p>
    <w:p w:rsidR="00852CF3" w:rsidRPr="004F1597" w:rsidRDefault="00EB58EA" w:rsidP="004F1597">
      <w:pPr>
        <w:spacing w:before="0" w:after="0" w:line="360" w:lineRule="auto"/>
        <w:ind w:left="0" w:firstLine="709"/>
        <w:jc w:val="center"/>
        <w:rPr>
          <w:rFonts w:cs="Times New Roman"/>
          <w:szCs w:val="28"/>
        </w:rPr>
      </w:pPr>
      <w:r>
        <w:rPr>
          <w:rFonts w:cs="Times New Roman"/>
          <w:szCs w:val="28"/>
        </w:rPr>
        <w:t xml:space="preserve">РИСКИ </w:t>
      </w:r>
      <w:r w:rsidR="00852CF3" w:rsidRPr="004F1597">
        <w:rPr>
          <w:rFonts w:cs="Times New Roman"/>
          <w:szCs w:val="28"/>
        </w:rPr>
        <w:t>ПАРАЛЛЕЛЬН</w:t>
      </w:r>
      <w:r>
        <w:rPr>
          <w:rFonts w:cs="Times New Roman"/>
          <w:szCs w:val="28"/>
        </w:rPr>
        <w:t>ОГО</w:t>
      </w:r>
      <w:r w:rsidR="009113F9" w:rsidRPr="004F1597">
        <w:rPr>
          <w:rFonts w:cs="Times New Roman"/>
          <w:szCs w:val="28"/>
        </w:rPr>
        <w:t xml:space="preserve"> </w:t>
      </w:r>
      <w:r w:rsidR="00852CF3" w:rsidRPr="004F1597">
        <w:rPr>
          <w:rFonts w:cs="Times New Roman"/>
          <w:szCs w:val="28"/>
        </w:rPr>
        <w:t>ИМПОРТ</w:t>
      </w:r>
      <w:r>
        <w:rPr>
          <w:rFonts w:cs="Times New Roman"/>
          <w:szCs w:val="28"/>
        </w:rPr>
        <w:t>А:</w:t>
      </w:r>
      <w:r w:rsidR="00224456" w:rsidRPr="004F1597">
        <w:rPr>
          <w:rFonts w:cs="Times New Roman"/>
          <w:szCs w:val="28"/>
        </w:rPr>
        <w:t xml:space="preserve"> ТАМОЖЕННЫ</w:t>
      </w:r>
      <w:r>
        <w:rPr>
          <w:rFonts w:cs="Times New Roman"/>
          <w:szCs w:val="28"/>
        </w:rPr>
        <w:t>Й АСПЕКТ</w:t>
      </w:r>
    </w:p>
    <w:p w:rsidR="00852CF3" w:rsidRPr="004F1597" w:rsidRDefault="00852CF3" w:rsidP="004F1597">
      <w:pPr>
        <w:spacing w:before="0" w:after="0" w:line="360" w:lineRule="auto"/>
        <w:ind w:left="0" w:firstLine="709"/>
        <w:rPr>
          <w:rFonts w:cs="Times New Roman"/>
          <w:szCs w:val="28"/>
        </w:rPr>
      </w:pPr>
    </w:p>
    <w:p w:rsidR="00852CF3" w:rsidRPr="004F1597" w:rsidRDefault="00224456" w:rsidP="004F1597">
      <w:pPr>
        <w:spacing w:before="0" w:after="0" w:line="360" w:lineRule="auto"/>
        <w:ind w:left="0"/>
        <w:jc w:val="center"/>
        <w:rPr>
          <w:rFonts w:cs="Times New Roman"/>
          <w:i/>
          <w:szCs w:val="28"/>
        </w:rPr>
      </w:pPr>
      <w:r w:rsidRPr="004F1597">
        <w:rPr>
          <w:rFonts w:cs="Times New Roman"/>
          <w:i/>
          <w:szCs w:val="28"/>
        </w:rPr>
        <w:t>Монография</w:t>
      </w:r>
    </w:p>
    <w:p w:rsidR="00852CF3" w:rsidRPr="004F1597" w:rsidRDefault="00852CF3" w:rsidP="004F1597">
      <w:pPr>
        <w:spacing w:before="0" w:after="0" w:line="360" w:lineRule="auto"/>
        <w:ind w:left="0" w:firstLine="709"/>
        <w:rPr>
          <w:rFonts w:cs="Times New Roman"/>
          <w:szCs w:val="28"/>
        </w:rPr>
      </w:pPr>
    </w:p>
    <w:p w:rsidR="00852CF3" w:rsidRPr="004F1597" w:rsidRDefault="00852CF3" w:rsidP="004F1597">
      <w:pPr>
        <w:spacing w:before="0" w:after="0" w:line="360" w:lineRule="auto"/>
        <w:ind w:left="0" w:firstLine="709"/>
        <w:rPr>
          <w:rFonts w:cs="Times New Roman"/>
          <w:szCs w:val="28"/>
        </w:rPr>
      </w:pPr>
    </w:p>
    <w:p w:rsidR="00852CF3" w:rsidRPr="004F1597" w:rsidRDefault="00852CF3" w:rsidP="004F1597">
      <w:pPr>
        <w:spacing w:before="0" w:after="0" w:line="360" w:lineRule="auto"/>
        <w:ind w:left="0" w:firstLine="709"/>
        <w:rPr>
          <w:rFonts w:cs="Times New Roman"/>
          <w:szCs w:val="28"/>
        </w:rPr>
      </w:pPr>
    </w:p>
    <w:p w:rsidR="00852CF3" w:rsidRPr="004F1597" w:rsidRDefault="00852CF3" w:rsidP="004F1597">
      <w:pPr>
        <w:spacing w:before="0" w:after="0" w:line="360" w:lineRule="auto"/>
        <w:ind w:left="0" w:firstLine="709"/>
        <w:rPr>
          <w:rFonts w:cs="Times New Roman"/>
          <w:szCs w:val="28"/>
        </w:rPr>
      </w:pPr>
    </w:p>
    <w:p w:rsidR="00852CF3" w:rsidRPr="004F1597" w:rsidRDefault="00852CF3" w:rsidP="004F1597">
      <w:pPr>
        <w:spacing w:before="0" w:after="0" w:line="360" w:lineRule="auto"/>
        <w:ind w:left="0" w:firstLine="709"/>
        <w:rPr>
          <w:rFonts w:cs="Times New Roman"/>
          <w:szCs w:val="28"/>
        </w:rPr>
      </w:pPr>
    </w:p>
    <w:p w:rsidR="00852CF3" w:rsidRPr="004F1597" w:rsidRDefault="00852CF3" w:rsidP="004F1597">
      <w:pPr>
        <w:spacing w:before="0" w:after="0" w:line="360" w:lineRule="auto"/>
        <w:ind w:left="0" w:firstLine="709"/>
        <w:rPr>
          <w:rFonts w:cs="Times New Roman"/>
          <w:szCs w:val="28"/>
        </w:rPr>
      </w:pPr>
    </w:p>
    <w:p w:rsidR="00852CF3" w:rsidRPr="004F1597" w:rsidRDefault="00852CF3" w:rsidP="004F1597">
      <w:pPr>
        <w:spacing w:before="0" w:after="0" w:line="360" w:lineRule="auto"/>
        <w:ind w:left="0" w:firstLine="709"/>
        <w:rPr>
          <w:rFonts w:cs="Times New Roman"/>
          <w:szCs w:val="28"/>
        </w:rPr>
      </w:pPr>
    </w:p>
    <w:p w:rsidR="00224456" w:rsidRPr="004F1597" w:rsidRDefault="00224456" w:rsidP="004F1597">
      <w:pPr>
        <w:spacing w:before="0" w:after="0" w:line="360" w:lineRule="auto"/>
        <w:ind w:left="0" w:firstLine="709"/>
        <w:jc w:val="center"/>
        <w:rPr>
          <w:rFonts w:cs="Times New Roman"/>
          <w:szCs w:val="28"/>
        </w:rPr>
      </w:pPr>
    </w:p>
    <w:p w:rsidR="00224456" w:rsidRPr="004F1597" w:rsidRDefault="00224456" w:rsidP="004F1597">
      <w:pPr>
        <w:spacing w:before="0" w:after="0" w:line="360" w:lineRule="auto"/>
        <w:ind w:left="0" w:firstLine="709"/>
        <w:jc w:val="center"/>
        <w:rPr>
          <w:rFonts w:cs="Times New Roman"/>
          <w:szCs w:val="28"/>
        </w:rPr>
      </w:pPr>
    </w:p>
    <w:p w:rsidR="00224456" w:rsidRPr="004F1597" w:rsidRDefault="00224456" w:rsidP="004F1597">
      <w:pPr>
        <w:spacing w:before="0" w:after="0" w:line="360" w:lineRule="auto"/>
        <w:ind w:left="0" w:firstLine="709"/>
        <w:jc w:val="center"/>
        <w:rPr>
          <w:rFonts w:cs="Times New Roman"/>
          <w:szCs w:val="28"/>
        </w:rPr>
      </w:pPr>
    </w:p>
    <w:p w:rsidR="00224456" w:rsidRPr="004F1597" w:rsidRDefault="00224456" w:rsidP="004F1597">
      <w:pPr>
        <w:spacing w:before="0" w:after="0" w:line="360" w:lineRule="auto"/>
        <w:ind w:left="0" w:firstLine="709"/>
        <w:jc w:val="center"/>
        <w:rPr>
          <w:rFonts w:cs="Times New Roman"/>
          <w:szCs w:val="28"/>
        </w:rPr>
      </w:pPr>
    </w:p>
    <w:p w:rsidR="00224456" w:rsidRPr="004F1597" w:rsidRDefault="00224456" w:rsidP="004F1597">
      <w:pPr>
        <w:spacing w:before="0" w:after="0" w:line="360" w:lineRule="auto"/>
        <w:ind w:left="0" w:firstLine="709"/>
        <w:jc w:val="center"/>
        <w:rPr>
          <w:rFonts w:cs="Times New Roman"/>
          <w:szCs w:val="28"/>
        </w:rPr>
      </w:pPr>
    </w:p>
    <w:p w:rsidR="00224456" w:rsidRPr="004F1597" w:rsidRDefault="00224456" w:rsidP="004F1597">
      <w:pPr>
        <w:spacing w:before="0" w:after="0" w:line="360" w:lineRule="auto"/>
        <w:ind w:left="0" w:firstLine="709"/>
        <w:jc w:val="center"/>
        <w:rPr>
          <w:rFonts w:cs="Times New Roman"/>
          <w:szCs w:val="28"/>
        </w:rPr>
      </w:pPr>
    </w:p>
    <w:p w:rsidR="00EB58EA" w:rsidRDefault="00EB58EA" w:rsidP="004F1597">
      <w:pPr>
        <w:spacing w:before="0" w:after="0" w:line="360" w:lineRule="auto"/>
        <w:ind w:left="0" w:firstLine="709"/>
        <w:jc w:val="center"/>
        <w:rPr>
          <w:rFonts w:cs="Times New Roman"/>
          <w:szCs w:val="28"/>
        </w:rPr>
      </w:pPr>
    </w:p>
    <w:p w:rsidR="00EB58EA" w:rsidRDefault="00EB58EA" w:rsidP="004F1597">
      <w:pPr>
        <w:spacing w:before="0" w:after="0" w:line="360" w:lineRule="auto"/>
        <w:ind w:left="0" w:firstLine="709"/>
        <w:jc w:val="center"/>
        <w:rPr>
          <w:rFonts w:cs="Times New Roman"/>
          <w:szCs w:val="28"/>
        </w:rPr>
      </w:pPr>
    </w:p>
    <w:p w:rsidR="00EB58EA" w:rsidRDefault="00EB58EA" w:rsidP="004F1597">
      <w:pPr>
        <w:spacing w:before="0" w:after="0" w:line="360" w:lineRule="auto"/>
        <w:ind w:left="0" w:firstLine="709"/>
        <w:jc w:val="center"/>
        <w:rPr>
          <w:rFonts w:cs="Times New Roman"/>
          <w:szCs w:val="28"/>
        </w:rPr>
      </w:pPr>
    </w:p>
    <w:p w:rsidR="00EB58EA" w:rsidRDefault="00EB58EA" w:rsidP="004F1597">
      <w:pPr>
        <w:spacing w:before="0" w:after="0" w:line="360" w:lineRule="auto"/>
        <w:ind w:left="0" w:firstLine="709"/>
        <w:jc w:val="center"/>
        <w:rPr>
          <w:rFonts w:cs="Times New Roman"/>
          <w:szCs w:val="28"/>
        </w:rPr>
      </w:pPr>
    </w:p>
    <w:p w:rsidR="00EB58EA" w:rsidRDefault="00EB58EA" w:rsidP="004F1597">
      <w:pPr>
        <w:spacing w:before="0" w:after="0" w:line="360" w:lineRule="auto"/>
        <w:ind w:left="0" w:firstLine="709"/>
        <w:jc w:val="center"/>
        <w:rPr>
          <w:rFonts w:cs="Times New Roman"/>
          <w:szCs w:val="28"/>
        </w:rPr>
      </w:pPr>
    </w:p>
    <w:p w:rsidR="00EB58EA" w:rsidRDefault="00EB58EA" w:rsidP="004F1597">
      <w:pPr>
        <w:spacing w:before="0" w:after="0" w:line="360" w:lineRule="auto"/>
        <w:ind w:left="0" w:firstLine="709"/>
        <w:jc w:val="center"/>
        <w:rPr>
          <w:rFonts w:cs="Times New Roman"/>
          <w:szCs w:val="28"/>
        </w:rPr>
      </w:pPr>
    </w:p>
    <w:p w:rsidR="00A52C00" w:rsidRDefault="00A52C00" w:rsidP="004F1597">
      <w:pPr>
        <w:spacing w:before="0" w:after="0" w:line="360" w:lineRule="auto"/>
        <w:ind w:left="0" w:firstLine="709"/>
        <w:jc w:val="center"/>
        <w:rPr>
          <w:rFonts w:cs="Times New Roman"/>
          <w:szCs w:val="28"/>
        </w:rPr>
      </w:pPr>
    </w:p>
    <w:p w:rsidR="00EB58EA" w:rsidRDefault="00224456" w:rsidP="004F1597">
      <w:pPr>
        <w:spacing w:before="0" w:after="0" w:line="360" w:lineRule="auto"/>
        <w:ind w:left="0" w:firstLine="709"/>
        <w:jc w:val="center"/>
        <w:rPr>
          <w:rFonts w:cs="Times New Roman"/>
          <w:szCs w:val="28"/>
        </w:rPr>
      </w:pPr>
      <w:r w:rsidRPr="004F1597">
        <w:rPr>
          <w:rFonts w:cs="Times New Roman"/>
          <w:szCs w:val="28"/>
        </w:rPr>
        <w:t>Владивосток</w:t>
      </w:r>
      <w:r w:rsidR="00852CF3" w:rsidRPr="004F1597">
        <w:rPr>
          <w:rFonts w:cs="Times New Roman"/>
          <w:szCs w:val="28"/>
        </w:rPr>
        <w:t xml:space="preserve"> – 202</w:t>
      </w:r>
      <w:r w:rsidR="004F1597" w:rsidRPr="004F1597">
        <w:rPr>
          <w:rFonts w:cs="Times New Roman"/>
          <w:szCs w:val="28"/>
        </w:rPr>
        <w:t>5</w:t>
      </w:r>
    </w:p>
    <w:p w:rsidR="00224456" w:rsidRPr="004F1597" w:rsidRDefault="00224456" w:rsidP="004F1597">
      <w:pPr>
        <w:spacing w:before="0" w:after="0" w:line="360" w:lineRule="auto"/>
        <w:ind w:left="0" w:firstLine="709"/>
        <w:jc w:val="center"/>
        <w:rPr>
          <w:rFonts w:cs="Times New Roman"/>
          <w:szCs w:val="28"/>
        </w:rPr>
      </w:pPr>
      <w:r w:rsidRPr="004F1597">
        <w:rPr>
          <w:rFonts w:cs="Times New Roman"/>
          <w:szCs w:val="28"/>
        </w:rPr>
        <w:lastRenderedPageBreak/>
        <w:t>© Божко М.А.</w:t>
      </w:r>
      <w:r w:rsidR="0014346A">
        <w:rPr>
          <w:rFonts w:cs="Times New Roman"/>
          <w:szCs w:val="28"/>
        </w:rPr>
        <w:t>,</w:t>
      </w:r>
      <w:r w:rsidRPr="004F1597">
        <w:rPr>
          <w:rFonts w:cs="Times New Roman"/>
          <w:szCs w:val="28"/>
        </w:rPr>
        <w:t xml:space="preserve"> Останин В.А., </w:t>
      </w:r>
      <w:r w:rsidR="004F1597" w:rsidRPr="004F1597">
        <w:rPr>
          <w:rFonts w:cs="Times New Roman"/>
          <w:szCs w:val="28"/>
        </w:rPr>
        <w:t xml:space="preserve">Фисенко А.И. </w:t>
      </w:r>
      <w:r w:rsidRPr="004F1597">
        <w:rPr>
          <w:rFonts w:cs="Times New Roman"/>
          <w:szCs w:val="28"/>
        </w:rPr>
        <w:t>202</w:t>
      </w:r>
      <w:r w:rsidR="004F1597" w:rsidRPr="004F1597">
        <w:rPr>
          <w:rFonts w:cs="Times New Roman"/>
          <w:szCs w:val="28"/>
        </w:rPr>
        <w:t>5</w:t>
      </w:r>
    </w:p>
    <w:p w:rsidR="00B57758" w:rsidRPr="004F1597" w:rsidRDefault="00224456" w:rsidP="00EB58EA">
      <w:pPr>
        <w:spacing w:before="0" w:after="0" w:line="360" w:lineRule="auto"/>
        <w:ind w:left="0" w:firstLine="709"/>
        <w:jc w:val="center"/>
        <w:rPr>
          <w:rFonts w:cs="Times New Roman"/>
          <w:szCs w:val="28"/>
        </w:rPr>
      </w:pPr>
      <w:r w:rsidRPr="004F1597">
        <w:rPr>
          <w:rFonts w:cs="Times New Roman"/>
          <w:szCs w:val="28"/>
        </w:rPr>
        <w:t xml:space="preserve"> © Оформление. ФГАОУ ВО ДВФУ, 202</w:t>
      </w:r>
      <w:r w:rsidR="004F1597" w:rsidRPr="004F1597">
        <w:rPr>
          <w:rFonts w:cs="Times New Roman"/>
          <w:szCs w:val="28"/>
        </w:rPr>
        <w:t>5</w:t>
      </w:r>
    </w:p>
    <w:p w:rsidR="00224456" w:rsidRPr="004F1597" w:rsidRDefault="00224456" w:rsidP="004F1597">
      <w:pPr>
        <w:spacing w:before="0" w:after="0" w:line="360" w:lineRule="auto"/>
        <w:ind w:left="0" w:firstLine="709"/>
        <w:rPr>
          <w:rFonts w:cs="Times New Roman"/>
          <w:szCs w:val="28"/>
        </w:rPr>
      </w:pPr>
      <w:r w:rsidRPr="004F1597">
        <w:rPr>
          <w:rFonts w:cs="Times New Roman"/>
          <w:szCs w:val="28"/>
        </w:rPr>
        <w:t xml:space="preserve">УДК 62:1+33 ББК 30в+65в </w:t>
      </w:r>
    </w:p>
    <w:p w:rsidR="009113F9" w:rsidRPr="004F1597" w:rsidRDefault="009113F9" w:rsidP="004F1597">
      <w:pPr>
        <w:spacing w:before="0" w:after="0" w:line="360" w:lineRule="auto"/>
        <w:ind w:left="0" w:firstLine="709"/>
        <w:rPr>
          <w:rFonts w:cs="Times New Roman"/>
          <w:szCs w:val="28"/>
        </w:rPr>
      </w:pPr>
    </w:p>
    <w:p w:rsidR="009113F9" w:rsidRPr="004F1597" w:rsidRDefault="009113F9" w:rsidP="004F1597">
      <w:pPr>
        <w:spacing w:before="0" w:after="0" w:line="360" w:lineRule="auto"/>
        <w:ind w:left="0" w:firstLine="709"/>
        <w:rPr>
          <w:rFonts w:cs="Times New Roman"/>
          <w:szCs w:val="28"/>
        </w:rPr>
      </w:pPr>
      <w:r w:rsidRPr="004F1597">
        <w:rPr>
          <w:rFonts w:cs="Times New Roman"/>
          <w:szCs w:val="28"/>
        </w:rPr>
        <w:t xml:space="preserve">Божко, М.А. </w:t>
      </w:r>
      <w:r w:rsidR="00EB58EA">
        <w:rPr>
          <w:rFonts w:cs="Times New Roman"/>
          <w:szCs w:val="28"/>
        </w:rPr>
        <w:t xml:space="preserve">Риски параллельного импорта: таможенный </w:t>
      </w:r>
      <w:proofErr w:type="gramStart"/>
      <w:r w:rsidR="00EB58EA">
        <w:rPr>
          <w:rFonts w:cs="Times New Roman"/>
          <w:szCs w:val="28"/>
        </w:rPr>
        <w:t>аспект</w:t>
      </w:r>
      <w:r w:rsidR="00224456" w:rsidRPr="004F1597">
        <w:rPr>
          <w:rFonts w:cs="Times New Roman"/>
          <w:szCs w:val="28"/>
        </w:rPr>
        <w:t xml:space="preserve"> :</w:t>
      </w:r>
      <w:proofErr w:type="gramEnd"/>
      <w:r w:rsidR="00224456" w:rsidRPr="004F1597">
        <w:rPr>
          <w:rFonts w:cs="Times New Roman"/>
          <w:szCs w:val="28"/>
        </w:rPr>
        <w:t xml:space="preserve"> монография</w:t>
      </w:r>
      <w:r w:rsidR="00A52C00">
        <w:rPr>
          <w:rFonts w:cs="Times New Roman"/>
          <w:szCs w:val="28"/>
        </w:rPr>
        <w:t>. 2-е изд.</w:t>
      </w:r>
      <w:r w:rsidR="00E9245F">
        <w:rPr>
          <w:rFonts w:cs="Times New Roman"/>
          <w:szCs w:val="28"/>
        </w:rPr>
        <w:t>,</w:t>
      </w:r>
      <w:r w:rsidR="00A52C00">
        <w:rPr>
          <w:rFonts w:cs="Times New Roman"/>
          <w:szCs w:val="28"/>
        </w:rPr>
        <w:t xml:space="preserve"> </w:t>
      </w:r>
      <w:proofErr w:type="spellStart"/>
      <w:r w:rsidR="00A52C00">
        <w:rPr>
          <w:rFonts w:cs="Times New Roman"/>
          <w:szCs w:val="28"/>
        </w:rPr>
        <w:t>перераб</w:t>
      </w:r>
      <w:proofErr w:type="spellEnd"/>
      <w:proofErr w:type="gramStart"/>
      <w:r w:rsidR="00A52C00">
        <w:rPr>
          <w:rFonts w:cs="Times New Roman"/>
          <w:szCs w:val="28"/>
        </w:rPr>
        <w:t>.</w:t>
      </w:r>
      <w:proofErr w:type="gramEnd"/>
      <w:r w:rsidR="00A52C00">
        <w:rPr>
          <w:rFonts w:cs="Times New Roman"/>
          <w:szCs w:val="28"/>
        </w:rPr>
        <w:t xml:space="preserve"> и доп.</w:t>
      </w:r>
      <w:r w:rsidR="00224456" w:rsidRPr="004F1597">
        <w:rPr>
          <w:rFonts w:cs="Times New Roman"/>
          <w:szCs w:val="28"/>
        </w:rPr>
        <w:t xml:space="preserve"> / </w:t>
      </w:r>
      <w:r w:rsidRPr="004F1597">
        <w:rPr>
          <w:rFonts w:cs="Times New Roman"/>
          <w:szCs w:val="28"/>
        </w:rPr>
        <w:t xml:space="preserve">М.А. Божко, </w:t>
      </w:r>
      <w:r w:rsidR="00224456" w:rsidRPr="004F1597">
        <w:rPr>
          <w:rFonts w:cs="Times New Roman"/>
          <w:szCs w:val="28"/>
        </w:rPr>
        <w:t>В.А. Останин</w:t>
      </w:r>
      <w:r w:rsidR="00EB58EA">
        <w:rPr>
          <w:rFonts w:cs="Times New Roman"/>
          <w:szCs w:val="28"/>
        </w:rPr>
        <w:t>, А.И. Фисенко</w:t>
      </w:r>
      <w:r w:rsidR="00224456" w:rsidRPr="004F1597">
        <w:rPr>
          <w:rFonts w:cs="Times New Roman"/>
          <w:szCs w:val="28"/>
        </w:rPr>
        <w:t>. – Владивосток : Издательство Дальневосточного федерального</w:t>
      </w:r>
      <w:r w:rsidRPr="004F1597">
        <w:rPr>
          <w:rFonts w:cs="Times New Roman"/>
          <w:szCs w:val="28"/>
        </w:rPr>
        <w:t xml:space="preserve"> университета, 202</w:t>
      </w:r>
      <w:r w:rsidR="004F1597" w:rsidRPr="004F1597">
        <w:rPr>
          <w:rFonts w:cs="Times New Roman"/>
          <w:szCs w:val="28"/>
        </w:rPr>
        <w:t>5</w:t>
      </w:r>
      <w:r w:rsidR="00224456" w:rsidRPr="004F1597">
        <w:rPr>
          <w:rFonts w:cs="Times New Roman"/>
          <w:szCs w:val="28"/>
        </w:rPr>
        <w:t>. [</w:t>
      </w:r>
      <w:r w:rsidR="00A52C00">
        <w:rPr>
          <w:rFonts w:cs="Times New Roman"/>
          <w:szCs w:val="28"/>
        </w:rPr>
        <w:t xml:space="preserve">194 </w:t>
      </w:r>
      <w:r w:rsidR="00224456" w:rsidRPr="004F1597">
        <w:rPr>
          <w:rFonts w:cs="Times New Roman"/>
          <w:szCs w:val="28"/>
        </w:rPr>
        <w:t xml:space="preserve">с.]. – </w:t>
      </w:r>
      <w:proofErr w:type="spellStart"/>
      <w:r w:rsidR="00224456" w:rsidRPr="004F1597">
        <w:rPr>
          <w:rFonts w:cs="Times New Roman"/>
          <w:szCs w:val="28"/>
        </w:rPr>
        <w:t>Загл</w:t>
      </w:r>
      <w:proofErr w:type="spellEnd"/>
      <w:r w:rsidR="00224456" w:rsidRPr="004F1597">
        <w:rPr>
          <w:rFonts w:cs="Times New Roman"/>
          <w:szCs w:val="28"/>
        </w:rPr>
        <w:t xml:space="preserve">. с титул. </w:t>
      </w:r>
      <w:proofErr w:type="spellStart"/>
      <w:r w:rsidR="00224456" w:rsidRPr="004F1597">
        <w:rPr>
          <w:rFonts w:cs="Times New Roman"/>
          <w:szCs w:val="28"/>
        </w:rPr>
        <w:t>экр</w:t>
      </w:r>
      <w:proofErr w:type="spellEnd"/>
      <w:r w:rsidR="00224456" w:rsidRPr="004F1597">
        <w:rPr>
          <w:rFonts w:cs="Times New Roman"/>
          <w:szCs w:val="28"/>
        </w:rPr>
        <w:t>. – ISBN. –</w:t>
      </w:r>
      <w:r w:rsidRPr="004F1597">
        <w:rPr>
          <w:rFonts w:cs="Times New Roman"/>
          <w:szCs w:val="28"/>
        </w:rPr>
        <w:t>???</w:t>
      </w:r>
      <w:r w:rsidR="00224456" w:rsidRPr="004F1597">
        <w:rPr>
          <w:rFonts w:cs="Times New Roman"/>
          <w:szCs w:val="28"/>
        </w:rPr>
        <w:t xml:space="preserve"> DOI. – </w:t>
      </w:r>
      <w:r w:rsidRPr="004F1597">
        <w:rPr>
          <w:rFonts w:cs="Times New Roman"/>
          <w:szCs w:val="28"/>
        </w:rPr>
        <w:t>???</w:t>
      </w:r>
      <w:r w:rsidR="00224456" w:rsidRPr="004F1597">
        <w:rPr>
          <w:rFonts w:cs="Times New Roman"/>
          <w:szCs w:val="28"/>
        </w:rPr>
        <w:t xml:space="preserve"> </w:t>
      </w:r>
    </w:p>
    <w:p w:rsidR="009113F9" w:rsidRPr="004F1597" w:rsidRDefault="009113F9" w:rsidP="004F1597">
      <w:pPr>
        <w:spacing w:before="0" w:after="0" w:line="360" w:lineRule="auto"/>
        <w:ind w:left="0" w:firstLine="709"/>
        <w:rPr>
          <w:rFonts w:cs="Times New Roman"/>
          <w:szCs w:val="28"/>
        </w:rPr>
      </w:pPr>
    </w:p>
    <w:p w:rsidR="007A33B2" w:rsidRPr="004F1597" w:rsidRDefault="0014346A" w:rsidP="004F1597">
      <w:pPr>
        <w:spacing w:before="0" w:after="0" w:line="360" w:lineRule="auto"/>
        <w:ind w:left="0"/>
        <w:rPr>
          <w:rFonts w:cs="Times New Roman"/>
          <w:szCs w:val="28"/>
        </w:rPr>
      </w:pPr>
      <w:r>
        <w:rPr>
          <w:rFonts w:cs="Times New Roman"/>
          <w:szCs w:val="28"/>
        </w:rPr>
        <w:t>В монографии р</w:t>
      </w:r>
      <w:r w:rsidR="00224456" w:rsidRPr="004F1597">
        <w:rPr>
          <w:rFonts w:cs="Times New Roman"/>
          <w:szCs w:val="28"/>
        </w:rPr>
        <w:t xml:space="preserve">ассмотрены проблемы методологических подходов к пониманию современных проблем </w:t>
      </w:r>
      <w:r w:rsidR="009113F9" w:rsidRPr="004F1597">
        <w:rPr>
          <w:rFonts w:cs="Times New Roman"/>
          <w:szCs w:val="28"/>
        </w:rPr>
        <w:t xml:space="preserve">теории риска с позиций </w:t>
      </w:r>
      <w:r w:rsidR="007A33B2" w:rsidRPr="004F1597">
        <w:rPr>
          <w:rFonts w:cs="Times New Roman"/>
          <w:szCs w:val="28"/>
        </w:rPr>
        <w:t>объективного идеализма, критического осмысления трудов виднейших представителей субъективного идеализма (Джордж Беркли и др.). Это позволило теоретически обосновать природу мотивов и действий должностных лиц таможенных органов, принимающих решения в процедурах таможенного контроля на основе аффектов души. Раскрыта природа конфликтно-компромиссной парадигмы, в основе которой леж</w:t>
      </w:r>
      <w:r w:rsidR="00E9245F">
        <w:rPr>
          <w:rFonts w:cs="Times New Roman"/>
          <w:szCs w:val="28"/>
        </w:rPr>
        <w:t>и</w:t>
      </w:r>
      <w:r w:rsidR="007A33B2" w:rsidRPr="004F1597">
        <w:rPr>
          <w:rFonts w:cs="Times New Roman"/>
          <w:szCs w:val="28"/>
        </w:rPr>
        <w:t>т противоречивость интересов граждан России, правообладателей прав на объекты интеллектуальной собственности, представителей правообладателей, являющихся дистрибьют</w:t>
      </w:r>
      <w:r>
        <w:rPr>
          <w:rFonts w:cs="Times New Roman"/>
          <w:szCs w:val="28"/>
        </w:rPr>
        <w:t>о</w:t>
      </w:r>
      <w:r w:rsidR="007A33B2" w:rsidRPr="004F1597">
        <w:rPr>
          <w:rFonts w:cs="Times New Roman"/>
          <w:szCs w:val="28"/>
        </w:rPr>
        <w:t>рами и стремящихся получать интеллектуальную ренту часто путем злоупотребления международным торговым правом. Предложены цифровые модели, позволяющие обеспечивать достаточную глубину прозрачности трансакций, что может стать реальным инструментом в борьбе с контрафактом товаров фармацевтической промышленности.</w:t>
      </w:r>
    </w:p>
    <w:p w:rsidR="007A33B2" w:rsidRPr="004F1597" w:rsidRDefault="0014346A" w:rsidP="004F1597">
      <w:pPr>
        <w:spacing w:before="0" w:after="0" w:line="360" w:lineRule="auto"/>
        <w:ind w:left="0"/>
        <w:rPr>
          <w:rFonts w:cs="Times New Roman"/>
          <w:szCs w:val="28"/>
        </w:rPr>
      </w:pPr>
      <w:r>
        <w:rPr>
          <w:rFonts w:cs="Times New Roman"/>
          <w:szCs w:val="28"/>
        </w:rPr>
        <w:t>Будет</w:t>
      </w:r>
      <w:r w:rsidR="007A33B2" w:rsidRPr="004F1597">
        <w:rPr>
          <w:rFonts w:cs="Times New Roman"/>
          <w:szCs w:val="28"/>
        </w:rPr>
        <w:t xml:space="preserve"> полезна руководителям таможенных служб, а также преподавателям и студентам университетов.</w:t>
      </w:r>
    </w:p>
    <w:p w:rsidR="0073017D" w:rsidRPr="004F1597" w:rsidRDefault="0073017D" w:rsidP="004F1597">
      <w:pPr>
        <w:spacing w:before="0" w:after="0" w:line="360" w:lineRule="auto"/>
        <w:ind w:left="0"/>
        <w:rPr>
          <w:rFonts w:cs="Times New Roman"/>
          <w:szCs w:val="28"/>
        </w:rPr>
      </w:pPr>
    </w:p>
    <w:p w:rsidR="0073017D" w:rsidRPr="004F1597" w:rsidRDefault="0073017D" w:rsidP="004F1597">
      <w:pPr>
        <w:spacing w:before="0" w:after="0" w:line="360" w:lineRule="auto"/>
        <w:ind w:left="0"/>
        <w:rPr>
          <w:rFonts w:cs="Times New Roman"/>
          <w:szCs w:val="28"/>
        </w:rPr>
      </w:pPr>
    </w:p>
    <w:p w:rsidR="0073017D" w:rsidRPr="004F1597" w:rsidRDefault="0073017D" w:rsidP="004F1597">
      <w:pPr>
        <w:spacing w:before="0" w:after="0" w:line="360" w:lineRule="auto"/>
        <w:ind w:left="0"/>
        <w:rPr>
          <w:rFonts w:cs="Times New Roman"/>
          <w:szCs w:val="28"/>
        </w:rPr>
      </w:pPr>
    </w:p>
    <w:p w:rsidR="0073017D" w:rsidRPr="004F1597" w:rsidRDefault="0073017D" w:rsidP="004F1597">
      <w:pPr>
        <w:spacing w:before="0" w:after="0" w:line="360" w:lineRule="auto"/>
        <w:ind w:left="0"/>
        <w:rPr>
          <w:rFonts w:cs="Times New Roman"/>
          <w:szCs w:val="28"/>
        </w:rPr>
      </w:pPr>
    </w:p>
    <w:p w:rsidR="007A33B2" w:rsidRPr="004F1597" w:rsidRDefault="007A33B2" w:rsidP="004F1597">
      <w:pPr>
        <w:spacing w:before="0" w:after="0" w:line="360" w:lineRule="auto"/>
        <w:ind w:left="0" w:firstLine="709"/>
        <w:jc w:val="center"/>
        <w:rPr>
          <w:rFonts w:cs="Times New Roman"/>
          <w:szCs w:val="28"/>
        </w:rPr>
      </w:pPr>
      <w:r w:rsidRPr="004F1597">
        <w:rPr>
          <w:rFonts w:cs="Times New Roman"/>
          <w:szCs w:val="28"/>
        </w:rPr>
        <w:lastRenderedPageBreak/>
        <w:t>Дальневосточный федеральный университет</w:t>
      </w:r>
    </w:p>
    <w:p w:rsidR="007A33B2" w:rsidRPr="004F1597" w:rsidRDefault="007A33B2" w:rsidP="004F1597">
      <w:pPr>
        <w:spacing w:before="0" w:after="0" w:line="360" w:lineRule="auto"/>
        <w:ind w:left="0" w:firstLine="709"/>
        <w:jc w:val="center"/>
        <w:rPr>
          <w:rFonts w:cs="Times New Roman"/>
          <w:szCs w:val="28"/>
        </w:rPr>
      </w:pPr>
      <w:r w:rsidRPr="004F1597">
        <w:rPr>
          <w:rFonts w:cs="Times New Roman"/>
          <w:szCs w:val="28"/>
        </w:rPr>
        <w:t>690922, Приморский край, г. Владивосток, о. Русский, п. Аякс, 10.</w:t>
      </w:r>
    </w:p>
    <w:p w:rsidR="007A33B2" w:rsidRPr="00E9245F" w:rsidRDefault="007A33B2" w:rsidP="004F1597">
      <w:pPr>
        <w:spacing w:before="0" w:after="0" w:line="360" w:lineRule="auto"/>
        <w:ind w:left="0" w:firstLine="709"/>
        <w:jc w:val="center"/>
        <w:rPr>
          <w:rFonts w:cs="Times New Roman"/>
          <w:szCs w:val="28"/>
        </w:rPr>
      </w:pPr>
      <w:r w:rsidRPr="004F1597">
        <w:rPr>
          <w:rFonts w:cs="Times New Roman"/>
          <w:szCs w:val="28"/>
        </w:rPr>
        <w:t>Тел</w:t>
      </w:r>
      <w:r w:rsidRPr="00E9245F">
        <w:rPr>
          <w:rFonts w:cs="Times New Roman"/>
          <w:szCs w:val="28"/>
        </w:rPr>
        <w:t>.: 8 (423) 226-54-43</w:t>
      </w:r>
    </w:p>
    <w:p w:rsidR="007A33B2" w:rsidRPr="00E9245F" w:rsidRDefault="007A33B2" w:rsidP="004F1597">
      <w:pPr>
        <w:spacing w:before="0" w:after="0" w:line="360" w:lineRule="auto"/>
        <w:ind w:left="0" w:firstLine="709"/>
        <w:jc w:val="center"/>
        <w:rPr>
          <w:rFonts w:cs="Times New Roman"/>
          <w:szCs w:val="28"/>
        </w:rPr>
      </w:pPr>
      <w:r w:rsidRPr="004F1597">
        <w:rPr>
          <w:rFonts w:cs="Times New Roman"/>
          <w:szCs w:val="28"/>
        </w:rPr>
        <w:t>Е</w:t>
      </w:r>
      <w:r w:rsidRPr="00E9245F">
        <w:rPr>
          <w:rFonts w:cs="Times New Roman"/>
          <w:szCs w:val="28"/>
        </w:rPr>
        <w:t>-</w:t>
      </w:r>
      <w:r w:rsidRPr="004F1597">
        <w:rPr>
          <w:rFonts w:cs="Times New Roman"/>
          <w:szCs w:val="28"/>
          <w:lang w:val="en-US"/>
        </w:rPr>
        <w:t>mail</w:t>
      </w:r>
      <w:r w:rsidRPr="00E9245F">
        <w:rPr>
          <w:rFonts w:cs="Times New Roman"/>
          <w:szCs w:val="28"/>
        </w:rPr>
        <w:t xml:space="preserve">: </w:t>
      </w:r>
      <w:proofErr w:type="spellStart"/>
      <w:r w:rsidRPr="004F1597">
        <w:rPr>
          <w:rFonts w:cs="Times New Roman"/>
          <w:szCs w:val="28"/>
          <w:lang w:val="en-US"/>
        </w:rPr>
        <w:t>dvfutip</w:t>
      </w:r>
      <w:proofErr w:type="spellEnd"/>
      <w:r w:rsidRPr="00E9245F">
        <w:rPr>
          <w:rFonts w:cs="Times New Roman"/>
          <w:szCs w:val="28"/>
        </w:rPr>
        <w:t>@</w:t>
      </w:r>
      <w:proofErr w:type="spellStart"/>
      <w:r w:rsidRPr="004F1597">
        <w:rPr>
          <w:rFonts w:cs="Times New Roman"/>
          <w:szCs w:val="28"/>
          <w:lang w:val="en-US"/>
        </w:rPr>
        <w:t>yandex</w:t>
      </w:r>
      <w:proofErr w:type="spellEnd"/>
      <w:r w:rsidRPr="00E9245F">
        <w:rPr>
          <w:rFonts w:cs="Times New Roman"/>
          <w:szCs w:val="28"/>
        </w:rPr>
        <w:t>.</w:t>
      </w:r>
      <w:proofErr w:type="spellStart"/>
      <w:r w:rsidRPr="004F1597">
        <w:rPr>
          <w:rFonts w:cs="Times New Roman"/>
          <w:szCs w:val="28"/>
          <w:lang w:val="en-US"/>
        </w:rPr>
        <w:t>ru</w:t>
      </w:r>
      <w:proofErr w:type="spellEnd"/>
      <w:r w:rsidRPr="00E9245F">
        <w:rPr>
          <w:rFonts w:cs="Times New Roman"/>
          <w:szCs w:val="28"/>
        </w:rPr>
        <w:t xml:space="preserve">, </w:t>
      </w:r>
      <w:hyperlink r:id="rId8" w:history="1">
        <w:r w:rsidRPr="004F1597">
          <w:rPr>
            <w:rStyle w:val="ab"/>
            <w:rFonts w:cs="Times New Roman"/>
            <w:szCs w:val="28"/>
            <w:lang w:val="en-US"/>
          </w:rPr>
          <w:t>prudkoglyad</w:t>
        </w:r>
        <w:r w:rsidRPr="00E9245F">
          <w:rPr>
            <w:rStyle w:val="ab"/>
            <w:rFonts w:cs="Times New Roman"/>
            <w:szCs w:val="28"/>
          </w:rPr>
          <w:t>.</w:t>
        </w:r>
        <w:r w:rsidRPr="004F1597">
          <w:rPr>
            <w:rStyle w:val="ab"/>
            <w:rFonts w:cs="Times New Roman"/>
            <w:szCs w:val="28"/>
            <w:lang w:val="en-US"/>
          </w:rPr>
          <w:t>sa</w:t>
        </w:r>
        <w:r w:rsidRPr="00E9245F">
          <w:rPr>
            <w:rStyle w:val="ab"/>
            <w:rFonts w:cs="Times New Roman"/>
            <w:szCs w:val="28"/>
          </w:rPr>
          <w:t>@</w:t>
        </w:r>
        <w:r w:rsidRPr="004F1597">
          <w:rPr>
            <w:rStyle w:val="ab"/>
            <w:rFonts w:cs="Times New Roman"/>
            <w:szCs w:val="28"/>
            <w:lang w:val="en-US"/>
          </w:rPr>
          <w:t>dvfu</w:t>
        </w:r>
        <w:r w:rsidRPr="00E9245F">
          <w:rPr>
            <w:rStyle w:val="ab"/>
            <w:rFonts w:cs="Times New Roman"/>
            <w:szCs w:val="28"/>
          </w:rPr>
          <w:t>.</w:t>
        </w:r>
        <w:proofErr w:type="spellStart"/>
        <w:r w:rsidRPr="004F1597">
          <w:rPr>
            <w:rStyle w:val="ab"/>
            <w:rFonts w:cs="Times New Roman"/>
            <w:szCs w:val="28"/>
            <w:lang w:val="en-US"/>
          </w:rPr>
          <w:t>ru</w:t>
        </w:r>
        <w:proofErr w:type="spellEnd"/>
      </w:hyperlink>
    </w:p>
    <w:p w:rsidR="00B57758" w:rsidRPr="004F1597" w:rsidRDefault="007A33B2" w:rsidP="004F1597">
      <w:pPr>
        <w:spacing w:before="0" w:after="0" w:line="360" w:lineRule="auto"/>
        <w:ind w:left="0" w:firstLine="709"/>
        <w:jc w:val="center"/>
        <w:rPr>
          <w:rFonts w:cs="Times New Roman"/>
          <w:szCs w:val="28"/>
        </w:rPr>
      </w:pPr>
      <w:r w:rsidRPr="004F1597">
        <w:rPr>
          <w:rFonts w:cs="Times New Roman"/>
          <w:szCs w:val="28"/>
        </w:rPr>
        <w:t>Дальневосточный федеральный университет, 690922,</w:t>
      </w:r>
    </w:p>
    <w:p w:rsidR="00B57758" w:rsidRPr="004F1597" w:rsidRDefault="007A33B2" w:rsidP="004F1597">
      <w:pPr>
        <w:spacing w:before="0" w:after="0" w:line="360" w:lineRule="auto"/>
        <w:ind w:left="0" w:firstLine="709"/>
        <w:jc w:val="center"/>
        <w:rPr>
          <w:rFonts w:cs="Times New Roman"/>
          <w:szCs w:val="28"/>
        </w:rPr>
      </w:pPr>
      <w:r w:rsidRPr="004F1597">
        <w:rPr>
          <w:rFonts w:cs="Times New Roman"/>
          <w:szCs w:val="28"/>
        </w:rPr>
        <w:t>Приморский край, г. Владивосток, о. Русский, п. Аякс, 10.</w:t>
      </w:r>
    </w:p>
    <w:p w:rsidR="00B57758" w:rsidRPr="004F1597" w:rsidRDefault="007A33B2" w:rsidP="004F1597">
      <w:pPr>
        <w:spacing w:before="0" w:after="0" w:line="360" w:lineRule="auto"/>
        <w:ind w:left="0" w:firstLine="709"/>
        <w:jc w:val="center"/>
        <w:rPr>
          <w:rFonts w:cs="Times New Roman"/>
          <w:szCs w:val="28"/>
        </w:rPr>
      </w:pPr>
      <w:r w:rsidRPr="004F1597">
        <w:rPr>
          <w:rFonts w:cs="Times New Roman"/>
          <w:szCs w:val="28"/>
        </w:rPr>
        <w:t xml:space="preserve">Подписано к использованию </w:t>
      </w:r>
      <w:r w:rsidR="00EE3402" w:rsidRPr="004F1597">
        <w:rPr>
          <w:rFonts w:cs="Times New Roman"/>
          <w:szCs w:val="28"/>
        </w:rPr>
        <w:t>0</w:t>
      </w:r>
      <w:r w:rsidR="00EB58EA">
        <w:rPr>
          <w:rFonts w:cs="Times New Roman"/>
          <w:szCs w:val="28"/>
        </w:rPr>
        <w:t>3.0</w:t>
      </w:r>
      <w:r w:rsidR="00EB58EA">
        <w:rPr>
          <w:rFonts w:cs="Times New Roman"/>
          <w:szCs w:val="28"/>
          <w:highlight w:val="yellow"/>
        </w:rPr>
        <w:t>1</w:t>
      </w:r>
      <w:r w:rsidRPr="004F1597">
        <w:rPr>
          <w:rFonts w:cs="Times New Roman"/>
          <w:szCs w:val="28"/>
          <w:highlight w:val="yellow"/>
        </w:rPr>
        <w:t>.202</w:t>
      </w:r>
      <w:r w:rsidR="004F1597" w:rsidRPr="004F1597">
        <w:rPr>
          <w:rFonts w:cs="Times New Roman"/>
          <w:szCs w:val="28"/>
        </w:rPr>
        <w:t>5</w:t>
      </w:r>
      <w:r w:rsidRPr="004F1597">
        <w:rPr>
          <w:rFonts w:cs="Times New Roman"/>
          <w:szCs w:val="28"/>
        </w:rPr>
        <w:t xml:space="preserve"> г.</w:t>
      </w:r>
    </w:p>
    <w:p w:rsidR="00B57758" w:rsidRPr="004F1597" w:rsidRDefault="007A33B2" w:rsidP="004F1597">
      <w:pPr>
        <w:spacing w:before="0" w:after="0" w:line="360" w:lineRule="auto"/>
        <w:ind w:left="0" w:firstLine="709"/>
        <w:jc w:val="center"/>
        <w:rPr>
          <w:rFonts w:cs="Times New Roman"/>
          <w:szCs w:val="28"/>
        </w:rPr>
      </w:pPr>
      <w:r w:rsidRPr="004F1597">
        <w:rPr>
          <w:rFonts w:cs="Times New Roman"/>
          <w:szCs w:val="28"/>
        </w:rPr>
        <w:t xml:space="preserve"> Тираж 50</w:t>
      </w:r>
      <w:r w:rsidR="00EB58EA">
        <w:rPr>
          <w:rFonts w:cs="Times New Roman"/>
          <w:szCs w:val="28"/>
        </w:rPr>
        <w:t>0</w:t>
      </w:r>
      <w:r w:rsidRPr="004F1597">
        <w:rPr>
          <w:rFonts w:cs="Times New Roman"/>
          <w:szCs w:val="28"/>
        </w:rPr>
        <w:t xml:space="preserve"> экз.</w:t>
      </w:r>
    </w:p>
    <w:p w:rsidR="00B57758" w:rsidRPr="004F1597" w:rsidRDefault="007A33B2" w:rsidP="004F1597">
      <w:pPr>
        <w:spacing w:before="0" w:after="0" w:line="360" w:lineRule="auto"/>
        <w:ind w:left="0" w:firstLine="709"/>
        <w:jc w:val="center"/>
        <w:rPr>
          <w:rFonts w:cs="Times New Roman"/>
          <w:szCs w:val="28"/>
        </w:rPr>
      </w:pPr>
      <w:r w:rsidRPr="004F1597">
        <w:rPr>
          <w:rFonts w:cs="Times New Roman"/>
          <w:szCs w:val="28"/>
        </w:rPr>
        <w:t xml:space="preserve">© </w:t>
      </w:r>
      <w:r w:rsidR="00B57758" w:rsidRPr="004F1597">
        <w:rPr>
          <w:rFonts w:cs="Times New Roman"/>
          <w:szCs w:val="28"/>
        </w:rPr>
        <w:t xml:space="preserve">Божко М.А., Останин В.А. </w:t>
      </w:r>
      <w:r w:rsidR="004F1597" w:rsidRPr="004F1597">
        <w:rPr>
          <w:rFonts w:cs="Times New Roman"/>
          <w:szCs w:val="28"/>
        </w:rPr>
        <w:t>Фисенко А.И.</w:t>
      </w:r>
      <w:r w:rsidRPr="004F1597">
        <w:rPr>
          <w:rFonts w:cs="Times New Roman"/>
          <w:szCs w:val="28"/>
        </w:rPr>
        <w:t>, 202</w:t>
      </w:r>
      <w:r w:rsidR="004F1597" w:rsidRPr="004F1597">
        <w:rPr>
          <w:rFonts w:cs="Times New Roman"/>
          <w:szCs w:val="28"/>
        </w:rPr>
        <w:t>5</w:t>
      </w:r>
    </w:p>
    <w:p w:rsidR="007A33B2" w:rsidRPr="004F1597" w:rsidRDefault="007A33B2" w:rsidP="004F1597">
      <w:pPr>
        <w:spacing w:before="0" w:after="0" w:line="360" w:lineRule="auto"/>
        <w:ind w:left="0" w:firstLine="709"/>
        <w:jc w:val="center"/>
        <w:rPr>
          <w:rFonts w:cs="Times New Roman"/>
          <w:szCs w:val="28"/>
        </w:rPr>
      </w:pPr>
      <w:r w:rsidRPr="004F1597">
        <w:rPr>
          <w:rFonts w:cs="Times New Roman"/>
          <w:szCs w:val="28"/>
        </w:rPr>
        <w:t>© Оформление. ФГАОУ ВО ДВФУ, 202</w:t>
      </w:r>
      <w:r w:rsidR="00A52C00">
        <w:rPr>
          <w:rFonts w:cs="Times New Roman"/>
          <w:szCs w:val="28"/>
        </w:rPr>
        <w:t>5</w:t>
      </w:r>
    </w:p>
    <w:p w:rsidR="007A33B2" w:rsidRPr="004F1597" w:rsidRDefault="007A33B2" w:rsidP="004F1597">
      <w:pPr>
        <w:spacing w:before="0" w:after="0" w:line="360" w:lineRule="auto"/>
        <w:ind w:left="0" w:firstLine="709"/>
        <w:rPr>
          <w:rFonts w:cs="Times New Roman"/>
          <w:szCs w:val="28"/>
        </w:rPr>
      </w:pPr>
    </w:p>
    <w:p w:rsidR="007A33B2" w:rsidRPr="004F1597" w:rsidRDefault="007A33B2" w:rsidP="004F1597">
      <w:pPr>
        <w:spacing w:before="0" w:after="0" w:line="360" w:lineRule="auto"/>
        <w:ind w:left="0" w:firstLine="709"/>
        <w:rPr>
          <w:rFonts w:cs="Times New Roman"/>
          <w:szCs w:val="28"/>
        </w:rPr>
      </w:pPr>
    </w:p>
    <w:p w:rsidR="00224456" w:rsidRPr="004F1597" w:rsidRDefault="00224456" w:rsidP="004F1597">
      <w:pPr>
        <w:spacing w:before="0" w:after="0" w:line="360" w:lineRule="auto"/>
        <w:ind w:left="0" w:firstLine="709"/>
        <w:rPr>
          <w:rFonts w:cs="Times New Roman"/>
          <w:szCs w:val="28"/>
        </w:rPr>
      </w:pPr>
    </w:p>
    <w:p w:rsidR="00224456" w:rsidRPr="004F1597" w:rsidRDefault="00224456" w:rsidP="004F1597">
      <w:pPr>
        <w:spacing w:before="0" w:after="0" w:line="360" w:lineRule="auto"/>
        <w:ind w:left="0" w:firstLine="709"/>
        <w:rPr>
          <w:rFonts w:cs="Times New Roman"/>
          <w:szCs w:val="28"/>
        </w:rPr>
      </w:pPr>
    </w:p>
    <w:p w:rsidR="00224456" w:rsidRPr="004F1597" w:rsidRDefault="00224456" w:rsidP="004F1597">
      <w:pPr>
        <w:spacing w:before="0" w:after="0" w:line="360" w:lineRule="auto"/>
        <w:ind w:left="0" w:firstLine="709"/>
        <w:rPr>
          <w:rFonts w:cs="Times New Roman"/>
          <w:szCs w:val="28"/>
        </w:rPr>
      </w:pPr>
    </w:p>
    <w:p w:rsidR="00B57758" w:rsidRPr="004F1597" w:rsidRDefault="00B57758" w:rsidP="004F1597">
      <w:pPr>
        <w:spacing w:before="0" w:after="0" w:line="360" w:lineRule="auto"/>
        <w:ind w:left="0" w:firstLine="709"/>
        <w:rPr>
          <w:rFonts w:cs="Times New Roman"/>
          <w:szCs w:val="28"/>
        </w:rPr>
      </w:pPr>
    </w:p>
    <w:p w:rsidR="00B57758" w:rsidRPr="004F1597" w:rsidRDefault="00B57758" w:rsidP="004F1597">
      <w:pPr>
        <w:spacing w:before="0" w:after="0" w:line="360" w:lineRule="auto"/>
        <w:ind w:left="0" w:firstLine="709"/>
        <w:rPr>
          <w:rFonts w:cs="Times New Roman"/>
          <w:szCs w:val="28"/>
        </w:rPr>
      </w:pPr>
    </w:p>
    <w:p w:rsidR="00B57758" w:rsidRPr="004F1597" w:rsidRDefault="00B57758" w:rsidP="004F1597">
      <w:pPr>
        <w:spacing w:before="0" w:after="0" w:line="360" w:lineRule="auto"/>
        <w:ind w:left="0" w:firstLine="709"/>
        <w:rPr>
          <w:rFonts w:cs="Times New Roman"/>
          <w:szCs w:val="28"/>
        </w:rPr>
      </w:pPr>
    </w:p>
    <w:p w:rsidR="00B57758" w:rsidRPr="004F1597" w:rsidRDefault="00B57758" w:rsidP="004F1597">
      <w:pPr>
        <w:spacing w:before="0" w:after="0" w:line="360" w:lineRule="auto"/>
        <w:ind w:left="0" w:firstLine="709"/>
        <w:rPr>
          <w:rFonts w:cs="Times New Roman"/>
          <w:szCs w:val="28"/>
        </w:rPr>
      </w:pPr>
    </w:p>
    <w:p w:rsidR="0073017D" w:rsidRPr="004F1597" w:rsidRDefault="0073017D" w:rsidP="004F1597">
      <w:pPr>
        <w:spacing w:before="0" w:after="0" w:line="360" w:lineRule="auto"/>
        <w:ind w:left="0" w:firstLine="709"/>
        <w:rPr>
          <w:rFonts w:cs="Times New Roman"/>
          <w:szCs w:val="28"/>
        </w:rPr>
      </w:pPr>
    </w:p>
    <w:p w:rsidR="0073017D" w:rsidRPr="004F1597" w:rsidRDefault="0073017D" w:rsidP="004F1597">
      <w:pPr>
        <w:spacing w:before="0" w:after="0" w:line="360" w:lineRule="auto"/>
        <w:ind w:left="0" w:firstLine="709"/>
        <w:rPr>
          <w:rFonts w:cs="Times New Roman"/>
          <w:szCs w:val="28"/>
        </w:rPr>
      </w:pPr>
    </w:p>
    <w:p w:rsidR="0073017D" w:rsidRPr="004F1597" w:rsidRDefault="0073017D" w:rsidP="004F1597">
      <w:pPr>
        <w:spacing w:before="0" w:after="0" w:line="360" w:lineRule="auto"/>
        <w:ind w:left="0" w:firstLine="709"/>
        <w:rPr>
          <w:rFonts w:cs="Times New Roman"/>
          <w:szCs w:val="28"/>
        </w:rPr>
      </w:pPr>
    </w:p>
    <w:p w:rsidR="0073017D" w:rsidRPr="004F1597" w:rsidRDefault="0073017D" w:rsidP="004F1597">
      <w:pPr>
        <w:spacing w:before="0" w:after="0" w:line="360" w:lineRule="auto"/>
        <w:ind w:left="0" w:firstLine="709"/>
        <w:rPr>
          <w:rFonts w:cs="Times New Roman"/>
          <w:szCs w:val="28"/>
        </w:rPr>
      </w:pPr>
    </w:p>
    <w:p w:rsidR="0073017D" w:rsidRPr="004F1597" w:rsidRDefault="0073017D" w:rsidP="004F1597">
      <w:pPr>
        <w:spacing w:before="0" w:after="0" w:line="360" w:lineRule="auto"/>
        <w:ind w:left="0" w:firstLine="709"/>
        <w:rPr>
          <w:rFonts w:cs="Times New Roman"/>
          <w:szCs w:val="28"/>
        </w:rPr>
      </w:pPr>
    </w:p>
    <w:p w:rsidR="0073017D" w:rsidRPr="004F1597" w:rsidRDefault="0073017D" w:rsidP="004F1597">
      <w:pPr>
        <w:spacing w:before="0" w:after="0" w:line="360" w:lineRule="auto"/>
        <w:ind w:left="0" w:firstLine="709"/>
        <w:rPr>
          <w:rFonts w:cs="Times New Roman"/>
          <w:szCs w:val="28"/>
        </w:rPr>
      </w:pPr>
    </w:p>
    <w:p w:rsidR="0073017D" w:rsidRPr="004F1597" w:rsidRDefault="0073017D" w:rsidP="004F1597">
      <w:pPr>
        <w:spacing w:before="0" w:after="0" w:line="360" w:lineRule="auto"/>
        <w:ind w:left="0" w:firstLine="709"/>
        <w:rPr>
          <w:rFonts w:cs="Times New Roman"/>
          <w:szCs w:val="28"/>
        </w:rPr>
      </w:pPr>
    </w:p>
    <w:p w:rsidR="0073017D" w:rsidRPr="004F1597" w:rsidRDefault="0073017D" w:rsidP="004F1597">
      <w:pPr>
        <w:spacing w:before="0" w:after="0" w:line="360" w:lineRule="auto"/>
        <w:ind w:left="0" w:firstLine="709"/>
        <w:rPr>
          <w:rFonts w:cs="Times New Roman"/>
          <w:szCs w:val="28"/>
        </w:rPr>
      </w:pPr>
    </w:p>
    <w:p w:rsidR="0073017D" w:rsidRPr="004F1597" w:rsidRDefault="0073017D" w:rsidP="004F1597">
      <w:pPr>
        <w:spacing w:before="0" w:after="0" w:line="360" w:lineRule="auto"/>
        <w:ind w:left="0" w:firstLine="709"/>
        <w:rPr>
          <w:rFonts w:cs="Times New Roman"/>
          <w:szCs w:val="28"/>
        </w:rPr>
      </w:pPr>
    </w:p>
    <w:p w:rsidR="0073017D" w:rsidRPr="004F1597" w:rsidRDefault="0073017D" w:rsidP="004F1597">
      <w:pPr>
        <w:spacing w:before="0" w:after="0" w:line="360" w:lineRule="auto"/>
        <w:ind w:left="0" w:firstLine="709"/>
        <w:rPr>
          <w:rFonts w:cs="Times New Roman"/>
          <w:szCs w:val="28"/>
        </w:rPr>
      </w:pPr>
    </w:p>
    <w:p w:rsidR="00EB58EA" w:rsidRDefault="00EB58EA" w:rsidP="004F1597">
      <w:pPr>
        <w:spacing w:before="0" w:after="0" w:line="360" w:lineRule="auto"/>
        <w:ind w:left="0" w:firstLine="709"/>
        <w:jc w:val="center"/>
        <w:rPr>
          <w:rFonts w:cs="Times New Roman"/>
          <w:b/>
          <w:szCs w:val="28"/>
        </w:rPr>
      </w:pPr>
    </w:p>
    <w:p w:rsidR="00852CF3" w:rsidRPr="004F1597" w:rsidRDefault="00E9245F" w:rsidP="004F1597">
      <w:pPr>
        <w:spacing w:before="0" w:after="0" w:line="360" w:lineRule="auto"/>
        <w:ind w:left="0" w:firstLine="709"/>
        <w:jc w:val="center"/>
        <w:rPr>
          <w:rFonts w:cs="Times New Roman"/>
          <w:b/>
          <w:szCs w:val="28"/>
        </w:rPr>
      </w:pPr>
      <w:r>
        <w:rPr>
          <w:rFonts w:cs="Times New Roman"/>
          <w:b/>
          <w:szCs w:val="28"/>
        </w:rPr>
        <w:lastRenderedPageBreak/>
        <w:t>Оглавление</w:t>
      </w:r>
    </w:p>
    <w:p w:rsidR="00852CF3" w:rsidRPr="004F1597" w:rsidRDefault="00852CF3" w:rsidP="004F1597">
      <w:pPr>
        <w:tabs>
          <w:tab w:val="left" w:pos="142"/>
        </w:tabs>
        <w:spacing w:before="0" w:after="0" w:line="360" w:lineRule="auto"/>
        <w:ind w:left="0" w:firstLine="142"/>
        <w:rPr>
          <w:rFonts w:cs="Times New Roman"/>
          <w:szCs w:val="28"/>
        </w:rPr>
      </w:pPr>
      <w:r w:rsidRPr="004F1597">
        <w:rPr>
          <w:rFonts w:cs="Times New Roman"/>
          <w:szCs w:val="28"/>
        </w:rPr>
        <w:t xml:space="preserve">Введение                                                                                  </w:t>
      </w:r>
      <w:r w:rsidR="00BA0CA2" w:rsidRPr="004F1597">
        <w:rPr>
          <w:rFonts w:cs="Times New Roman"/>
          <w:szCs w:val="28"/>
        </w:rPr>
        <w:t xml:space="preserve">                  </w:t>
      </w:r>
      <w:r w:rsidR="005F2E46" w:rsidRPr="004F1597">
        <w:rPr>
          <w:rFonts w:cs="Times New Roman"/>
          <w:szCs w:val="28"/>
        </w:rPr>
        <w:t xml:space="preserve">          5</w:t>
      </w:r>
    </w:p>
    <w:p w:rsidR="00852CF3" w:rsidRPr="004F1597" w:rsidRDefault="00852CF3" w:rsidP="004F1597">
      <w:pPr>
        <w:tabs>
          <w:tab w:val="left" w:pos="142"/>
        </w:tabs>
        <w:spacing w:before="0" w:after="0" w:line="360" w:lineRule="auto"/>
        <w:ind w:left="0" w:firstLine="142"/>
        <w:jc w:val="left"/>
        <w:rPr>
          <w:rFonts w:cs="Times New Roman"/>
          <w:szCs w:val="28"/>
        </w:rPr>
      </w:pPr>
      <w:r w:rsidRPr="004F1597">
        <w:rPr>
          <w:rFonts w:cs="Times New Roman"/>
          <w:szCs w:val="28"/>
        </w:rPr>
        <w:t xml:space="preserve">Глава 1. Таможенные риски </w:t>
      </w:r>
      <w:r w:rsidR="001D59FA" w:rsidRPr="004F1597">
        <w:rPr>
          <w:rFonts w:cs="Times New Roman"/>
          <w:szCs w:val="28"/>
        </w:rPr>
        <w:t xml:space="preserve">параллельного </w:t>
      </w:r>
      <w:r w:rsidRPr="004F1597">
        <w:rPr>
          <w:rFonts w:cs="Times New Roman"/>
          <w:szCs w:val="28"/>
        </w:rPr>
        <w:t xml:space="preserve">импорта товарной продукции фармацевтических предприятий                                      </w:t>
      </w:r>
      <w:r w:rsidR="00BA0CA2" w:rsidRPr="004F1597">
        <w:rPr>
          <w:rFonts w:cs="Times New Roman"/>
          <w:szCs w:val="28"/>
        </w:rPr>
        <w:t xml:space="preserve">              </w:t>
      </w:r>
      <w:r w:rsidR="005F2E46" w:rsidRPr="004F1597">
        <w:rPr>
          <w:rFonts w:cs="Times New Roman"/>
          <w:szCs w:val="28"/>
        </w:rPr>
        <w:t xml:space="preserve">                      </w:t>
      </w:r>
      <w:r w:rsidRPr="004F1597">
        <w:rPr>
          <w:rFonts w:cs="Times New Roman"/>
          <w:szCs w:val="28"/>
        </w:rPr>
        <w:t>1</w:t>
      </w:r>
      <w:r w:rsidR="002177B5">
        <w:rPr>
          <w:rFonts w:cs="Times New Roman"/>
          <w:szCs w:val="28"/>
        </w:rPr>
        <w:t>1</w:t>
      </w:r>
      <w:r w:rsidRPr="004F1597">
        <w:rPr>
          <w:rFonts w:cs="Times New Roman"/>
          <w:szCs w:val="28"/>
        </w:rPr>
        <w:t xml:space="preserve">                                                     </w:t>
      </w:r>
    </w:p>
    <w:p w:rsidR="00852CF3" w:rsidRPr="004F1597" w:rsidRDefault="00852CF3" w:rsidP="004F1597">
      <w:pPr>
        <w:pStyle w:val="a7"/>
        <w:numPr>
          <w:ilvl w:val="1"/>
          <w:numId w:val="2"/>
        </w:numPr>
        <w:tabs>
          <w:tab w:val="left" w:pos="142"/>
        </w:tabs>
        <w:spacing w:before="0" w:after="0" w:line="360" w:lineRule="auto"/>
        <w:ind w:left="0" w:firstLine="142"/>
        <w:jc w:val="left"/>
        <w:rPr>
          <w:rFonts w:cs="Times New Roman"/>
          <w:szCs w:val="28"/>
        </w:rPr>
      </w:pPr>
      <w:r w:rsidRPr="004F1597">
        <w:rPr>
          <w:rFonts w:cs="Times New Roman"/>
          <w:szCs w:val="28"/>
        </w:rPr>
        <w:t>Понятия «риск», «неопределенность» «страх» в рискологии</w:t>
      </w:r>
      <w:r w:rsidR="00BA0CA2" w:rsidRPr="004F1597">
        <w:rPr>
          <w:rFonts w:cs="Times New Roman"/>
          <w:szCs w:val="28"/>
        </w:rPr>
        <w:t xml:space="preserve">    </w:t>
      </w:r>
      <w:r w:rsidR="005F2E46" w:rsidRPr="004F1597">
        <w:rPr>
          <w:rFonts w:cs="Times New Roman"/>
          <w:szCs w:val="28"/>
        </w:rPr>
        <w:t xml:space="preserve">             </w:t>
      </w:r>
      <w:r w:rsidR="00BA0CA2" w:rsidRPr="004F1597">
        <w:rPr>
          <w:rFonts w:cs="Times New Roman"/>
          <w:szCs w:val="28"/>
        </w:rPr>
        <w:t>1</w:t>
      </w:r>
      <w:r w:rsidR="002177B5">
        <w:rPr>
          <w:rFonts w:cs="Times New Roman"/>
          <w:szCs w:val="28"/>
        </w:rPr>
        <w:t>1</w:t>
      </w:r>
      <w:r w:rsidRPr="004F1597">
        <w:rPr>
          <w:rFonts w:cs="Times New Roman"/>
          <w:szCs w:val="28"/>
        </w:rPr>
        <w:t xml:space="preserve">                                                                     </w:t>
      </w:r>
    </w:p>
    <w:p w:rsidR="00EB58EA" w:rsidRDefault="00852CF3" w:rsidP="004F1597">
      <w:pPr>
        <w:pStyle w:val="a7"/>
        <w:numPr>
          <w:ilvl w:val="1"/>
          <w:numId w:val="2"/>
        </w:numPr>
        <w:tabs>
          <w:tab w:val="left" w:pos="142"/>
        </w:tabs>
        <w:spacing w:before="0" w:after="0" w:line="360" w:lineRule="auto"/>
        <w:ind w:left="0" w:firstLine="142"/>
        <w:jc w:val="left"/>
        <w:rPr>
          <w:rFonts w:cs="Times New Roman"/>
          <w:szCs w:val="28"/>
        </w:rPr>
      </w:pPr>
      <w:r w:rsidRPr="004F1597">
        <w:rPr>
          <w:rFonts w:cs="Times New Roman"/>
          <w:szCs w:val="28"/>
        </w:rPr>
        <w:t xml:space="preserve">Понятие таможенных рисков в экспортно-импортных операциях   </w:t>
      </w:r>
      <w:r w:rsidR="005F2E46" w:rsidRPr="004F1597">
        <w:rPr>
          <w:rFonts w:cs="Times New Roman"/>
          <w:szCs w:val="28"/>
        </w:rPr>
        <w:t xml:space="preserve">     3</w:t>
      </w:r>
      <w:r w:rsidR="00073349">
        <w:rPr>
          <w:rFonts w:cs="Times New Roman"/>
          <w:szCs w:val="28"/>
        </w:rPr>
        <w:t>1</w:t>
      </w:r>
    </w:p>
    <w:p w:rsidR="00852CF3" w:rsidRPr="00EB58EA" w:rsidRDefault="00EB58EA" w:rsidP="004F1597">
      <w:pPr>
        <w:pStyle w:val="a7"/>
        <w:numPr>
          <w:ilvl w:val="1"/>
          <w:numId w:val="2"/>
        </w:numPr>
        <w:tabs>
          <w:tab w:val="left" w:pos="142"/>
        </w:tabs>
        <w:spacing w:before="0" w:after="0" w:line="360" w:lineRule="auto"/>
        <w:ind w:left="0" w:firstLine="142"/>
        <w:jc w:val="left"/>
        <w:rPr>
          <w:rFonts w:cs="Times New Roman"/>
          <w:szCs w:val="28"/>
        </w:rPr>
      </w:pPr>
      <w:r w:rsidRPr="00EB58EA">
        <w:rPr>
          <w:rFonts w:cs="Times New Roman"/>
          <w:szCs w:val="28"/>
        </w:rPr>
        <w:t>Понятие, задачи управления и инструменты анализа финансового риска в таможенной деятельности в условиях риска и неопределённости</w:t>
      </w:r>
      <w:r w:rsidR="00852CF3" w:rsidRPr="00EB58EA">
        <w:rPr>
          <w:rFonts w:cs="Times New Roman"/>
          <w:szCs w:val="28"/>
        </w:rPr>
        <w:t xml:space="preserve">  </w:t>
      </w:r>
      <w:r w:rsidR="005F2E46" w:rsidRPr="00EB58EA">
        <w:rPr>
          <w:rFonts w:cs="Times New Roman"/>
          <w:szCs w:val="28"/>
        </w:rPr>
        <w:t xml:space="preserve">     </w:t>
      </w:r>
      <w:r w:rsidR="00852CF3" w:rsidRPr="00EB58EA">
        <w:rPr>
          <w:rFonts w:cs="Times New Roman"/>
          <w:szCs w:val="28"/>
        </w:rPr>
        <w:t xml:space="preserve">        </w:t>
      </w:r>
      <w:r w:rsidR="00073349">
        <w:rPr>
          <w:rFonts w:cs="Times New Roman"/>
          <w:szCs w:val="28"/>
        </w:rPr>
        <w:t>50</w:t>
      </w:r>
      <w:r w:rsidR="00852CF3" w:rsidRPr="00EB58EA">
        <w:rPr>
          <w:rFonts w:cs="Times New Roman"/>
          <w:szCs w:val="28"/>
        </w:rPr>
        <w:t xml:space="preserve">                                              </w:t>
      </w:r>
    </w:p>
    <w:p w:rsidR="00852CF3" w:rsidRPr="004F1597" w:rsidRDefault="00852CF3" w:rsidP="004F1597">
      <w:pPr>
        <w:pStyle w:val="a7"/>
        <w:tabs>
          <w:tab w:val="left" w:pos="142"/>
        </w:tabs>
        <w:spacing w:before="0" w:after="0" w:line="360" w:lineRule="auto"/>
        <w:ind w:left="0" w:firstLine="142"/>
        <w:rPr>
          <w:rFonts w:cs="Times New Roman"/>
          <w:szCs w:val="28"/>
        </w:rPr>
      </w:pPr>
      <w:r w:rsidRPr="004F1597">
        <w:rPr>
          <w:rFonts w:cs="Times New Roman"/>
          <w:szCs w:val="28"/>
        </w:rPr>
        <w:t>1.</w:t>
      </w:r>
      <w:r w:rsidR="00EB58EA">
        <w:rPr>
          <w:rFonts w:cs="Times New Roman"/>
          <w:szCs w:val="28"/>
        </w:rPr>
        <w:t>4</w:t>
      </w:r>
      <w:r w:rsidRPr="004F1597">
        <w:rPr>
          <w:rFonts w:cs="Times New Roman"/>
          <w:szCs w:val="28"/>
        </w:rPr>
        <w:t xml:space="preserve">. Импорт лекарственных препаратов: оценка рисков безопасности здоровья населения                                           </w:t>
      </w:r>
      <w:r w:rsidR="005F2E46" w:rsidRPr="004F1597">
        <w:rPr>
          <w:rFonts w:cs="Times New Roman"/>
          <w:szCs w:val="28"/>
        </w:rPr>
        <w:t xml:space="preserve">                                                 </w:t>
      </w:r>
      <w:r w:rsidRPr="004F1597">
        <w:rPr>
          <w:rFonts w:cs="Times New Roman"/>
          <w:szCs w:val="28"/>
        </w:rPr>
        <w:t xml:space="preserve">   </w:t>
      </w:r>
      <w:r w:rsidR="00073349">
        <w:rPr>
          <w:rFonts w:cs="Times New Roman"/>
          <w:szCs w:val="28"/>
        </w:rPr>
        <w:t>7</w:t>
      </w:r>
      <w:r w:rsidR="002177B5">
        <w:rPr>
          <w:rFonts w:cs="Times New Roman"/>
          <w:szCs w:val="28"/>
        </w:rPr>
        <w:t>0</w:t>
      </w:r>
    </w:p>
    <w:p w:rsidR="00852CF3" w:rsidRPr="004F1597" w:rsidRDefault="00852CF3" w:rsidP="004F1597">
      <w:pPr>
        <w:tabs>
          <w:tab w:val="left" w:pos="142"/>
        </w:tabs>
        <w:spacing w:before="0" w:after="0" w:line="360" w:lineRule="auto"/>
        <w:ind w:left="0" w:firstLine="142"/>
        <w:jc w:val="left"/>
        <w:rPr>
          <w:rFonts w:cs="Times New Roman"/>
          <w:szCs w:val="28"/>
        </w:rPr>
      </w:pPr>
      <w:r w:rsidRPr="004F1597">
        <w:rPr>
          <w:rFonts w:cs="Times New Roman"/>
          <w:szCs w:val="28"/>
        </w:rPr>
        <w:t xml:space="preserve">Глава 2. Практика параллельного импорта: мировой и российский опыт  </w:t>
      </w:r>
      <w:r w:rsidR="005F2E46" w:rsidRPr="004F1597">
        <w:rPr>
          <w:rFonts w:cs="Times New Roman"/>
          <w:szCs w:val="28"/>
        </w:rPr>
        <w:t xml:space="preserve">  </w:t>
      </w:r>
      <w:r w:rsidR="00073349">
        <w:rPr>
          <w:rFonts w:cs="Times New Roman"/>
          <w:szCs w:val="28"/>
        </w:rPr>
        <w:t>9</w:t>
      </w:r>
      <w:r w:rsidR="002177B5">
        <w:rPr>
          <w:rFonts w:cs="Times New Roman"/>
          <w:szCs w:val="28"/>
        </w:rPr>
        <w:t>5</w:t>
      </w:r>
      <w:r w:rsidRPr="004F1597">
        <w:rPr>
          <w:rFonts w:cs="Times New Roman"/>
          <w:szCs w:val="28"/>
        </w:rPr>
        <w:t xml:space="preserve">                                                                     2.1. Параллельный импорт как форма преодоления санкций недружественных стран                                                             </w:t>
      </w:r>
      <w:r w:rsidR="005F2E46" w:rsidRPr="004F1597">
        <w:rPr>
          <w:rFonts w:cs="Times New Roman"/>
          <w:szCs w:val="28"/>
        </w:rPr>
        <w:t xml:space="preserve">                          </w:t>
      </w:r>
      <w:r w:rsidR="00073349">
        <w:rPr>
          <w:rFonts w:cs="Times New Roman"/>
          <w:szCs w:val="28"/>
        </w:rPr>
        <w:t>9</w:t>
      </w:r>
      <w:r w:rsidR="002177B5">
        <w:rPr>
          <w:rFonts w:cs="Times New Roman"/>
          <w:szCs w:val="28"/>
        </w:rPr>
        <w:t>5</w:t>
      </w:r>
    </w:p>
    <w:p w:rsidR="00852CF3" w:rsidRPr="004F1597" w:rsidRDefault="00852CF3" w:rsidP="004F1597">
      <w:pPr>
        <w:tabs>
          <w:tab w:val="left" w:pos="142"/>
        </w:tabs>
        <w:spacing w:before="0" w:after="0" w:line="360" w:lineRule="auto"/>
        <w:ind w:left="0" w:firstLine="142"/>
        <w:jc w:val="left"/>
        <w:rPr>
          <w:rFonts w:cs="Times New Roman"/>
          <w:szCs w:val="28"/>
        </w:rPr>
      </w:pPr>
      <w:r w:rsidRPr="004F1597">
        <w:rPr>
          <w:rFonts w:cs="Times New Roman"/>
          <w:szCs w:val="28"/>
        </w:rPr>
        <w:t xml:space="preserve">2.2. Институциональные основы защиты параллельного импорта          </w:t>
      </w:r>
      <w:r w:rsidR="002177B5">
        <w:rPr>
          <w:rFonts w:cs="Times New Roman"/>
          <w:szCs w:val="28"/>
        </w:rPr>
        <w:t xml:space="preserve">     9</w:t>
      </w:r>
      <w:r w:rsidR="005F2E46" w:rsidRPr="004F1597">
        <w:rPr>
          <w:rFonts w:cs="Times New Roman"/>
          <w:szCs w:val="28"/>
        </w:rPr>
        <w:t>5</w:t>
      </w:r>
      <w:r w:rsidRPr="004F1597">
        <w:rPr>
          <w:rFonts w:cs="Times New Roman"/>
          <w:szCs w:val="28"/>
        </w:rPr>
        <w:t xml:space="preserve">                                               </w:t>
      </w:r>
      <w:r w:rsidR="00A474E1" w:rsidRPr="004F1597">
        <w:rPr>
          <w:rFonts w:cs="Times New Roman"/>
          <w:szCs w:val="28"/>
        </w:rPr>
        <w:t xml:space="preserve">                              </w:t>
      </w:r>
    </w:p>
    <w:p w:rsidR="00234DDB" w:rsidRPr="004F1597" w:rsidRDefault="00852CF3" w:rsidP="004F1597">
      <w:pPr>
        <w:tabs>
          <w:tab w:val="left" w:pos="142"/>
        </w:tabs>
        <w:spacing w:before="0" w:after="0" w:line="360" w:lineRule="auto"/>
        <w:ind w:left="0" w:firstLine="142"/>
        <w:jc w:val="left"/>
        <w:rPr>
          <w:rFonts w:cs="Times New Roman"/>
          <w:szCs w:val="28"/>
        </w:rPr>
      </w:pPr>
      <w:r w:rsidRPr="004F1597">
        <w:rPr>
          <w:rFonts w:cs="Times New Roman"/>
          <w:szCs w:val="28"/>
        </w:rPr>
        <w:t xml:space="preserve">2.3. Профиль таможенного риска параллельного импорта </w:t>
      </w:r>
      <w:r w:rsidR="00234DDB" w:rsidRPr="004F1597">
        <w:rPr>
          <w:rFonts w:cs="Times New Roman"/>
          <w:szCs w:val="28"/>
        </w:rPr>
        <w:t>товаров фармацевтической промышле</w:t>
      </w:r>
      <w:r w:rsidR="00A474E1" w:rsidRPr="004F1597">
        <w:rPr>
          <w:rFonts w:cs="Times New Roman"/>
          <w:szCs w:val="28"/>
        </w:rPr>
        <w:t xml:space="preserve">нности                        </w:t>
      </w:r>
      <w:r w:rsidR="005F2E46" w:rsidRPr="004F1597">
        <w:rPr>
          <w:rFonts w:cs="Times New Roman"/>
          <w:szCs w:val="28"/>
        </w:rPr>
        <w:t xml:space="preserve">                                        </w:t>
      </w:r>
      <w:r w:rsidR="00073349">
        <w:rPr>
          <w:rFonts w:cs="Times New Roman"/>
          <w:szCs w:val="28"/>
        </w:rPr>
        <w:t>13</w:t>
      </w:r>
      <w:r w:rsidR="002177B5">
        <w:rPr>
          <w:rFonts w:cs="Times New Roman"/>
          <w:szCs w:val="28"/>
        </w:rPr>
        <w:t>5</w:t>
      </w:r>
    </w:p>
    <w:p w:rsidR="00852CF3" w:rsidRPr="004F1597" w:rsidRDefault="00B241B4" w:rsidP="004F1597">
      <w:pPr>
        <w:tabs>
          <w:tab w:val="left" w:pos="142"/>
        </w:tabs>
        <w:spacing w:before="0" w:after="0" w:line="360" w:lineRule="auto"/>
        <w:ind w:left="0" w:firstLine="142"/>
        <w:jc w:val="left"/>
        <w:rPr>
          <w:rFonts w:cs="Times New Roman"/>
          <w:szCs w:val="28"/>
        </w:rPr>
      </w:pPr>
      <w:r>
        <w:rPr>
          <w:rFonts w:cs="Times New Roman"/>
          <w:szCs w:val="28"/>
        </w:rPr>
        <w:t>Глава</w:t>
      </w:r>
      <w:r w:rsidR="00852CF3" w:rsidRPr="004F1597">
        <w:rPr>
          <w:rFonts w:cs="Times New Roman"/>
          <w:szCs w:val="28"/>
        </w:rPr>
        <w:t xml:space="preserve"> 3. Эффективность таможенного контроля параллельного импорта фармацевтической продукции                                   </w:t>
      </w:r>
      <w:r w:rsidR="005F2E46" w:rsidRPr="004F1597">
        <w:rPr>
          <w:rFonts w:cs="Times New Roman"/>
          <w:szCs w:val="28"/>
        </w:rPr>
        <w:t xml:space="preserve">                                        1</w:t>
      </w:r>
      <w:r w:rsidR="0031797B">
        <w:rPr>
          <w:rFonts w:cs="Times New Roman"/>
          <w:szCs w:val="28"/>
        </w:rPr>
        <w:t>5</w:t>
      </w:r>
      <w:r w:rsidR="00FA4824">
        <w:rPr>
          <w:rFonts w:cs="Times New Roman"/>
          <w:szCs w:val="28"/>
        </w:rPr>
        <w:t>0</w:t>
      </w:r>
    </w:p>
    <w:p w:rsidR="005F2E46" w:rsidRPr="004F1597" w:rsidRDefault="00852CF3" w:rsidP="004F1597">
      <w:pPr>
        <w:tabs>
          <w:tab w:val="left" w:pos="142"/>
        </w:tabs>
        <w:spacing w:before="0" w:after="0" w:line="360" w:lineRule="auto"/>
        <w:ind w:left="0" w:firstLine="142"/>
        <w:jc w:val="left"/>
        <w:rPr>
          <w:rFonts w:cs="Times New Roman"/>
          <w:szCs w:val="28"/>
        </w:rPr>
      </w:pPr>
      <w:r w:rsidRPr="004F1597">
        <w:rPr>
          <w:rFonts w:cs="Times New Roman"/>
          <w:szCs w:val="28"/>
        </w:rPr>
        <w:t xml:space="preserve">3.1. Институциональные проблемы защиты интеллектуальной собственности таможенными органами при параллельном импорте фармацевтической продукции                                   </w:t>
      </w:r>
      <w:r w:rsidR="005F2E46" w:rsidRPr="004F1597">
        <w:rPr>
          <w:rFonts w:cs="Times New Roman"/>
          <w:szCs w:val="28"/>
        </w:rPr>
        <w:t xml:space="preserve">                                         1</w:t>
      </w:r>
      <w:r w:rsidR="0031797B">
        <w:rPr>
          <w:rFonts w:cs="Times New Roman"/>
          <w:szCs w:val="28"/>
        </w:rPr>
        <w:t>5</w:t>
      </w:r>
      <w:r w:rsidR="00FA4824">
        <w:rPr>
          <w:rFonts w:cs="Times New Roman"/>
          <w:szCs w:val="28"/>
        </w:rPr>
        <w:t>0</w:t>
      </w:r>
    </w:p>
    <w:p w:rsidR="00852CF3" w:rsidRPr="004F1597" w:rsidRDefault="00852CF3" w:rsidP="004F1597">
      <w:pPr>
        <w:tabs>
          <w:tab w:val="left" w:pos="142"/>
        </w:tabs>
        <w:spacing w:before="0" w:after="0" w:line="360" w:lineRule="auto"/>
        <w:ind w:left="0" w:firstLine="142"/>
        <w:jc w:val="left"/>
        <w:rPr>
          <w:rFonts w:cs="Times New Roman"/>
          <w:szCs w:val="28"/>
        </w:rPr>
      </w:pPr>
      <w:r w:rsidRPr="004F1597">
        <w:rPr>
          <w:rFonts w:cs="Times New Roman"/>
          <w:szCs w:val="28"/>
        </w:rPr>
        <w:t xml:space="preserve">Заключение                                                                                 </w:t>
      </w:r>
      <w:r w:rsidR="005F2E46" w:rsidRPr="004F1597">
        <w:rPr>
          <w:rFonts w:cs="Times New Roman"/>
          <w:szCs w:val="28"/>
        </w:rPr>
        <w:t xml:space="preserve">                        </w:t>
      </w:r>
      <w:r w:rsidRPr="004F1597">
        <w:rPr>
          <w:rFonts w:cs="Times New Roman"/>
          <w:szCs w:val="28"/>
        </w:rPr>
        <w:t>1</w:t>
      </w:r>
      <w:r w:rsidR="0031797B">
        <w:rPr>
          <w:rFonts w:cs="Times New Roman"/>
          <w:szCs w:val="28"/>
        </w:rPr>
        <w:t>6</w:t>
      </w:r>
      <w:r w:rsidR="00FA4824">
        <w:rPr>
          <w:rFonts w:cs="Times New Roman"/>
          <w:szCs w:val="28"/>
        </w:rPr>
        <w:t>3</w:t>
      </w:r>
    </w:p>
    <w:p w:rsidR="00852CF3" w:rsidRPr="004F1597" w:rsidRDefault="00852CF3" w:rsidP="004F1597">
      <w:pPr>
        <w:tabs>
          <w:tab w:val="left" w:pos="142"/>
        </w:tabs>
        <w:spacing w:before="0" w:after="0" w:line="360" w:lineRule="auto"/>
        <w:ind w:left="0" w:firstLine="142"/>
        <w:jc w:val="left"/>
        <w:rPr>
          <w:rFonts w:cs="Times New Roman"/>
          <w:szCs w:val="28"/>
        </w:rPr>
      </w:pPr>
      <w:r w:rsidRPr="004F1597">
        <w:rPr>
          <w:rFonts w:cs="Times New Roman"/>
          <w:szCs w:val="28"/>
        </w:rPr>
        <w:t xml:space="preserve">Список литературных источников              </w:t>
      </w:r>
      <w:r w:rsidR="00A474E1" w:rsidRPr="004F1597">
        <w:rPr>
          <w:rFonts w:cs="Times New Roman"/>
          <w:szCs w:val="28"/>
        </w:rPr>
        <w:t xml:space="preserve">                             </w:t>
      </w:r>
      <w:r w:rsidR="005F2E46" w:rsidRPr="004F1597">
        <w:rPr>
          <w:rFonts w:cs="Times New Roman"/>
          <w:szCs w:val="28"/>
        </w:rPr>
        <w:t xml:space="preserve">                        1</w:t>
      </w:r>
      <w:r w:rsidR="0031797B">
        <w:rPr>
          <w:rFonts w:cs="Times New Roman"/>
          <w:szCs w:val="28"/>
        </w:rPr>
        <w:t>6</w:t>
      </w:r>
      <w:r w:rsidR="00FA4824">
        <w:rPr>
          <w:rFonts w:cs="Times New Roman"/>
          <w:szCs w:val="28"/>
        </w:rPr>
        <w:t>8</w:t>
      </w:r>
      <w:r w:rsidR="005F2E46" w:rsidRPr="004F1597">
        <w:rPr>
          <w:rFonts w:cs="Times New Roman"/>
          <w:szCs w:val="28"/>
        </w:rPr>
        <w:t xml:space="preserve">        </w:t>
      </w:r>
    </w:p>
    <w:p w:rsidR="0073017D" w:rsidRPr="004F1597" w:rsidRDefault="0073017D" w:rsidP="004F1597">
      <w:pPr>
        <w:tabs>
          <w:tab w:val="left" w:pos="142"/>
        </w:tabs>
        <w:spacing w:before="0" w:after="0" w:line="360" w:lineRule="auto"/>
        <w:ind w:left="0" w:firstLine="142"/>
        <w:jc w:val="center"/>
        <w:rPr>
          <w:rFonts w:cs="Times New Roman"/>
          <w:b/>
          <w:szCs w:val="28"/>
        </w:rPr>
      </w:pPr>
    </w:p>
    <w:p w:rsidR="0073017D" w:rsidRPr="004F1597" w:rsidRDefault="0073017D" w:rsidP="004F1597">
      <w:pPr>
        <w:spacing w:before="0" w:after="0" w:line="360" w:lineRule="auto"/>
        <w:ind w:left="0" w:firstLine="709"/>
        <w:jc w:val="center"/>
        <w:rPr>
          <w:rFonts w:cs="Times New Roman"/>
          <w:b/>
          <w:szCs w:val="28"/>
        </w:rPr>
      </w:pPr>
    </w:p>
    <w:p w:rsidR="0073017D" w:rsidRPr="004F1597" w:rsidRDefault="0073017D" w:rsidP="004F1597">
      <w:pPr>
        <w:spacing w:before="0" w:after="0" w:line="360" w:lineRule="auto"/>
        <w:ind w:left="0" w:firstLine="709"/>
        <w:jc w:val="center"/>
        <w:rPr>
          <w:rFonts w:cs="Times New Roman"/>
          <w:b/>
          <w:szCs w:val="28"/>
        </w:rPr>
      </w:pPr>
    </w:p>
    <w:p w:rsidR="0073017D" w:rsidRPr="004F1597" w:rsidRDefault="0073017D" w:rsidP="004F1597">
      <w:pPr>
        <w:spacing w:before="0" w:after="0" w:line="360" w:lineRule="auto"/>
        <w:ind w:left="0" w:firstLine="709"/>
        <w:jc w:val="center"/>
        <w:rPr>
          <w:rFonts w:cs="Times New Roman"/>
          <w:b/>
          <w:szCs w:val="28"/>
        </w:rPr>
      </w:pPr>
    </w:p>
    <w:p w:rsidR="0073017D" w:rsidRPr="004F1597" w:rsidRDefault="0073017D" w:rsidP="004F1597">
      <w:pPr>
        <w:spacing w:before="0" w:after="0" w:line="360" w:lineRule="auto"/>
        <w:ind w:left="0" w:firstLine="709"/>
        <w:jc w:val="center"/>
        <w:rPr>
          <w:rFonts w:cs="Times New Roman"/>
          <w:b/>
          <w:szCs w:val="28"/>
        </w:rPr>
      </w:pPr>
    </w:p>
    <w:p w:rsidR="0073017D" w:rsidRPr="004F1597" w:rsidRDefault="0073017D" w:rsidP="004F1597">
      <w:pPr>
        <w:spacing w:before="0" w:after="0" w:line="360" w:lineRule="auto"/>
        <w:ind w:left="0" w:firstLine="709"/>
        <w:jc w:val="center"/>
        <w:rPr>
          <w:rFonts w:cs="Times New Roman"/>
          <w:b/>
          <w:szCs w:val="28"/>
        </w:rPr>
      </w:pPr>
    </w:p>
    <w:p w:rsidR="005F2E46" w:rsidRPr="004F1597" w:rsidRDefault="005F2E46" w:rsidP="004F1597">
      <w:pPr>
        <w:spacing w:before="0" w:after="0" w:line="360" w:lineRule="auto"/>
        <w:ind w:left="0" w:firstLine="709"/>
        <w:jc w:val="center"/>
        <w:rPr>
          <w:rFonts w:cs="Times New Roman"/>
          <w:b/>
          <w:szCs w:val="28"/>
        </w:rPr>
      </w:pPr>
    </w:p>
    <w:p w:rsidR="00852CF3" w:rsidRPr="00073349" w:rsidRDefault="00852CF3" w:rsidP="004F1597">
      <w:pPr>
        <w:spacing w:before="0" w:after="0" w:line="360" w:lineRule="auto"/>
        <w:ind w:left="0" w:firstLine="709"/>
        <w:jc w:val="center"/>
        <w:rPr>
          <w:rFonts w:cs="Times New Roman"/>
          <w:b/>
          <w:sz w:val="32"/>
          <w:szCs w:val="28"/>
        </w:rPr>
      </w:pPr>
      <w:r w:rsidRPr="00073349">
        <w:rPr>
          <w:rFonts w:cs="Times New Roman"/>
          <w:b/>
          <w:sz w:val="32"/>
          <w:szCs w:val="28"/>
        </w:rPr>
        <w:lastRenderedPageBreak/>
        <w:t>Введение</w:t>
      </w:r>
    </w:p>
    <w:p w:rsidR="00852CF3" w:rsidRPr="004F1597" w:rsidRDefault="00852CF3" w:rsidP="004F1597">
      <w:pPr>
        <w:spacing w:before="0" w:after="0" w:line="360" w:lineRule="auto"/>
        <w:ind w:left="0" w:firstLine="709"/>
        <w:jc w:val="center"/>
        <w:rPr>
          <w:rFonts w:cs="Times New Roman"/>
          <w:szCs w:val="28"/>
        </w:rPr>
      </w:pPr>
    </w:p>
    <w:p w:rsidR="00852CF3" w:rsidRPr="004F1597" w:rsidRDefault="0073017D" w:rsidP="004F1597">
      <w:pPr>
        <w:spacing w:before="0" w:after="0" w:line="360" w:lineRule="auto"/>
        <w:ind w:left="0" w:firstLine="709"/>
        <w:rPr>
          <w:rFonts w:cs="Times New Roman"/>
          <w:szCs w:val="28"/>
        </w:rPr>
      </w:pPr>
      <w:r w:rsidRPr="004F1597">
        <w:rPr>
          <w:rFonts w:cs="Times New Roman"/>
          <w:szCs w:val="28"/>
        </w:rPr>
        <w:t xml:space="preserve">Проблема, рассматриваемая в монографии, </w:t>
      </w:r>
      <w:r w:rsidR="00852CF3" w:rsidRPr="004F1597">
        <w:rPr>
          <w:rFonts w:cs="Times New Roman"/>
          <w:szCs w:val="28"/>
        </w:rPr>
        <w:t xml:space="preserve">предопределена исключительной важностью фармацевтической продукции и лекарственных средств, спрос на которые не покрывается предложением национальных российских фармацевтических компаний. </w:t>
      </w:r>
      <w:r w:rsidR="00FC0A1E">
        <w:rPr>
          <w:rFonts w:cs="Times New Roman"/>
          <w:szCs w:val="28"/>
        </w:rPr>
        <w:t>О</w:t>
      </w:r>
      <w:r w:rsidR="00852CF3" w:rsidRPr="004F1597">
        <w:rPr>
          <w:rFonts w:cs="Times New Roman"/>
          <w:szCs w:val="28"/>
        </w:rPr>
        <w:t xml:space="preserve">собую актуальность </w:t>
      </w:r>
      <w:r w:rsidR="00FC0A1E">
        <w:rPr>
          <w:rFonts w:cs="Times New Roman"/>
          <w:szCs w:val="28"/>
        </w:rPr>
        <w:t xml:space="preserve">она приобрела </w:t>
      </w:r>
      <w:r w:rsidR="00852CF3" w:rsidRPr="004F1597">
        <w:rPr>
          <w:rFonts w:cs="Times New Roman"/>
          <w:szCs w:val="28"/>
        </w:rPr>
        <w:t>в свете обострения ситуации на рынке фармацевтической продукции в силу откровенно враждебной санкционной политики, которую реализуют «недружественные страны» во главе с такими государствами</w:t>
      </w:r>
      <w:r w:rsidR="00E9245F">
        <w:rPr>
          <w:rFonts w:cs="Times New Roman"/>
          <w:szCs w:val="28"/>
        </w:rPr>
        <w:t>,</w:t>
      </w:r>
      <w:r w:rsidR="00852CF3" w:rsidRPr="004F1597">
        <w:rPr>
          <w:rFonts w:cs="Times New Roman"/>
          <w:szCs w:val="28"/>
        </w:rPr>
        <w:t xml:space="preserve"> как США, страны Европейского союза (далее – ЕС). Национальная фармацевтическая промышленность не в состоянии покрыть возросший спрос на лекарственные препараты, вызванный вспышками эпидемий, в частности гриппа, </w:t>
      </w:r>
      <w:r w:rsidR="00E9245F">
        <w:rPr>
          <w:rFonts w:cs="Times New Roman"/>
          <w:szCs w:val="28"/>
          <w:lang w:val="en-US"/>
        </w:rPr>
        <w:t>COVID</w:t>
      </w:r>
      <w:r w:rsidR="00E9245F" w:rsidRPr="00E9245F">
        <w:rPr>
          <w:rFonts w:cs="Times New Roman"/>
          <w:szCs w:val="28"/>
        </w:rPr>
        <w:t>-</w:t>
      </w:r>
      <w:r w:rsidR="00852CF3" w:rsidRPr="004F1597">
        <w:rPr>
          <w:rFonts w:cs="Times New Roman"/>
          <w:szCs w:val="28"/>
        </w:rPr>
        <w:t xml:space="preserve">19 и др.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В результате на российском рынке обнаруживается </w:t>
      </w:r>
      <w:r w:rsidRPr="0014346A">
        <w:rPr>
          <w:rFonts w:cs="Times New Roman"/>
          <w:szCs w:val="28"/>
        </w:rPr>
        <w:t xml:space="preserve">всплеск </w:t>
      </w:r>
      <w:r w:rsidRPr="004F1597">
        <w:rPr>
          <w:rFonts w:cs="Times New Roman"/>
          <w:szCs w:val="28"/>
        </w:rPr>
        <w:t xml:space="preserve">импорта высокотехнологичных лекарственных средств из Европы, США, Израиля. При этом в импорте задействованы как функционирующие в России национальные компании, так и частные лица. </w:t>
      </w:r>
      <w:r w:rsidR="00E9245F">
        <w:rPr>
          <w:rFonts w:cs="Times New Roman"/>
          <w:szCs w:val="28"/>
        </w:rPr>
        <w:t>П</w:t>
      </w:r>
      <w:r w:rsidRPr="004F1597">
        <w:rPr>
          <w:rFonts w:cs="Times New Roman"/>
          <w:szCs w:val="28"/>
        </w:rPr>
        <w:t xml:space="preserve">ри этом </w:t>
      </w:r>
      <w:r w:rsidR="00E9245F">
        <w:rPr>
          <w:rFonts w:cs="Times New Roman"/>
          <w:szCs w:val="28"/>
        </w:rPr>
        <w:t>о</w:t>
      </w:r>
      <w:r w:rsidR="00E9245F" w:rsidRPr="004F1597">
        <w:rPr>
          <w:rFonts w:cs="Times New Roman"/>
          <w:szCs w:val="28"/>
        </w:rPr>
        <w:t>тмеча</w:t>
      </w:r>
      <w:r w:rsidR="00E9245F">
        <w:rPr>
          <w:rFonts w:cs="Times New Roman"/>
          <w:szCs w:val="28"/>
        </w:rPr>
        <w:t>е</w:t>
      </w:r>
      <w:r w:rsidR="00E9245F" w:rsidRPr="004F1597">
        <w:rPr>
          <w:rFonts w:cs="Times New Roman"/>
          <w:szCs w:val="28"/>
        </w:rPr>
        <w:t>тся</w:t>
      </w:r>
      <w:r w:rsidR="00E9245F">
        <w:rPr>
          <w:rFonts w:cs="Times New Roman"/>
          <w:szCs w:val="28"/>
        </w:rPr>
        <w:t xml:space="preserve"> тот</w:t>
      </w:r>
      <w:r w:rsidR="00E9245F" w:rsidRPr="004F1597">
        <w:rPr>
          <w:rFonts w:cs="Times New Roman"/>
          <w:szCs w:val="28"/>
        </w:rPr>
        <w:t xml:space="preserve"> </w:t>
      </w:r>
      <w:r w:rsidRPr="004F1597">
        <w:rPr>
          <w:rFonts w:cs="Times New Roman"/>
          <w:szCs w:val="28"/>
        </w:rPr>
        <w:t xml:space="preserve">факт, что легально производимая в России фармацевтическая продукция имеет потребительские качества, не удовлетворяющие больных, врачей, либо вообще является фальсифицированной, преодолевшей государственную таможенную границу без применения к ней эффективных процедур таможенного контроля.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Тем не менее российские и иностранные предприниматели, реализуя свои коммерческие интересы, стремятся найти своё место в цеп</w:t>
      </w:r>
      <w:r w:rsidR="00E9245F">
        <w:rPr>
          <w:rFonts w:cs="Times New Roman"/>
          <w:szCs w:val="28"/>
        </w:rPr>
        <w:t>и</w:t>
      </w:r>
      <w:r w:rsidRPr="004F1597">
        <w:rPr>
          <w:rFonts w:cs="Times New Roman"/>
          <w:szCs w:val="28"/>
        </w:rPr>
        <w:t xml:space="preserve"> поставок фармацевтической продукции на российский рынок, выступая в роли официальных представителей производителей фармацевтической продукции либо используя при этом различные схемы, например схемы параллельного импорта. Российские и иностранные предприниматели взаимодейств</w:t>
      </w:r>
      <w:r w:rsidR="00A67E8A">
        <w:rPr>
          <w:rFonts w:cs="Times New Roman"/>
          <w:szCs w:val="28"/>
        </w:rPr>
        <w:t>уют</w:t>
      </w:r>
      <w:r w:rsidRPr="004F1597">
        <w:rPr>
          <w:rFonts w:cs="Times New Roman"/>
          <w:szCs w:val="28"/>
        </w:rPr>
        <w:t xml:space="preserve"> с таможенными органами, повышая транспарентность и адекватность действий, устраняя излишние бюрократические барьеры.</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lastRenderedPageBreak/>
        <w:t xml:space="preserve">Забота о здоровье населения является одной из первостепенных </w:t>
      </w:r>
      <w:r w:rsidRPr="0001740A">
        <w:rPr>
          <w:rFonts w:cs="Times New Roman"/>
          <w:szCs w:val="28"/>
        </w:rPr>
        <w:t>целе</w:t>
      </w:r>
      <w:r w:rsidR="0001740A" w:rsidRPr="0001740A">
        <w:rPr>
          <w:rFonts w:cs="Times New Roman"/>
          <w:szCs w:val="28"/>
        </w:rPr>
        <w:t>й</w:t>
      </w:r>
      <w:r w:rsidRPr="004F1597">
        <w:rPr>
          <w:rFonts w:cs="Times New Roman"/>
          <w:szCs w:val="28"/>
        </w:rPr>
        <w:t xml:space="preserve"> органов государственной власти всех уровней. Гарантированная доступность лекарств на национальном рынке фармацевтической промышленности, их качество, ассортимент и справедливые цены являются необходимым условием активной и здоровой жизни российских граждан. При этом и сама фармацевтическая промышленность нуждается в государственной поддержке. Именно государственная поддержка позволит обеспечить лекарственный суверенитет России.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Важнейшую роль в развитии экспорта и регулировании импорта продукции фармацевтической промышленности играют таможенные органы Российской Федерации, являясь государственным институтом, регулирующим процессы перемещения товаров фармацевтической промышленности через таможенную границу России. </w:t>
      </w:r>
    </w:p>
    <w:p w:rsidR="00852CF3" w:rsidRPr="004F1597" w:rsidRDefault="001A6989" w:rsidP="004F1597">
      <w:pPr>
        <w:spacing w:before="0" w:after="0" w:line="360" w:lineRule="auto"/>
        <w:ind w:left="0" w:firstLine="709"/>
        <w:rPr>
          <w:rFonts w:cs="Times New Roman"/>
          <w:szCs w:val="28"/>
        </w:rPr>
      </w:pPr>
      <w:r>
        <w:rPr>
          <w:rFonts w:cs="Times New Roman"/>
          <w:szCs w:val="28"/>
        </w:rPr>
        <w:t>Д</w:t>
      </w:r>
      <w:r w:rsidR="00852CF3" w:rsidRPr="004F1597">
        <w:rPr>
          <w:rFonts w:cs="Times New Roman"/>
          <w:szCs w:val="28"/>
        </w:rPr>
        <w:t>оказывается</w:t>
      </w:r>
      <w:r>
        <w:rPr>
          <w:rFonts w:cs="Times New Roman"/>
          <w:szCs w:val="28"/>
        </w:rPr>
        <w:t xml:space="preserve"> положение о </w:t>
      </w:r>
      <w:r w:rsidR="00852CF3" w:rsidRPr="004F1597">
        <w:rPr>
          <w:rFonts w:cs="Times New Roman"/>
          <w:szCs w:val="28"/>
        </w:rPr>
        <w:t>важн</w:t>
      </w:r>
      <w:r>
        <w:rPr>
          <w:rFonts w:cs="Times New Roman"/>
          <w:szCs w:val="28"/>
        </w:rPr>
        <w:t>ой</w:t>
      </w:r>
      <w:r w:rsidR="00852CF3" w:rsidRPr="004F1597">
        <w:rPr>
          <w:rFonts w:cs="Times New Roman"/>
          <w:szCs w:val="28"/>
        </w:rPr>
        <w:t xml:space="preserve"> рол</w:t>
      </w:r>
      <w:r>
        <w:rPr>
          <w:rFonts w:cs="Times New Roman"/>
          <w:szCs w:val="28"/>
        </w:rPr>
        <w:t>и</w:t>
      </w:r>
      <w:r w:rsidR="00852CF3" w:rsidRPr="004F1597">
        <w:rPr>
          <w:rFonts w:cs="Times New Roman"/>
          <w:szCs w:val="28"/>
        </w:rPr>
        <w:t xml:space="preserve"> наполнени</w:t>
      </w:r>
      <w:r>
        <w:rPr>
          <w:rFonts w:cs="Times New Roman"/>
          <w:szCs w:val="28"/>
        </w:rPr>
        <w:t>я</w:t>
      </w:r>
      <w:r w:rsidR="00852CF3" w:rsidRPr="004F1597">
        <w:rPr>
          <w:rFonts w:cs="Times New Roman"/>
          <w:szCs w:val="28"/>
        </w:rPr>
        <w:t xml:space="preserve"> рынка необходимыми лекарственными средствами и препаратами</w:t>
      </w:r>
      <w:r>
        <w:rPr>
          <w:rFonts w:cs="Times New Roman"/>
          <w:szCs w:val="28"/>
        </w:rPr>
        <w:t xml:space="preserve"> использованием </w:t>
      </w:r>
      <w:r w:rsidRPr="004F1597">
        <w:rPr>
          <w:rFonts w:cs="Times New Roman"/>
          <w:szCs w:val="28"/>
        </w:rPr>
        <w:t>параллельного</w:t>
      </w:r>
      <w:r>
        <w:rPr>
          <w:rFonts w:cs="Times New Roman"/>
          <w:szCs w:val="28"/>
        </w:rPr>
        <w:t xml:space="preserve">  </w:t>
      </w:r>
      <w:r w:rsidR="00852CF3" w:rsidRPr="004F1597">
        <w:rPr>
          <w:rFonts w:cs="Times New Roman"/>
          <w:szCs w:val="28"/>
        </w:rPr>
        <w:t xml:space="preserve"> импорт</w:t>
      </w:r>
      <w:r>
        <w:rPr>
          <w:rFonts w:cs="Times New Roman"/>
          <w:szCs w:val="28"/>
        </w:rPr>
        <w:t>а</w:t>
      </w:r>
      <w:r w:rsidR="00852CF3" w:rsidRPr="004F1597">
        <w:rPr>
          <w:rFonts w:cs="Times New Roman"/>
          <w:szCs w:val="28"/>
        </w:rPr>
        <w:t xml:space="preserve"> этих продуктов. Однако в России вплоть до настоящего времени не сформировалось четко обозначенной концепции по отношению к параллельному импорту вообще и параллельному импорту лекарств и лекарственных </w:t>
      </w:r>
      <w:r w:rsidRPr="004F1597">
        <w:rPr>
          <w:rFonts w:cs="Times New Roman"/>
          <w:szCs w:val="28"/>
        </w:rPr>
        <w:t>препаратов,</w:t>
      </w:r>
      <w:r w:rsidR="00852CF3" w:rsidRPr="004F1597">
        <w:rPr>
          <w:rFonts w:cs="Times New Roman"/>
          <w:szCs w:val="28"/>
        </w:rPr>
        <w:t xml:space="preserve"> в частности. Легализация параллельного импорта произошла только в 2022 г</w:t>
      </w:r>
      <w:r w:rsidR="00994181">
        <w:rPr>
          <w:rFonts w:cs="Times New Roman"/>
          <w:szCs w:val="28"/>
        </w:rPr>
        <w:t>.</w:t>
      </w:r>
      <w:r w:rsidR="00852CF3" w:rsidRPr="004F1597">
        <w:rPr>
          <w:rFonts w:cs="Times New Roman"/>
          <w:szCs w:val="28"/>
        </w:rPr>
        <w:t xml:space="preserve">, что стало возможным в связи с выходом Постановления Правительства России от 29.03.2022 г. № 506, в соответствии с которым Минпромторг России утверждает перечень товаров и их групп, освобожденных от действия статей Гражданского </w:t>
      </w:r>
      <w:r w:rsidR="00994181">
        <w:rPr>
          <w:rFonts w:cs="Times New Roman"/>
          <w:szCs w:val="28"/>
        </w:rPr>
        <w:t>к</w:t>
      </w:r>
      <w:r w:rsidR="00852CF3" w:rsidRPr="004F1597">
        <w:rPr>
          <w:rFonts w:cs="Times New Roman"/>
          <w:szCs w:val="28"/>
        </w:rPr>
        <w:t>одекса России (далее – ГК</w:t>
      </w:r>
      <w:r w:rsidR="00EC65EE">
        <w:rPr>
          <w:rFonts w:cs="Times New Roman"/>
          <w:szCs w:val="28"/>
        </w:rPr>
        <w:t xml:space="preserve"> РФ</w:t>
      </w:r>
      <w:r w:rsidR="00852CF3" w:rsidRPr="004F1597">
        <w:rPr>
          <w:rFonts w:cs="Times New Roman"/>
          <w:szCs w:val="28"/>
        </w:rPr>
        <w:t>) об использовании прав на объекты интеллектуальной собственности правообладателем. Однако в этом перечне отсутствуют товары фармацевтической промышленности (за исключением ваты, медицинских сумок). Следовательно, параллельный импорт лекарств и лекарственных препаратов в Россию не разрешён.</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В определенной мере частично решить проблему доступа населения к товарам фармацевтической промышленности могло бы более ускоренное </w:t>
      </w:r>
      <w:r w:rsidRPr="004F1597">
        <w:rPr>
          <w:rFonts w:cs="Times New Roman"/>
          <w:szCs w:val="28"/>
        </w:rPr>
        <w:lastRenderedPageBreak/>
        <w:t>формирование общего рынка товаров государств</w:t>
      </w:r>
      <w:r w:rsidR="00994181">
        <w:rPr>
          <w:rFonts w:cs="Times New Roman"/>
          <w:szCs w:val="28"/>
        </w:rPr>
        <w:t xml:space="preserve"> – </w:t>
      </w:r>
      <w:r w:rsidRPr="004F1597">
        <w:rPr>
          <w:rFonts w:cs="Times New Roman"/>
          <w:szCs w:val="28"/>
        </w:rPr>
        <w:t xml:space="preserve">членов Евразийского экономического союза (далее – ЕАЭС). Последнее возможно на пути углубленной экономической, производственной интеграции.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В работе рассмотрены основания для запрета параллельного импорта лекарств и лекарственных препаратов, в том числе с позиций теоретических воззрений философов субъективного идеализма, что уже </w:t>
      </w:r>
      <w:r w:rsidRPr="004F1597">
        <w:rPr>
          <w:rFonts w:cs="Times New Roman"/>
          <w:i/>
          <w:szCs w:val="28"/>
          <w:lang w:val="en-US"/>
        </w:rPr>
        <w:t>per</w:t>
      </w:r>
      <w:r w:rsidRPr="004F1597">
        <w:rPr>
          <w:rFonts w:cs="Times New Roman"/>
          <w:i/>
          <w:szCs w:val="28"/>
        </w:rPr>
        <w:t xml:space="preserve"> </w:t>
      </w:r>
      <w:r w:rsidRPr="004F1597">
        <w:rPr>
          <w:rFonts w:cs="Times New Roman"/>
          <w:i/>
          <w:szCs w:val="28"/>
          <w:lang w:val="en-US"/>
        </w:rPr>
        <w:t>se</w:t>
      </w:r>
      <w:r w:rsidRPr="004F1597">
        <w:rPr>
          <w:rFonts w:cs="Times New Roman"/>
          <w:szCs w:val="28"/>
        </w:rPr>
        <w:t xml:space="preserve"> может рассматриваться как с позиций актуальности темы, так и новизны самого исследования.</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В </w:t>
      </w:r>
      <w:r w:rsidR="0073017D" w:rsidRPr="004F1597">
        <w:rPr>
          <w:rFonts w:cs="Times New Roman"/>
          <w:szCs w:val="28"/>
        </w:rPr>
        <w:t>монографии</w:t>
      </w:r>
      <w:r w:rsidRPr="004F1597">
        <w:rPr>
          <w:rFonts w:cs="Times New Roman"/>
          <w:szCs w:val="28"/>
        </w:rPr>
        <w:t xml:space="preserve"> в качестве исходных положений принимаются риски поставки контрафактной продукции, но одновременно и риски пассивного отношения руководства </w:t>
      </w:r>
      <w:r w:rsidR="0001740A">
        <w:rPr>
          <w:rFonts w:cs="Times New Roman"/>
          <w:szCs w:val="28"/>
        </w:rPr>
        <w:t xml:space="preserve">Федеральной таможенной службы (далее – </w:t>
      </w:r>
      <w:r w:rsidRPr="004F1597">
        <w:rPr>
          <w:rFonts w:cs="Times New Roman"/>
          <w:szCs w:val="28"/>
        </w:rPr>
        <w:t>ФТС</w:t>
      </w:r>
      <w:r w:rsidR="0001740A">
        <w:rPr>
          <w:rFonts w:cs="Times New Roman"/>
          <w:szCs w:val="28"/>
        </w:rPr>
        <w:t>)</w:t>
      </w:r>
      <w:r w:rsidRPr="004F1597">
        <w:rPr>
          <w:rFonts w:cs="Times New Roman"/>
          <w:szCs w:val="28"/>
        </w:rPr>
        <w:t xml:space="preserve">, правительственных органов по отношению к скорейшему решению данной проблемы. Рассматривая политику санкций как действия недобросовестной конкуренции, которые направлены на усиление и закрепление </w:t>
      </w:r>
      <w:proofErr w:type="spellStart"/>
      <w:r w:rsidRPr="004F1597">
        <w:rPr>
          <w:rFonts w:cs="Times New Roman"/>
          <w:szCs w:val="28"/>
        </w:rPr>
        <w:t>импортозависимости</w:t>
      </w:r>
      <w:proofErr w:type="spellEnd"/>
      <w:r w:rsidRPr="004F1597">
        <w:rPr>
          <w:rFonts w:cs="Times New Roman"/>
          <w:szCs w:val="28"/>
        </w:rPr>
        <w:t xml:space="preserve"> стран ЕАЭС, стран Содружества </w:t>
      </w:r>
      <w:r w:rsidR="00994181">
        <w:rPr>
          <w:rFonts w:cs="Times New Roman"/>
          <w:szCs w:val="28"/>
        </w:rPr>
        <w:t>Н</w:t>
      </w:r>
      <w:r w:rsidRPr="004F1597">
        <w:rPr>
          <w:rFonts w:cs="Times New Roman"/>
          <w:szCs w:val="28"/>
        </w:rPr>
        <w:t xml:space="preserve">езависимых </w:t>
      </w:r>
      <w:r w:rsidR="00994181">
        <w:rPr>
          <w:rFonts w:cs="Times New Roman"/>
          <w:szCs w:val="28"/>
        </w:rPr>
        <w:t>Г</w:t>
      </w:r>
      <w:r w:rsidRPr="004F1597">
        <w:rPr>
          <w:rFonts w:cs="Times New Roman"/>
          <w:szCs w:val="28"/>
        </w:rPr>
        <w:t>осударств (далее – СНГ), важно решать сложные и неоднозначно оцениваемые должностными лицами страны</w:t>
      </w:r>
      <w:r w:rsidR="00994181">
        <w:rPr>
          <w:rFonts w:cs="Times New Roman"/>
          <w:szCs w:val="28"/>
        </w:rPr>
        <w:t xml:space="preserve"> </w:t>
      </w:r>
      <w:r w:rsidR="00994181" w:rsidRPr="0001740A">
        <w:rPr>
          <w:rFonts w:cs="Times New Roman"/>
          <w:szCs w:val="28"/>
        </w:rPr>
        <w:t>задачи</w:t>
      </w:r>
      <w:r w:rsidRPr="004F1597">
        <w:rPr>
          <w:rFonts w:cs="Times New Roman"/>
          <w:szCs w:val="28"/>
        </w:rPr>
        <w:t xml:space="preserve"> </w:t>
      </w:r>
      <w:proofErr w:type="spellStart"/>
      <w:r w:rsidRPr="004F1597">
        <w:rPr>
          <w:rFonts w:cs="Times New Roman"/>
          <w:i/>
          <w:szCs w:val="28"/>
        </w:rPr>
        <w:t>ex</w:t>
      </w:r>
      <w:proofErr w:type="spellEnd"/>
      <w:r w:rsidRPr="004F1597">
        <w:rPr>
          <w:rFonts w:cs="Times New Roman"/>
          <w:i/>
          <w:szCs w:val="28"/>
        </w:rPr>
        <w:t xml:space="preserve"> </w:t>
      </w:r>
      <w:r w:rsidRPr="004F1597">
        <w:rPr>
          <w:rFonts w:cs="Times New Roman"/>
          <w:i/>
          <w:szCs w:val="28"/>
          <w:lang w:val="en-US"/>
        </w:rPr>
        <w:t>officio</w:t>
      </w:r>
      <w:r w:rsidRPr="004F1597">
        <w:rPr>
          <w:rFonts w:cs="Times New Roman"/>
          <w:szCs w:val="28"/>
        </w:rPr>
        <w:t>. Выверенность и адекватность реализуемой правительством России таможенной политики по отношению к параллельному импорту лекарств и лекарственных препаратов должна опираться на научные исследования с достаточно верифицируемыми выводами и рекомендациями.</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Перечисленное выше позволило</w:t>
      </w:r>
      <w:r w:rsidR="00994181" w:rsidRPr="00994181">
        <w:rPr>
          <w:rFonts w:cs="Times New Roman"/>
          <w:szCs w:val="28"/>
        </w:rPr>
        <w:t xml:space="preserve"> </w:t>
      </w:r>
      <w:r w:rsidR="00994181" w:rsidRPr="004F1597">
        <w:rPr>
          <w:rFonts w:cs="Times New Roman"/>
          <w:szCs w:val="28"/>
        </w:rPr>
        <w:t>сформулировать</w:t>
      </w:r>
      <w:r w:rsidRPr="004F1597">
        <w:rPr>
          <w:rFonts w:cs="Times New Roman"/>
          <w:szCs w:val="28"/>
        </w:rPr>
        <w:t xml:space="preserve"> </w:t>
      </w:r>
      <w:r w:rsidR="0073017D" w:rsidRPr="004F1597">
        <w:rPr>
          <w:rFonts w:cs="Times New Roman"/>
          <w:szCs w:val="28"/>
        </w:rPr>
        <w:t xml:space="preserve">в предложенной монографии </w:t>
      </w:r>
      <w:r w:rsidRPr="004F1597">
        <w:rPr>
          <w:rFonts w:cs="Times New Roman"/>
          <w:szCs w:val="28"/>
        </w:rPr>
        <w:t xml:space="preserve">важную практическую задачу – обеспечение необходимого объема ввоза лекарственных средств по таможенной процедуре параллельного импорта, осуществление необходимого уровня таможенного контроля, позволяющего предотвратить ввоз некачественной продукции при минимальных издержках участников </w:t>
      </w:r>
      <w:r w:rsidR="002A3BD8">
        <w:rPr>
          <w:rFonts w:cs="Times New Roman"/>
          <w:szCs w:val="28"/>
        </w:rPr>
        <w:t xml:space="preserve">внешней экономической деятельности (далее – </w:t>
      </w:r>
      <w:r w:rsidRPr="004F1597">
        <w:rPr>
          <w:rFonts w:cs="Times New Roman"/>
          <w:szCs w:val="28"/>
        </w:rPr>
        <w:t>ВЭД</w:t>
      </w:r>
      <w:r w:rsidR="002A3BD8">
        <w:rPr>
          <w:rFonts w:cs="Times New Roman"/>
          <w:szCs w:val="28"/>
        </w:rPr>
        <w:t>)</w:t>
      </w:r>
      <w:r w:rsidRPr="004F1597">
        <w:rPr>
          <w:rFonts w:cs="Times New Roman"/>
          <w:szCs w:val="28"/>
        </w:rPr>
        <w:t xml:space="preserve"> и таможенных органов.</w:t>
      </w:r>
    </w:p>
    <w:p w:rsidR="00852CF3" w:rsidRPr="004F1597" w:rsidRDefault="0073017D" w:rsidP="004F1597">
      <w:pPr>
        <w:spacing w:before="0" w:after="0" w:line="360" w:lineRule="auto"/>
        <w:ind w:left="0" w:firstLine="709"/>
        <w:rPr>
          <w:rFonts w:cs="Times New Roman"/>
          <w:szCs w:val="28"/>
        </w:rPr>
      </w:pPr>
      <w:r w:rsidRPr="004F1597">
        <w:rPr>
          <w:rFonts w:cs="Times New Roman"/>
          <w:szCs w:val="28"/>
        </w:rPr>
        <w:t xml:space="preserve">Решение заявленных проблем </w:t>
      </w:r>
      <w:r w:rsidR="00852CF3" w:rsidRPr="004F1597">
        <w:rPr>
          <w:rFonts w:cs="Times New Roman"/>
          <w:szCs w:val="28"/>
        </w:rPr>
        <w:t>леж</w:t>
      </w:r>
      <w:r w:rsidR="00994181">
        <w:rPr>
          <w:rFonts w:cs="Times New Roman"/>
          <w:szCs w:val="28"/>
        </w:rPr>
        <w:t>и</w:t>
      </w:r>
      <w:r w:rsidR="00852CF3" w:rsidRPr="004F1597">
        <w:rPr>
          <w:rFonts w:cs="Times New Roman"/>
          <w:szCs w:val="28"/>
        </w:rPr>
        <w:t xml:space="preserve">т в области таможенных рисков, преодоления конфликтов интересов отдельных участников ВЭД и интересов </w:t>
      </w:r>
      <w:r w:rsidR="00852CF3" w:rsidRPr="004F1597">
        <w:rPr>
          <w:rFonts w:cs="Times New Roman"/>
          <w:szCs w:val="28"/>
        </w:rPr>
        <w:lastRenderedPageBreak/>
        <w:t>государства. Эта цель может быть достигнута как совершенствовани</w:t>
      </w:r>
      <w:r w:rsidR="00994181">
        <w:rPr>
          <w:rFonts w:cs="Times New Roman"/>
          <w:szCs w:val="28"/>
        </w:rPr>
        <w:t>ем</w:t>
      </w:r>
      <w:r w:rsidR="00852CF3" w:rsidRPr="004F1597">
        <w:rPr>
          <w:rFonts w:cs="Times New Roman"/>
          <w:szCs w:val="28"/>
        </w:rPr>
        <w:t xml:space="preserve"> форм и методов таможенного контроля процедурами таможенного импорта, так и принятием необходимых мер институционального характера, позволяющих легализовать параллельный импорт лекарств в свете возможностей современных программных продуктов цифровой экономики.  </w:t>
      </w:r>
    </w:p>
    <w:p w:rsidR="00360EAE"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В исследования </w:t>
      </w:r>
      <w:r w:rsidR="004554E9" w:rsidRPr="004F1597">
        <w:rPr>
          <w:rFonts w:cs="Times New Roman"/>
          <w:szCs w:val="28"/>
        </w:rPr>
        <w:t>проблем</w:t>
      </w:r>
      <w:r w:rsidRPr="004F1597">
        <w:rPr>
          <w:rFonts w:cs="Times New Roman"/>
          <w:szCs w:val="28"/>
        </w:rPr>
        <w:t xml:space="preserve"> страха и его места в управлении социумом внесли </w:t>
      </w:r>
      <w:r w:rsidR="00994181" w:rsidRPr="002A3BD8">
        <w:rPr>
          <w:rFonts w:cs="Times New Roman"/>
          <w:szCs w:val="28"/>
        </w:rPr>
        <w:t>вклад</w:t>
      </w:r>
      <w:r w:rsidR="00994181">
        <w:rPr>
          <w:rFonts w:cs="Times New Roman"/>
          <w:szCs w:val="28"/>
        </w:rPr>
        <w:t xml:space="preserve"> </w:t>
      </w:r>
      <w:r w:rsidRPr="004F1597">
        <w:rPr>
          <w:rFonts w:cs="Times New Roman"/>
          <w:szCs w:val="28"/>
        </w:rPr>
        <w:t xml:space="preserve">труды </w:t>
      </w:r>
      <w:r w:rsidR="005217D5" w:rsidRPr="004F1597">
        <w:rPr>
          <w:rFonts w:cs="Times New Roman"/>
          <w:szCs w:val="28"/>
        </w:rPr>
        <w:t>Т.В.</w:t>
      </w:r>
      <w:r w:rsidR="005217D5">
        <w:rPr>
          <w:rFonts w:cs="Times New Roman"/>
          <w:szCs w:val="28"/>
        </w:rPr>
        <w:t xml:space="preserve"> </w:t>
      </w:r>
      <w:r w:rsidRPr="004F1597">
        <w:rPr>
          <w:rFonts w:cs="Times New Roman"/>
          <w:szCs w:val="28"/>
        </w:rPr>
        <w:t>Абакумовой</w:t>
      </w:r>
      <w:r w:rsidR="00541958" w:rsidRPr="004F1597">
        <w:rPr>
          <w:rFonts w:cs="Times New Roman"/>
          <w:szCs w:val="28"/>
        </w:rPr>
        <w:t xml:space="preserve"> [1</w:t>
      </w:r>
      <w:r w:rsidR="00EC65EE">
        <w:rPr>
          <w:rFonts w:cs="Times New Roman"/>
          <w:szCs w:val="28"/>
        </w:rPr>
        <w:t>1</w:t>
      </w:r>
      <w:r w:rsidR="00541958"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Д.Н.</w:t>
      </w:r>
      <w:r w:rsidR="005217D5">
        <w:rPr>
          <w:rFonts w:cs="Times New Roman"/>
          <w:szCs w:val="28"/>
        </w:rPr>
        <w:t xml:space="preserve"> </w:t>
      </w:r>
      <w:r w:rsidRPr="004F1597">
        <w:rPr>
          <w:rFonts w:cs="Times New Roman"/>
          <w:szCs w:val="28"/>
        </w:rPr>
        <w:t>Баринова</w:t>
      </w:r>
      <w:r w:rsidR="00541958" w:rsidRPr="004F1597">
        <w:rPr>
          <w:rFonts w:cs="Times New Roman"/>
          <w:szCs w:val="28"/>
        </w:rPr>
        <w:t xml:space="preserve"> [2</w:t>
      </w:r>
      <w:r w:rsidR="00EC65EE">
        <w:rPr>
          <w:rFonts w:cs="Times New Roman"/>
          <w:szCs w:val="28"/>
        </w:rPr>
        <w:t>4</w:t>
      </w:r>
      <w:r w:rsidR="005217D5">
        <w:rPr>
          <w:rFonts w:cs="Times New Roman"/>
          <w:szCs w:val="28"/>
        </w:rPr>
        <w:t>–</w:t>
      </w:r>
      <w:r w:rsidR="00EC65EE">
        <w:rPr>
          <w:rFonts w:cs="Times New Roman"/>
          <w:szCs w:val="28"/>
        </w:rPr>
        <w:t>27</w:t>
      </w:r>
      <w:r w:rsidR="00541958"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 xml:space="preserve">А.В. </w:t>
      </w:r>
      <w:r w:rsidRPr="004F1597">
        <w:rPr>
          <w:rFonts w:cs="Times New Roman"/>
          <w:szCs w:val="28"/>
        </w:rPr>
        <w:t>Ремизовой</w:t>
      </w:r>
      <w:r w:rsidR="002A3BD8">
        <w:rPr>
          <w:rFonts w:cs="Times New Roman"/>
          <w:szCs w:val="28"/>
        </w:rPr>
        <w:t xml:space="preserve"> </w:t>
      </w:r>
      <w:r w:rsidR="002A3BD8" w:rsidRPr="004F1597">
        <w:rPr>
          <w:rFonts w:cs="Times New Roman"/>
          <w:szCs w:val="28"/>
        </w:rPr>
        <w:t>[</w:t>
      </w:r>
      <w:r w:rsidR="002A3BD8">
        <w:rPr>
          <w:rFonts w:cs="Times New Roman"/>
          <w:szCs w:val="28"/>
        </w:rPr>
        <w:t>1</w:t>
      </w:r>
      <w:r w:rsidR="00EC65EE">
        <w:rPr>
          <w:rFonts w:cs="Times New Roman"/>
          <w:szCs w:val="28"/>
        </w:rPr>
        <w:t>29</w:t>
      </w:r>
      <w:r w:rsidR="002A3BD8" w:rsidRPr="004F1597">
        <w:rPr>
          <w:rFonts w:cs="Times New Roman"/>
          <w:szCs w:val="28"/>
        </w:rPr>
        <w:t>]</w:t>
      </w:r>
      <w:r w:rsidR="002C2689" w:rsidRPr="004F1597">
        <w:rPr>
          <w:rFonts w:cs="Times New Roman"/>
          <w:szCs w:val="28"/>
        </w:rPr>
        <w:t xml:space="preserve"> </w:t>
      </w:r>
      <w:r w:rsidRPr="004F1597">
        <w:rPr>
          <w:rFonts w:cs="Times New Roman"/>
          <w:szCs w:val="28"/>
        </w:rPr>
        <w:t>и других авторов</w:t>
      </w:r>
      <w:r w:rsidR="002A3BD8">
        <w:rPr>
          <w:rFonts w:cs="Times New Roman"/>
          <w:szCs w:val="28"/>
        </w:rPr>
        <w:t xml:space="preserve"> </w:t>
      </w:r>
      <w:r w:rsidR="002A3BD8" w:rsidRPr="004F1597">
        <w:rPr>
          <w:rFonts w:cs="Times New Roman"/>
          <w:szCs w:val="28"/>
        </w:rPr>
        <w:t>[1</w:t>
      </w:r>
      <w:r w:rsidR="00836774">
        <w:rPr>
          <w:rFonts w:cs="Times New Roman"/>
          <w:szCs w:val="28"/>
        </w:rPr>
        <w:t>07; 108</w:t>
      </w:r>
      <w:r w:rsidR="002A3BD8" w:rsidRPr="004F1597">
        <w:rPr>
          <w:rFonts w:cs="Times New Roman"/>
          <w:szCs w:val="28"/>
        </w:rPr>
        <w:t>]</w:t>
      </w:r>
      <w:r w:rsidRPr="004F1597">
        <w:rPr>
          <w:rFonts w:cs="Times New Roman"/>
          <w:szCs w:val="28"/>
        </w:rPr>
        <w:t xml:space="preserve">. Проблемы теории и практики защиты прав интеллектуальной собственности на исключительные права правообладателей в Российской Федерации рассматривались в </w:t>
      </w:r>
      <w:r w:rsidR="00A67E8A">
        <w:rPr>
          <w:rFonts w:cs="Times New Roman"/>
          <w:szCs w:val="28"/>
        </w:rPr>
        <w:t>исследованиях</w:t>
      </w:r>
      <w:r w:rsidRPr="004F1597">
        <w:rPr>
          <w:rFonts w:cs="Times New Roman"/>
          <w:szCs w:val="28"/>
        </w:rPr>
        <w:t xml:space="preserve"> Л.Ф. </w:t>
      </w:r>
      <w:proofErr w:type="spellStart"/>
      <w:r w:rsidRPr="004F1597">
        <w:rPr>
          <w:rFonts w:cs="Times New Roman"/>
          <w:szCs w:val="28"/>
        </w:rPr>
        <w:t>Туфетуловой</w:t>
      </w:r>
      <w:proofErr w:type="spellEnd"/>
      <w:r w:rsidRPr="004F1597">
        <w:rPr>
          <w:rFonts w:cs="Times New Roman"/>
          <w:szCs w:val="28"/>
        </w:rPr>
        <w:t xml:space="preserve"> </w:t>
      </w:r>
      <w:r w:rsidR="00541958" w:rsidRPr="004F1597">
        <w:rPr>
          <w:rFonts w:cs="Times New Roman"/>
          <w:szCs w:val="28"/>
        </w:rPr>
        <w:t>[1</w:t>
      </w:r>
      <w:r w:rsidR="00836774">
        <w:rPr>
          <w:rFonts w:cs="Times New Roman"/>
          <w:szCs w:val="28"/>
        </w:rPr>
        <w:t>69</w:t>
      </w:r>
      <w:r w:rsidR="00541958" w:rsidRPr="004F1597">
        <w:rPr>
          <w:rFonts w:cs="Times New Roman"/>
          <w:szCs w:val="28"/>
        </w:rPr>
        <w:t>]</w:t>
      </w:r>
      <w:r w:rsidRPr="004F1597">
        <w:rPr>
          <w:rFonts w:cs="Times New Roman"/>
          <w:szCs w:val="28"/>
        </w:rPr>
        <w:t xml:space="preserve">, Е.Н. Пановой </w:t>
      </w:r>
      <w:r w:rsidR="00541958" w:rsidRPr="004F1597">
        <w:rPr>
          <w:rFonts w:cs="Times New Roman"/>
          <w:szCs w:val="28"/>
        </w:rPr>
        <w:t>[1</w:t>
      </w:r>
      <w:r w:rsidR="00836774">
        <w:rPr>
          <w:rFonts w:cs="Times New Roman"/>
          <w:szCs w:val="28"/>
        </w:rPr>
        <w:t>09</w:t>
      </w:r>
      <w:r w:rsidR="00541958" w:rsidRPr="004F1597">
        <w:rPr>
          <w:rFonts w:cs="Times New Roman"/>
          <w:szCs w:val="28"/>
        </w:rPr>
        <w:t>]</w:t>
      </w:r>
      <w:r w:rsidRPr="004F1597">
        <w:rPr>
          <w:rFonts w:cs="Times New Roman"/>
          <w:szCs w:val="28"/>
        </w:rPr>
        <w:t xml:space="preserve">, </w:t>
      </w:r>
      <w:r w:rsidR="005217D5" w:rsidRPr="004F1597">
        <w:rPr>
          <w:rFonts w:cs="Times New Roman"/>
          <w:szCs w:val="28"/>
        </w:rPr>
        <w:t>О.А.</w:t>
      </w:r>
      <w:r w:rsidR="005217D5">
        <w:rPr>
          <w:rFonts w:cs="Times New Roman"/>
          <w:szCs w:val="28"/>
        </w:rPr>
        <w:t xml:space="preserve"> </w:t>
      </w:r>
      <w:r w:rsidRPr="004F1597">
        <w:rPr>
          <w:rFonts w:cs="Times New Roman"/>
          <w:szCs w:val="28"/>
        </w:rPr>
        <w:t xml:space="preserve">Громенко </w:t>
      </w:r>
      <w:r w:rsidR="00541958" w:rsidRPr="004F1597">
        <w:rPr>
          <w:rFonts w:cs="Times New Roman"/>
          <w:szCs w:val="28"/>
        </w:rPr>
        <w:t>[</w:t>
      </w:r>
      <w:r w:rsidR="003A7058" w:rsidRPr="004F1597">
        <w:rPr>
          <w:rFonts w:cs="Times New Roman"/>
          <w:szCs w:val="28"/>
        </w:rPr>
        <w:t>4</w:t>
      </w:r>
      <w:r w:rsidR="00836774">
        <w:rPr>
          <w:rFonts w:cs="Times New Roman"/>
          <w:szCs w:val="28"/>
        </w:rPr>
        <w:t>4</w:t>
      </w:r>
      <w:r w:rsidR="005217D5">
        <w:rPr>
          <w:rFonts w:cs="Times New Roman"/>
          <w:szCs w:val="28"/>
        </w:rPr>
        <w:t>,</w:t>
      </w:r>
      <w:r w:rsidR="003A7058" w:rsidRPr="004F1597">
        <w:rPr>
          <w:rFonts w:cs="Times New Roman"/>
          <w:szCs w:val="28"/>
        </w:rPr>
        <w:t xml:space="preserve"> </w:t>
      </w:r>
      <w:r w:rsidR="00836774">
        <w:rPr>
          <w:rFonts w:cs="Times New Roman"/>
          <w:szCs w:val="28"/>
        </w:rPr>
        <w:t>45</w:t>
      </w:r>
      <w:r w:rsidR="00541958" w:rsidRPr="004F1597">
        <w:rPr>
          <w:rFonts w:cs="Times New Roman"/>
          <w:szCs w:val="28"/>
        </w:rPr>
        <w:t>]</w:t>
      </w:r>
      <w:r w:rsidRPr="004F1597">
        <w:rPr>
          <w:rFonts w:cs="Times New Roman"/>
          <w:szCs w:val="28"/>
        </w:rPr>
        <w:t xml:space="preserve"> </w:t>
      </w:r>
      <w:r w:rsidR="005217D5" w:rsidRPr="004F1597">
        <w:rPr>
          <w:rFonts w:cs="Times New Roman"/>
          <w:szCs w:val="28"/>
        </w:rPr>
        <w:t>А.</w:t>
      </w:r>
      <w:r w:rsidR="005217D5">
        <w:rPr>
          <w:rFonts w:cs="Times New Roman"/>
          <w:szCs w:val="28"/>
        </w:rPr>
        <w:t xml:space="preserve"> </w:t>
      </w:r>
      <w:proofErr w:type="spellStart"/>
      <w:r w:rsidRPr="004F1597">
        <w:rPr>
          <w:rFonts w:cs="Times New Roman"/>
          <w:szCs w:val="28"/>
        </w:rPr>
        <w:t>Ворожевич</w:t>
      </w:r>
      <w:proofErr w:type="spellEnd"/>
      <w:r w:rsidR="00541958" w:rsidRPr="004F1597">
        <w:rPr>
          <w:rFonts w:cs="Times New Roman"/>
          <w:szCs w:val="28"/>
        </w:rPr>
        <w:t xml:space="preserve"> [4</w:t>
      </w:r>
      <w:r w:rsidR="00836774">
        <w:rPr>
          <w:rFonts w:cs="Times New Roman"/>
          <w:szCs w:val="28"/>
        </w:rPr>
        <w:t>2</w:t>
      </w:r>
      <w:r w:rsidR="00541958"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А.П.</w:t>
      </w:r>
      <w:r w:rsidR="005217D5">
        <w:rPr>
          <w:rFonts w:cs="Times New Roman"/>
          <w:szCs w:val="28"/>
        </w:rPr>
        <w:t xml:space="preserve"> </w:t>
      </w:r>
      <w:proofErr w:type="spellStart"/>
      <w:r w:rsidRPr="004F1597">
        <w:rPr>
          <w:rFonts w:cs="Times New Roman"/>
          <w:szCs w:val="28"/>
        </w:rPr>
        <w:t>Бортниковой</w:t>
      </w:r>
      <w:proofErr w:type="spellEnd"/>
      <w:r w:rsidR="00541958" w:rsidRPr="004F1597">
        <w:rPr>
          <w:rFonts w:cs="Times New Roman"/>
          <w:szCs w:val="28"/>
        </w:rPr>
        <w:t xml:space="preserve"> [3</w:t>
      </w:r>
      <w:r w:rsidR="00836774">
        <w:rPr>
          <w:rFonts w:cs="Times New Roman"/>
          <w:szCs w:val="28"/>
        </w:rPr>
        <w:t>7</w:t>
      </w:r>
      <w:r w:rsidR="00541958"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К.Н.</w:t>
      </w:r>
      <w:r w:rsidR="005217D5">
        <w:rPr>
          <w:rFonts w:cs="Times New Roman"/>
          <w:szCs w:val="28"/>
        </w:rPr>
        <w:t xml:space="preserve"> </w:t>
      </w:r>
      <w:proofErr w:type="spellStart"/>
      <w:r w:rsidRPr="004F1597">
        <w:rPr>
          <w:rFonts w:cs="Times New Roman"/>
          <w:szCs w:val="28"/>
        </w:rPr>
        <w:t>Еликбаева</w:t>
      </w:r>
      <w:proofErr w:type="spellEnd"/>
      <w:r w:rsidR="001749F0" w:rsidRPr="004F1597">
        <w:rPr>
          <w:rFonts w:cs="Times New Roman"/>
          <w:szCs w:val="28"/>
        </w:rPr>
        <w:t xml:space="preserve"> [</w:t>
      </w:r>
      <w:r w:rsidR="00836774">
        <w:rPr>
          <w:rFonts w:cs="Times New Roman"/>
          <w:szCs w:val="28"/>
        </w:rPr>
        <w:t>55</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Е.В.</w:t>
      </w:r>
      <w:r w:rsidR="005217D5">
        <w:rPr>
          <w:rFonts w:cs="Times New Roman"/>
          <w:szCs w:val="28"/>
        </w:rPr>
        <w:t xml:space="preserve"> </w:t>
      </w:r>
      <w:proofErr w:type="spellStart"/>
      <w:r w:rsidRPr="004F1597">
        <w:rPr>
          <w:rFonts w:cs="Times New Roman"/>
          <w:szCs w:val="28"/>
        </w:rPr>
        <w:t>Комиссаровой</w:t>
      </w:r>
      <w:proofErr w:type="spellEnd"/>
      <w:r w:rsidR="001749F0" w:rsidRPr="004F1597">
        <w:rPr>
          <w:rFonts w:cs="Times New Roman"/>
          <w:szCs w:val="28"/>
        </w:rPr>
        <w:t xml:space="preserve"> [</w:t>
      </w:r>
      <w:r w:rsidR="00836774">
        <w:rPr>
          <w:rFonts w:cs="Times New Roman"/>
          <w:szCs w:val="28"/>
        </w:rPr>
        <w:t>65</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Ю.</w:t>
      </w:r>
      <w:r w:rsidR="005217D5">
        <w:rPr>
          <w:rFonts w:cs="Times New Roman"/>
          <w:szCs w:val="28"/>
        </w:rPr>
        <w:t xml:space="preserve"> </w:t>
      </w:r>
      <w:proofErr w:type="spellStart"/>
      <w:r w:rsidRPr="004F1597">
        <w:rPr>
          <w:rFonts w:cs="Times New Roman"/>
          <w:szCs w:val="28"/>
        </w:rPr>
        <w:t>Кофнера</w:t>
      </w:r>
      <w:proofErr w:type="spellEnd"/>
      <w:r w:rsidR="001749F0" w:rsidRPr="004F1597">
        <w:rPr>
          <w:rFonts w:cs="Times New Roman"/>
          <w:szCs w:val="28"/>
        </w:rPr>
        <w:t xml:space="preserve"> [</w:t>
      </w:r>
      <w:r w:rsidR="00836774">
        <w:rPr>
          <w:rFonts w:cs="Times New Roman"/>
          <w:szCs w:val="28"/>
        </w:rPr>
        <w:t>68</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О.М.</w:t>
      </w:r>
      <w:r w:rsidR="005217D5">
        <w:rPr>
          <w:rFonts w:cs="Times New Roman"/>
          <w:szCs w:val="28"/>
        </w:rPr>
        <w:t xml:space="preserve"> </w:t>
      </w:r>
      <w:r w:rsidRPr="004F1597">
        <w:rPr>
          <w:rFonts w:cs="Times New Roman"/>
          <w:szCs w:val="28"/>
        </w:rPr>
        <w:t>Кузьменко</w:t>
      </w:r>
      <w:r w:rsidR="001749F0" w:rsidRPr="004F1597">
        <w:rPr>
          <w:rFonts w:cs="Times New Roman"/>
          <w:szCs w:val="28"/>
        </w:rPr>
        <w:t xml:space="preserve"> [</w:t>
      </w:r>
      <w:r w:rsidR="00E77EB2">
        <w:rPr>
          <w:rFonts w:cs="Times New Roman"/>
          <w:szCs w:val="28"/>
        </w:rPr>
        <w:t>70</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С.В.</w:t>
      </w:r>
      <w:r w:rsidR="005217D5">
        <w:rPr>
          <w:rFonts w:cs="Times New Roman"/>
          <w:szCs w:val="28"/>
        </w:rPr>
        <w:t xml:space="preserve"> </w:t>
      </w:r>
      <w:r w:rsidRPr="004F1597">
        <w:rPr>
          <w:rFonts w:cs="Times New Roman"/>
          <w:szCs w:val="28"/>
        </w:rPr>
        <w:t xml:space="preserve">Кунева и </w:t>
      </w:r>
      <w:r w:rsidR="005217D5" w:rsidRPr="004F1597">
        <w:rPr>
          <w:rFonts w:cs="Times New Roman"/>
          <w:szCs w:val="28"/>
        </w:rPr>
        <w:t>Л.В.</w:t>
      </w:r>
      <w:r w:rsidR="005217D5">
        <w:rPr>
          <w:rFonts w:cs="Times New Roman"/>
          <w:szCs w:val="28"/>
        </w:rPr>
        <w:t xml:space="preserve"> </w:t>
      </w:r>
      <w:proofErr w:type="spellStart"/>
      <w:r w:rsidRPr="004F1597">
        <w:rPr>
          <w:rFonts w:cs="Times New Roman"/>
          <w:szCs w:val="28"/>
        </w:rPr>
        <w:t>Куневой</w:t>
      </w:r>
      <w:proofErr w:type="spellEnd"/>
      <w:r w:rsidR="001749F0" w:rsidRPr="004F1597">
        <w:rPr>
          <w:rFonts w:cs="Times New Roman"/>
          <w:szCs w:val="28"/>
        </w:rPr>
        <w:t xml:space="preserve"> [</w:t>
      </w:r>
      <w:r w:rsidR="00E77EB2">
        <w:rPr>
          <w:rFonts w:cs="Times New Roman"/>
          <w:szCs w:val="28"/>
        </w:rPr>
        <w:t>73</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Р.А.</w:t>
      </w:r>
      <w:r w:rsidR="005217D5">
        <w:rPr>
          <w:rFonts w:cs="Times New Roman"/>
          <w:szCs w:val="28"/>
        </w:rPr>
        <w:t xml:space="preserve"> </w:t>
      </w:r>
      <w:r w:rsidRPr="004F1597">
        <w:rPr>
          <w:rFonts w:cs="Times New Roman"/>
          <w:szCs w:val="28"/>
        </w:rPr>
        <w:t>Курбанова</w:t>
      </w:r>
      <w:r w:rsidR="001749F0" w:rsidRPr="004F1597">
        <w:rPr>
          <w:rFonts w:cs="Times New Roman"/>
          <w:szCs w:val="28"/>
        </w:rPr>
        <w:t xml:space="preserve"> [</w:t>
      </w:r>
      <w:r w:rsidR="00E77EB2">
        <w:rPr>
          <w:rFonts w:cs="Times New Roman"/>
          <w:szCs w:val="28"/>
        </w:rPr>
        <w:t>74</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 xml:space="preserve">А.С. </w:t>
      </w:r>
      <w:r w:rsidRPr="004F1597">
        <w:rPr>
          <w:rFonts w:cs="Times New Roman"/>
          <w:szCs w:val="28"/>
        </w:rPr>
        <w:t xml:space="preserve">Логиновой </w:t>
      </w:r>
      <w:r w:rsidR="001749F0" w:rsidRPr="004F1597">
        <w:rPr>
          <w:rFonts w:cs="Times New Roman"/>
          <w:szCs w:val="28"/>
        </w:rPr>
        <w:t>[</w:t>
      </w:r>
      <w:r w:rsidR="00836774">
        <w:rPr>
          <w:rFonts w:cs="Times New Roman"/>
          <w:szCs w:val="28"/>
        </w:rPr>
        <w:t>77</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С.А.</w:t>
      </w:r>
      <w:r w:rsidR="005217D5">
        <w:rPr>
          <w:rFonts w:cs="Times New Roman"/>
          <w:szCs w:val="28"/>
        </w:rPr>
        <w:t xml:space="preserve"> </w:t>
      </w:r>
      <w:proofErr w:type="spellStart"/>
      <w:r w:rsidRPr="004F1597">
        <w:rPr>
          <w:rFonts w:cs="Times New Roman"/>
          <w:szCs w:val="28"/>
        </w:rPr>
        <w:t>Ляпцева</w:t>
      </w:r>
      <w:proofErr w:type="spellEnd"/>
      <w:r w:rsidR="001749F0" w:rsidRPr="004F1597">
        <w:rPr>
          <w:rFonts w:cs="Times New Roman"/>
          <w:szCs w:val="28"/>
        </w:rPr>
        <w:t xml:space="preserve"> [</w:t>
      </w:r>
      <w:r w:rsidR="00836774">
        <w:rPr>
          <w:rFonts w:cs="Times New Roman"/>
          <w:szCs w:val="28"/>
        </w:rPr>
        <w:t>78</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 xml:space="preserve">Ю.В. </w:t>
      </w:r>
      <w:proofErr w:type="spellStart"/>
      <w:r w:rsidRPr="004F1597">
        <w:rPr>
          <w:rFonts w:cs="Times New Roman"/>
          <w:szCs w:val="28"/>
        </w:rPr>
        <w:t>Метелицкой</w:t>
      </w:r>
      <w:proofErr w:type="spellEnd"/>
      <w:r w:rsidRPr="004F1597">
        <w:rPr>
          <w:rFonts w:cs="Times New Roman"/>
          <w:szCs w:val="28"/>
        </w:rPr>
        <w:t xml:space="preserve"> </w:t>
      </w:r>
      <w:r w:rsidR="001749F0" w:rsidRPr="004F1597">
        <w:rPr>
          <w:rFonts w:cs="Times New Roman"/>
          <w:szCs w:val="28"/>
        </w:rPr>
        <w:t>[</w:t>
      </w:r>
      <w:r w:rsidR="003A7058" w:rsidRPr="004F1597">
        <w:rPr>
          <w:rFonts w:cs="Times New Roman"/>
          <w:szCs w:val="28"/>
        </w:rPr>
        <w:t>8</w:t>
      </w:r>
      <w:r w:rsidR="00836774">
        <w:rPr>
          <w:rFonts w:cs="Times New Roman"/>
          <w:szCs w:val="28"/>
        </w:rPr>
        <w:t>0</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В.В.</w:t>
      </w:r>
      <w:r w:rsidR="005217D5">
        <w:rPr>
          <w:rFonts w:cs="Times New Roman"/>
          <w:szCs w:val="28"/>
        </w:rPr>
        <w:t xml:space="preserve"> </w:t>
      </w:r>
      <w:proofErr w:type="spellStart"/>
      <w:r w:rsidRPr="004F1597">
        <w:rPr>
          <w:rFonts w:cs="Times New Roman"/>
          <w:szCs w:val="28"/>
        </w:rPr>
        <w:t>Можуга</w:t>
      </w:r>
      <w:proofErr w:type="spellEnd"/>
      <w:r w:rsidR="001749F0" w:rsidRPr="004F1597">
        <w:rPr>
          <w:rFonts w:cs="Times New Roman"/>
          <w:szCs w:val="28"/>
        </w:rPr>
        <w:t xml:space="preserve"> [8</w:t>
      </w:r>
      <w:r w:rsidR="00836774">
        <w:rPr>
          <w:rFonts w:cs="Times New Roman"/>
          <w:szCs w:val="28"/>
        </w:rPr>
        <w:t>2</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П.А.</w:t>
      </w:r>
      <w:r w:rsidR="005217D5">
        <w:rPr>
          <w:rFonts w:cs="Times New Roman"/>
          <w:szCs w:val="28"/>
        </w:rPr>
        <w:t xml:space="preserve"> </w:t>
      </w:r>
      <w:proofErr w:type="spellStart"/>
      <w:r w:rsidRPr="004F1597">
        <w:rPr>
          <w:rFonts w:cs="Times New Roman"/>
          <w:szCs w:val="28"/>
        </w:rPr>
        <w:t>Налимова</w:t>
      </w:r>
      <w:proofErr w:type="spellEnd"/>
      <w:r w:rsidR="001749F0" w:rsidRPr="004F1597">
        <w:rPr>
          <w:rFonts w:cs="Times New Roman"/>
          <w:szCs w:val="28"/>
        </w:rPr>
        <w:t xml:space="preserve"> [</w:t>
      </w:r>
      <w:r w:rsidR="00836774">
        <w:rPr>
          <w:rFonts w:cs="Times New Roman"/>
          <w:szCs w:val="28"/>
        </w:rPr>
        <w:t>87</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 xml:space="preserve">Г.И. </w:t>
      </w:r>
      <w:r w:rsidRPr="004F1597">
        <w:rPr>
          <w:rFonts w:cs="Times New Roman"/>
          <w:szCs w:val="28"/>
        </w:rPr>
        <w:t xml:space="preserve">Немировой </w:t>
      </w:r>
      <w:r w:rsidR="001749F0" w:rsidRPr="004F1597">
        <w:rPr>
          <w:rFonts w:cs="Times New Roman"/>
          <w:szCs w:val="28"/>
        </w:rPr>
        <w:t>[</w:t>
      </w:r>
      <w:r w:rsidR="00836774">
        <w:rPr>
          <w:rFonts w:cs="Times New Roman"/>
          <w:szCs w:val="28"/>
        </w:rPr>
        <w:t>89</w:t>
      </w:r>
      <w:r w:rsidR="005217D5">
        <w:rPr>
          <w:rFonts w:cs="Times New Roman"/>
          <w:szCs w:val="28"/>
        </w:rPr>
        <w:t>,</w:t>
      </w:r>
      <w:r w:rsidR="003A7058" w:rsidRPr="004F1597">
        <w:rPr>
          <w:rFonts w:cs="Times New Roman"/>
          <w:szCs w:val="28"/>
        </w:rPr>
        <w:t xml:space="preserve"> 9</w:t>
      </w:r>
      <w:r w:rsidR="00836774">
        <w:rPr>
          <w:rFonts w:cs="Times New Roman"/>
          <w:szCs w:val="28"/>
        </w:rPr>
        <w:t>0</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 xml:space="preserve">М.С. </w:t>
      </w:r>
      <w:proofErr w:type="spellStart"/>
      <w:r w:rsidRPr="004F1597">
        <w:rPr>
          <w:rFonts w:cs="Times New Roman"/>
          <w:szCs w:val="28"/>
        </w:rPr>
        <w:t>Нургал</w:t>
      </w:r>
      <w:r w:rsidR="003F272E">
        <w:rPr>
          <w:rFonts w:cs="Times New Roman"/>
          <w:szCs w:val="28"/>
        </w:rPr>
        <w:t>е</w:t>
      </w:r>
      <w:r w:rsidRPr="004F1597">
        <w:rPr>
          <w:rFonts w:cs="Times New Roman"/>
          <w:szCs w:val="28"/>
        </w:rPr>
        <w:t>ева</w:t>
      </w:r>
      <w:proofErr w:type="spellEnd"/>
      <w:r w:rsidRPr="004F1597">
        <w:rPr>
          <w:rFonts w:cs="Times New Roman"/>
          <w:szCs w:val="28"/>
        </w:rPr>
        <w:t xml:space="preserve"> </w:t>
      </w:r>
      <w:r w:rsidR="001749F0" w:rsidRPr="004F1597">
        <w:rPr>
          <w:rFonts w:cs="Times New Roman"/>
          <w:szCs w:val="28"/>
        </w:rPr>
        <w:t>[</w:t>
      </w:r>
      <w:r w:rsidR="003A7058" w:rsidRPr="004F1597">
        <w:rPr>
          <w:rFonts w:cs="Times New Roman"/>
          <w:szCs w:val="28"/>
        </w:rPr>
        <w:t>9</w:t>
      </w:r>
      <w:r w:rsidR="00836774">
        <w:rPr>
          <w:rFonts w:cs="Times New Roman"/>
          <w:szCs w:val="28"/>
        </w:rPr>
        <w:t>5; 96</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 xml:space="preserve">Н.И. </w:t>
      </w:r>
      <w:proofErr w:type="spellStart"/>
      <w:r w:rsidRPr="004F1597">
        <w:rPr>
          <w:rFonts w:cs="Times New Roman"/>
          <w:szCs w:val="28"/>
        </w:rPr>
        <w:t>Огаркова</w:t>
      </w:r>
      <w:proofErr w:type="spellEnd"/>
      <w:r w:rsidRPr="004F1597">
        <w:rPr>
          <w:rFonts w:cs="Times New Roman"/>
          <w:szCs w:val="28"/>
        </w:rPr>
        <w:t xml:space="preserve"> </w:t>
      </w:r>
      <w:r w:rsidR="001749F0" w:rsidRPr="004F1597">
        <w:rPr>
          <w:rFonts w:cs="Times New Roman"/>
          <w:szCs w:val="28"/>
        </w:rPr>
        <w:t>[</w:t>
      </w:r>
      <w:r w:rsidR="003A7058" w:rsidRPr="00E77EB2">
        <w:rPr>
          <w:rFonts w:cs="Times New Roman"/>
          <w:color w:val="000000" w:themeColor="text1"/>
          <w:szCs w:val="28"/>
        </w:rPr>
        <w:t>10</w:t>
      </w:r>
      <w:r w:rsidR="00836774" w:rsidRPr="00E77EB2">
        <w:rPr>
          <w:rFonts w:cs="Times New Roman"/>
          <w:color w:val="000000" w:themeColor="text1"/>
          <w:szCs w:val="28"/>
        </w:rPr>
        <w:t>1</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А.Е.</w:t>
      </w:r>
      <w:r w:rsidR="005217D5">
        <w:rPr>
          <w:rFonts w:cs="Times New Roman"/>
          <w:szCs w:val="28"/>
        </w:rPr>
        <w:t xml:space="preserve"> </w:t>
      </w:r>
      <w:r w:rsidRPr="004F1597">
        <w:rPr>
          <w:rFonts w:cs="Times New Roman"/>
          <w:szCs w:val="28"/>
        </w:rPr>
        <w:t>Озол</w:t>
      </w:r>
      <w:r w:rsidR="001E470D">
        <w:rPr>
          <w:rFonts w:cs="Times New Roman"/>
          <w:szCs w:val="28"/>
        </w:rPr>
        <w:t>и</w:t>
      </w:r>
      <w:r w:rsidRPr="004F1597">
        <w:rPr>
          <w:rFonts w:cs="Times New Roman"/>
          <w:szCs w:val="28"/>
        </w:rPr>
        <w:t>нга</w:t>
      </w:r>
      <w:r w:rsidR="001749F0" w:rsidRPr="004F1597">
        <w:rPr>
          <w:rFonts w:cs="Times New Roman"/>
          <w:szCs w:val="28"/>
        </w:rPr>
        <w:t xml:space="preserve"> [</w:t>
      </w:r>
      <w:r w:rsidR="003A7058" w:rsidRPr="004F1597">
        <w:rPr>
          <w:rFonts w:cs="Times New Roman"/>
          <w:szCs w:val="28"/>
        </w:rPr>
        <w:t>10</w:t>
      </w:r>
      <w:r w:rsidR="00836774">
        <w:rPr>
          <w:rFonts w:cs="Times New Roman"/>
          <w:szCs w:val="28"/>
        </w:rPr>
        <w:t>2</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Ю.</w:t>
      </w:r>
      <w:r w:rsidR="005217D5">
        <w:rPr>
          <w:rFonts w:cs="Times New Roman"/>
          <w:szCs w:val="28"/>
        </w:rPr>
        <w:t xml:space="preserve"> </w:t>
      </w:r>
      <w:proofErr w:type="spellStart"/>
      <w:r w:rsidRPr="004F1597">
        <w:rPr>
          <w:rFonts w:cs="Times New Roman"/>
          <w:szCs w:val="28"/>
        </w:rPr>
        <w:t>Прожериной</w:t>
      </w:r>
      <w:proofErr w:type="spellEnd"/>
      <w:r w:rsidR="001749F0" w:rsidRPr="004F1597">
        <w:rPr>
          <w:rFonts w:cs="Times New Roman"/>
          <w:szCs w:val="28"/>
        </w:rPr>
        <w:t xml:space="preserve"> [</w:t>
      </w:r>
      <w:r w:rsidR="003A7058" w:rsidRPr="004F1597">
        <w:rPr>
          <w:rFonts w:cs="Times New Roman"/>
          <w:szCs w:val="28"/>
        </w:rPr>
        <w:t>1</w:t>
      </w:r>
      <w:r w:rsidR="00E77EB2">
        <w:rPr>
          <w:rFonts w:cs="Times New Roman"/>
          <w:szCs w:val="28"/>
        </w:rPr>
        <w:t>25</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И.Н.</w:t>
      </w:r>
      <w:r w:rsidR="005217D5">
        <w:rPr>
          <w:rFonts w:cs="Times New Roman"/>
          <w:szCs w:val="28"/>
        </w:rPr>
        <w:t xml:space="preserve"> </w:t>
      </w:r>
      <w:r w:rsidRPr="004F1597">
        <w:rPr>
          <w:rFonts w:cs="Times New Roman"/>
          <w:szCs w:val="28"/>
        </w:rPr>
        <w:t>Савельевой</w:t>
      </w:r>
      <w:r w:rsidR="001E470D">
        <w:rPr>
          <w:rFonts w:cs="Times New Roman"/>
          <w:szCs w:val="28"/>
        </w:rPr>
        <w:t xml:space="preserve"> </w:t>
      </w:r>
      <w:r w:rsidR="001E470D" w:rsidRPr="004F1597">
        <w:rPr>
          <w:rFonts w:cs="Times New Roman"/>
          <w:szCs w:val="28"/>
        </w:rPr>
        <w:t>[</w:t>
      </w:r>
      <w:r w:rsidR="00E77EB2">
        <w:rPr>
          <w:rFonts w:cs="Times New Roman"/>
          <w:szCs w:val="28"/>
        </w:rPr>
        <w:t>145</w:t>
      </w:r>
      <w:r w:rsidR="001E470D" w:rsidRPr="004F1597">
        <w:rPr>
          <w:rFonts w:cs="Times New Roman"/>
          <w:szCs w:val="28"/>
        </w:rPr>
        <w:t>]</w:t>
      </w:r>
      <w:r w:rsidRPr="004F1597">
        <w:rPr>
          <w:rFonts w:cs="Times New Roman"/>
          <w:szCs w:val="28"/>
        </w:rPr>
        <w:t xml:space="preserve">, </w:t>
      </w:r>
      <w:r w:rsidR="005217D5" w:rsidRPr="004F1597">
        <w:rPr>
          <w:rFonts w:cs="Times New Roman"/>
          <w:szCs w:val="28"/>
        </w:rPr>
        <w:t>Л.В.</w:t>
      </w:r>
      <w:r w:rsidR="005217D5">
        <w:rPr>
          <w:rFonts w:cs="Times New Roman"/>
          <w:szCs w:val="28"/>
        </w:rPr>
        <w:t xml:space="preserve"> </w:t>
      </w:r>
      <w:r w:rsidRPr="004F1597">
        <w:rPr>
          <w:rFonts w:cs="Times New Roman"/>
          <w:szCs w:val="28"/>
        </w:rPr>
        <w:t>Сагдеева</w:t>
      </w:r>
      <w:r w:rsidR="001E470D">
        <w:rPr>
          <w:rFonts w:cs="Times New Roman"/>
          <w:szCs w:val="28"/>
        </w:rPr>
        <w:t xml:space="preserve"> </w:t>
      </w:r>
      <w:r w:rsidR="001E470D" w:rsidRPr="004F1597">
        <w:rPr>
          <w:rFonts w:cs="Times New Roman"/>
          <w:szCs w:val="28"/>
        </w:rPr>
        <w:t>[</w:t>
      </w:r>
      <w:r w:rsidR="00E77EB2">
        <w:rPr>
          <w:rFonts w:cs="Times New Roman"/>
          <w:szCs w:val="28"/>
        </w:rPr>
        <w:t>146</w:t>
      </w:r>
      <w:r w:rsidR="001E470D"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С.И.</w:t>
      </w:r>
      <w:r w:rsidR="005217D5">
        <w:rPr>
          <w:rFonts w:cs="Times New Roman"/>
          <w:szCs w:val="28"/>
        </w:rPr>
        <w:t xml:space="preserve"> </w:t>
      </w:r>
      <w:proofErr w:type="spellStart"/>
      <w:r w:rsidRPr="004F1597">
        <w:rPr>
          <w:rFonts w:cs="Times New Roman"/>
          <w:szCs w:val="28"/>
        </w:rPr>
        <w:t>Сенашова</w:t>
      </w:r>
      <w:proofErr w:type="spellEnd"/>
      <w:r w:rsidR="001749F0" w:rsidRPr="004F1597">
        <w:rPr>
          <w:rFonts w:cs="Times New Roman"/>
          <w:szCs w:val="28"/>
        </w:rPr>
        <w:t xml:space="preserve"> [1</w:t>
      </w:r>
      <w:r w:rsidR="00E77EB2">
        <w:rPr>
          <w:rFonts w:cs="Times New Roman"/>
          <w:szCs w:val="28"/>
        </w:rPr>
        <w:t>52</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Д.В.</w:t>
      </w:r>
      <w:r w:rsidR="005217D5">
        <w:rPr>
          <w:rFonts w:cs="Times New Roman"/>
          <w:szCs w:val="28"/>
        </w:rPr>
        <w:t xml:space="preserve"> </w:t>
      </w:r>
      <w:proofErr w:type="spellStart"/>
      <w:r w:rsidRPr="004F1597">
        <w:rPr>
          <w:rFonts w:cs="Times New Roman"/>
          <w:szCs w:val="28"/>
        </w:rPr>
        <w:t>Дзизинской</w:t>
      </w:r>
      <w:proofErr w:type="spellEnd"/>
      <w:r w:rsidRPr="004F1597">
        <w:rPr>
          <w:rFonts w:cs="Times New Roman"/>
          <w:szCs w:val="28"/>
        </w:rPr>
        <w:t xml:space="preserve">, </w:t>
      </w:r>
      <w:r w:rsidR="005217D5" w:rsidRPr="004F1597">
        <w:rPr>
          <w:rFonts w:cs="Times New Roman"/>
          <w:szCs w:val="28"/>
        </w:rPr>
        <w:t>О.Е.</w:t>
      </w:r>
      <w:r w:rsidR="005217D5">
        <w:rPr>
          <w:rFonts w:cs="Times New Roman"/>
          <w:szCs w:val="28"/>
        </w:rPr>
        <w:t xml:space="preserve"> </w:t>
      </w:r>
      <w:r w:rsidRPr="004F1597">
        <w:rPr>
          <w:rFonts w:cs="Times New Roman"/>
          <w:szCs w:val="28"/>
        </w:rPr>
        <w:t>Сидоровой</w:t>
      </w:r>
      <w:r w:rsidR="001749F0" w:rsidRPr="004F1597">
        <w:rPr>
          <w:rFonts w:cs="Times New Roman"/>
          <w:szCs w:val="28"/>
        </w:rPr>
        <w:t xml:space="preserve"> [</w:t>
      </w:r>
      <w:r w:rsidR="00360EAE" w:rsidRPr="004F1597">
        <w:rPr>
          <w:rFonts w:cs="Times New Roman"/>
          <w:szCs w:val="28"/>
        </w:rPr>
        <w:t>1</w:t>
      </w:r>
      <w:r w:rsidR="00E77EB2">
        <w:rPr>
          <w:rFonts w:cs="Times New Roman"/>
          <w:szCs w:val="28"/>
        </w:rPr>
        <w:t>54</w:t>
      </w:r>
      <w:r w:rsidR="001749F0" w:rsidRPr="004F1597">
        <w:rPr>
          <w:rFonts w:cs="Times New Roman"/>
          <w:szCs w:val="28"/>
        </w:rPr>
        <w:t>]</w:t>
      </w:r>
      <w:r w:rsidR="005217D5">
        <w:rPr>
          <w:rFonts w:cs="Times New Roman"/>
          <w:szCs w:val="28"/>
        </w:rPr>
        <w:t>,</w:t>
      </w:r>
      <w:r w:rsidRPr="004F1597">
        <w:rPr>
          <w:rFonts w:cs="Times New Roman"/>
          <w:szCs w:val="28"/>
        </w:rPr>
        <w:t xml:space="preserve"> </w:t>
      </w:r>
      <w:r w:rsidR="005217D5" w:rsidRPr="004F1597">
        <w:rPr>
          <w:rFonts w:cs="Times New Roman"/>
          <w:szCs w:val="28"/>
        </w:rPr>
        <w:t>Р.</w:t>
      </w:r>
      <w:r w:rsidR="005217D5">
        <w:rPr>
          <w:rFonts w:cs="Times New Roman"/>
          <w:szCs w:val="28"/>
        </w:rPr>
        <w:t xml:space="preserve"> </w:t>
      </w:r>
      <w:r w:rsidRPr="004F1597">
        <w:rPr>
          <w:rFonts w:cs="Times New Roman"/>
          <w:szCs w:val="28"/>
        </w:rPr>
        <w:t xml:space="preserve">Хусаинова </w:t>
      </w:r>
      <w:r w:rsidR="001749F0" w:rsidRPr="004F1597">
        <w:rPr>
          <w:rFonts w:cs="Times New Roman"/>
          <w:szCs w:val="28"/>
        </w:rPr>
        <w:t>[</w:t>
      </w:r>
      <w:r w:rsidR="00360EAE" w:rsidRPr="004F1597">
        <w:rPr>
          <w:rFonts w:cs="Times New Roman"/>
          <w:szCs w:val="28"/>
        </w:rPr>
        <w:t>1</w:t>
      </w:r>
      <w:r w:rsidR="00E77EB2">
        <w:rPr>
          <w:rFonts w:cs="Times New Roman"/>
          <w:szCs w:val="28"/>
        </w:rPr>
        <w:t>80</w:t>
      </w:r>
      <w:r w:rsidR="001749F0" w:rsidRPr="004F1597">
        <w:rPr>
          <w:rFonts w:cs="Times New Roman"/>
          <w:szCs w:val="28"/>
        </w:rPr>
        <w:t>]</w:t>
      </w:r>
      <w:r w:rsidR="005217D5">
        <w:rPr>
          <w:rFonts w:cs="Times New Roman"/>
          <w:szCs w:val="28"/>
        </w:rPr>
        <w:t>,</w:t>
      </w:r>
      <w:r w:rsidR="001749F0" w:rsidRPr="004F1597">
        <w:rPr>
          <w:rFonts w:cs="Times New Roman"/>
          <w:szCs w:val="28"/>
        </w:rPr>
        <w:t xml:space="preserve"> </w:t>
      </w:r>
      <w:r w:rsidR="005217D5" w:rsidRPr="004F1597">
        <w:rPr>
          <w:rFonts w:cs="Times New Roman"/>
          <w:szCs w:val="28"/>
        </w:rPr>
        <w:t>О.</w:t>
      </w:r>
      <w:r w:rsidR="005217D5">
        <w:rPr>
          <w:rFonts w:cs="Times New Roman"/>
          <w:szCs w:val="28"/>
        </w:rPr>
        <w:t xml:space="preserve"> </w:t>
      </w:r>
      <w:proofErr w:type="spellStart"/>
      <w:r w:rsidRPr="004F1597">
        <w:rPr>
          <w:rFonts w:cs="Times New Roman"/>
          <w:szCs w:val="28"/>
        </w:rPr>
        <w:t>Яцало</w:t>
      </w:r>
      <w:proofErr w:type="spellEnd"/>
      <w:r w:rsidRPr="004F1597">
        <w:rPr>
          <w:rFonts w:cs="Times New Roman"/>
          <w:szCs w:val="28"/>
        </w:rPr>
        <w:t xml:space="preserve"> </w:t>
      </w:r>
      <w:r w:rsidR="001749F0" w:rsidRPr="004F1597">
        <w:rPr>
          <w:rFonts w:cs="Times New Roman"/>
          <w:szCs w:val="28"/>
        </w:rPr>
        <w:t>[</w:t>
      </w:r>
      <w:r w:rsidR="00E77EB2">
        <w:rPr>
          <w:rFonts w:cs="Times New Roman"/>
          <w:szCs w:val="28"/>
        </w:rPr>
        <w:t>189</w:t>
      </w:r>
      <w:r w:rsidR="001749F0" w:rsidRPr="004F1597">
        <w:rPr>
          <w:rFonts w:cs="Times New Roman"/>
          <w:szCs w:val="28"/>
        </w:rPr>
        <w:t>]</w:t>
      </w:r>
      <w:r w:rsidRPr="004F1597">
        <w:rPr>
          <w:rFonts w:cs="Times New Roman"/>
          <w:szCs w:val="28"/>
        </w:rPr>
        <w:t xml:space="preserve"> и др.</w:t>
      </w:r>
    </w:p>
    <w:p w:rsidR="00360EAE"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Значительный вклад в разработку проблем правового обеспечения деятельности таможенных органов по защите интеллектуальных прав </w:t>
      </w:r>
      <w:r w:rsidR="001749F0" w:rsidRPr="004F1597">
        <w:rPr>
          <w:rFonts w:cs="Times New Roman"/>
          <w:szCs w:val="28"/>
        </w:rPr>
        <w:t>т</w:t>
      </w:r>
      <w:r w:rsidRPr="004F1597">
        <w:rPr>
          <w:rFonts w:cs="Times New Roman"/>
          <w:szCs w:val="28"/>
        </w:rPr>
        <w:t>аможенными органами был внесён исследованиями И.Н. Курочкина</w:t>
      </w:r>
      <w:r w:rsidR="005217D5">
        <w:rPr>
          <w:rFonts w:cs="Times New Roman"/>
          <w:szCs w:val="28"/>
        </w:rPr>
        <w:t xml:space="preserve"> </w:t>
      </w:r>
      <w:r w:rsidR="001749F0" w:rsidRPr="004F1597">
        <w:rPr>
          <w:rFonts w:cs="Times New Roman"/>
          <w:szCs w:val="28"/>
        </w:rPr>
        <w:t>[</w:t>
      </w:r>
      <w:r w:rsidR="00BE7DDD">
        <w:rPr>
          <w:rFonts w:cs="Times New Roman"/>
          <w:szCs w:val="28"/>
        </w:rPr>
        <w:t>75</w:t>
      </w:r>
      <w:r w:rsidR="001749F0" w:rsidRPr="004F1597">
        <w:rPr>
          <w:rFonts w:cs="Times New Roman"/>
          <w:szCs w:val="28"/>
        </w:rPr>
        <w:t>]</w:t>
      </w:r>
      <w:r w:rsidRPr="004F1597">
        <w:rPr>
          <w:rFonts w:cs="Times New Roman"/>
          <w:szCs w:val="28"/>
        </w:rPr>
        <w:t>, А.М. Сорокина</w:t>
      </w:r>
      <w:r w:rsidR="005217D5">
        <w:rPr>
          <w:rFonts w:cs="Times New Roman"/>
          <w:szCs w:val="28"/>
        </w:rPr>
        <w:t xml:space="preserve"> </w:t>
      </w:r>
      <w:r w:rsidR="001749F0" w:rsidRPr="004F1597">
        <w:rPr>
          <w:rFonts w:cs="Times New Roman"/>
          <w:szCs w:val="28"/>
        </w:rPr>
        <w:t>[</w:t>
      </w:r>
      <w:r w:rsidR="00360EAE" w:rsidRPr="004F1597">
        <w:rPr>
          <w:rFonts w:cs="Times New Roman"/>
          <w:szCs w:val="28"/>
        </w:rPr>
        <w:t>1</w:t>
      </w:r>
      <w:r w:rsidR="00BE7DDD">
        <w:rPr>
          <w:rFonts w:cs="Times New Roman"/>
          <w:szCs w:val="28"/>
        </w:rPr>
        <w:t>57</w:t>
      </w:r>
      <w:r w:rsidR="001749F0" w:rsidRPr="004F1597">
        <w:rPr>
          <w:rFonts w:cs="Times New Roman"/>
          <w:szCs w:val="28"/>
        </w:rPr>
        <w:t>]</w:t>
      </w:r>
      <w:r w:rsidRPr="004F1597">
        <w:rPr>
          <w:rFonts w:cs="Times New Roman"/>
          <w:szCs w:val="28"/>
        </w:rPr>
        <w:t>, Е.Н. Панов</w:t>
      </w:r>
      <w:r w:rsidR="001E470D">
        <w:rPr>
          <w:rFonts w:cs="Times New Roman"/>
          <w:szCs w:val="28"/>
        </w:rPr>
        <w:t>ой</w:t>
      </w:r>
      <w:r w:rsidRPr="004F1597">
        <w:rPr>
          <w:rFonts w:cs="Times New Roman"/>
          <w:szCs w:val="28"/>
        </w:rPr>
        <w:t xml:space="preserve"> </w:t>
      </w:r>
      <w:r w:rsidR="001749F0" w:rsidRPr="004F1597">
        <w:rPr>
          <w:rFonts w:cs="Times New Roman"/>
          <w:szCs w:val="28"/>
        </w:rPr>
        <w:t>[</w:t>
      </w:r>
      <w:r w:rsidR="00360EAE" w:rsidRPr="004F1597">
        <w:rPr>
          <w:rFonts w:cs="Times New Roman"/>
          <w:szCs w:val="28"/>
        </w:rPr>
        <w:t>1</w:t>
      </w:r>
      <w:r w:rsidR="00BE7DDD">
        <w:rPr>
          <w:rFonts w:cs="Times New Roman"/>
          <w:szCs w:val="28"/>
        </w:rPr>
        <w:t>09</w:t>
      </w:r>
      <w:r w:rsidR="001749F0" w:rsidRPr="004F1597">
        <w:rPr>
          <w:rFonts w:cs="Times New Roman"/>
          <w:szCs w:val="28"/>
        </w:rPr>
        <w:t>]</w:t>
      </w:r>
      <w:r w:rsidRPr="004F1597">
        <w:rPr>
          <w:rFonts w:cs="Times New Roman"/>
          <w:szCs w:val="28"/>
        </w:rPr>
        <w:t xml:space="preserve">, А.В. Сальниковой </w:t>
      </w:r>
      <w:r w:rsidR="001749F0" w:rsidRPr="004F1597">
        <w:rPr>
          <w:rFonts w:cs="Times New Roman"/>
          <w:szCs w:val="28"/>
        </w:rPr>
        <w:t>[1</w:t>
      </w:r>
      <w:r w:rsidR="00BE7DDD">
        <w:rPr>
          <w:rFonts w:cs="Times New Roman"/>
          <w:szCs w:val="28"/>
        </w:rPr>
        <w:t>47</w:t>
      </w:r>
      <w:r w:rsidR="001749F0" w:rsidRPr="004F1597">
        <w:rPr>
          <w:rFonts w:cs="Times New Roman"/>
          <w:szCs w:val="28"/>
        </w:rPr>
        <w:t>]</w:t>
      </w:r>
      <w:r w:rsidRPr="004F1597">
        <w:rPr>
          <w:rFonts w:cs="Times New Roman"/>
          <w:szCs w:val="28"/>
        </w:rPr>
        <w:t xml:space="preserve"> и др.</w:t>
      </w:r>
    </w:p>
    <w:p w:rsidR="00360EAE"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Среди новейших работ следует отметить исследования С.А. </w:t>
      </w:r>
      <w:proofErr w:type="spellStart"/>
      <w:r w:rsidRPr="004F1597">
        <w:rPr>
          <w:rFonts w:cs="Times New Roman"/>
          <w:szCs w:val="28"/>
        </w:rPr>
        <w:t>Агамагомедовой</w:t>
      </w:r>
      <w:proofErr w:type="spellEnd"/>
      <w:r w:rsidRPr="004F1597">
        <w:rPr>
          <w:rFonts w:cs="Times New Roman"/>
          <w:szCs w:val="28"/>
        </w:rPr>
        <w:t>, посвящённые изучению административно-правового механизма и правовым основам трансграничной защиты прав на объекты интеллектуальной собственности в условиях развития интеграционных процессов</w:t>
      </w:r>
      <w:r w:rsidR="001749F0" w:rsidRPr="004F1597">
        <w:rPr>
          <w:rFonts w:cs="Times New Roman"/>
          <w:szCs w:val="28"/>
        </w:rPr>
        <w:t xml:space="preserve"> [1</w:t>
      </w:r>
      <w:r w:rsidR="00BE7DDD">
        <w:rPr>
          <w:rFonts w:cs="Times New Roman"/>
          <w:szCs w:val="28"/>
        </w:rPr>
        <w:t>3; 14; 15; 16; 17</w:t>
      </w:r>
      <w:r w:rsidR="001749F0" w:rsidRPr="004F1597">
        <w:rPr>
          <w:rFonts w:cs="Times New Roman"/>
          <w:szCs w:val="28"/>
        </w:rPr>
        <w:t>]</w:t>
      </w:r>
      <w:r w:rsidR="005217D5">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lastRenderedPageBreak/>
        <w:t xml:space="preserve">В понимание таможенных рисков, связанных с импортом лекарственных средств и препаратов, внесли свой научный вклад ученые: </w:t>
      </w:r>
      <w:r w:rsidR="001E470D">
        <w:rPr>
          <w:rFonts w:cs="Times New Roman"/>
          <w:szCs w:val="28"/>
        </w:rPr>
        <w:t>М</w:t>
      </w:r>
      <w:r w:rsidR="00997DCA" w:rsidRPr="004F1597">
        <w:rPr>
          <w:rFonts w:cs="Times New Roman"/>
          <w:szCs w:val="28"/>
        </w:rPr>
        <w:t>.А.</w:t>
      </w:r>
      <w:r w:rsidR="00997DCA">
        <w:rPr>
          <w:rFonts w:cs="Times New Roman"/>
          <w:szCs w:val="28"/>
        </w:rPr>
        <w:t xml:space="preserve"> </w:t>
      </w:r>
      <w:proofErr w:type="spellStart"/>
      <w:r w:rsidRPr="004F1597">
        <w:rPr>
          <w:rFonts w:cs="Times New Roman"/>
          <w:szCs w:val="28"/>
        </w:rPr>
        <w:t>Ноздрачёв</w:t>
      </w:r>
      <w:proofErr w:type="spellEnd"/>
      <w:r w:rsidRPr="004F1597">
        <w:rPr>
          <w:rFonts w:cs="Times New Roman"/>
          <w:szCs w:val="28"/>
        </w:rPr>
        <w:t xml:space="preserve"> </w:t>
      </w:r>
      <w:r w:rsidR="001749F0" w:rsidRPr="004F1597">
        <w:rPr>
          <w:rFonts w:cs="Times New Roman"/>
          <w:szCs w:val="28"/>
        </w:rPr>
        <w:t>[</w:t>
      </w:r>
      <w:r w:rsidR="00360EAE" w:rsidRPr="004F1597">
        <w:rPr>
          <w:rFonts w:cs="Times New Roman"/>
          <w:szCs w:val="28"/>
        </w:rPr>
        <w:t>9</w:t>
      </w:r>
      <w:r w:rsidR="00BE7DDD">
        <w:rPr>
          <w:rFonts w:cs="Times New Roman"/>
          <w:szCs w:val="28"/>
        </w:rPr>
        <w:t>4</w:t>
      </w:r>
      <w:r w:rsidR="001749F0" w:rsidRPr="004F1597">
        <w:rPr>
          <w:rFonts w:cs="Times New Roman"/>
          <w:szCs w:val="28"/>
        </w:rPr>
        <w:t>]</w:t>
      </w:r>
      <w:r w:rsidR="00997DCA">
        <w:rPr>
          <w:rFonts w:cs="Times New Roman"/>
          <w:szCs w:val="28"/>
        </w:rPr>
        <w:t>,</w:t>
      </w:r>
      <w:r w:rsidRPr="004F1597">
        <w:rPr>
          <w:rFonts w:cs="Times New Roman"/>
          <w:szCs w:val="28"/>
        </w:rPr>
        <w:t xml:space="preserve"> </w:t>
      </w:r>
      <w:r w:rsidR="00997DCA" w:rsidRPr="004F1597">
        <w:rPr>
          <w:rFonts w:cs="Times New Roman"/>
          <w:szCs w:val="28"/>
        </w:rPr>
        <w:t xml:space="preserve">К.А. </w:t>
      </w:r>
      <w:proofErr w:type="spellStart"/>
      <w:r w:rsidRPr="004F1597">
        <w:rPr>
          <w:rFonts w:cs="Times New Roman"/>
          <w:szCs w:val="28"/>
        </w:rPr>
        <w:t>Рохацевич</w:t>
      </w:r>
      <w:proofErr w:type="spellEnd"/>
      <w:r w:rsidRPr="004F1597">
        <w:rPr>
          <w:rFonts w:cs="Times New Roman"/>
          <w:szCs w:val="28"/>
        </w:rPr>
        <w:t xml:space="preserve"> </w:t>
      </w:r>
      <w:r w:rsidR="001749F0" w:rsidRPr="004F1597">
        <w:rPr>
          <w:rFonts w:cs="Times New Roman"/>
          <w:szCs w:val="28"/>
        </w:rPr>
        <w:t>[1</w:t>
      </w:r>
      <w:r w:rsidR="00BE7DDD">
        <w:rPr>
          <w:rFonts w:cs="Times New Roman"/>
          <w:szCs w:val="28"/>
        </w:rPr>
        <w:t>44</w:t>
      </w:r>
      <w:r w:rsidR="001749F0" w:rsidRPr="004F1597">
        <w:rPr>
          <w:rFonts w:cs="Times New Roman"/>
          <w:szCs w:val="28"/>
        </w:rPr>
        <w:t>]</w:t>
      </w:r>
      <w:r w:rsidRPr="004F1597">
        <w:rPr>
          <w:rFonts w:cs="Times New Roman"/>
          <w:szCs w:val="28"/>
        </w:rPr>
        <w:t xml:space="preserve"> и др.</w:t>
      </w:r>
    </w:p>
    <w:p w:rsidR="00852CF3" w:rsidRPr="004F1597" w:rsidRDefault="002C2689" w:rsidP="004F1597">
      <w:pPr>
        <w:spacing w:before="0" w:after="0" w:line="360" w:lineRule="auto"/>
        <w:ind w:left="0" w:firstLine="709"/>
        <w:rPr>
          <w:rFonts w:cs="Times New Roman"/>
          <w:szCs w:val="28"/>
        </w:rPr>
      </w:pPr>
      <w:r w:rsidRPr="004F1597">
        <w:rPr>
          <w:rFonts w:cs="Times New Roman"/>
          <w:szCs w:val="28"/>
        </w:rPr>
        <w:t xml:space="preserve">Проведенные исследования позволили получить некоторые </w:t>
      </w:r>
      <w:r w:rsidR="00852CF3" w:rsidRPr="004F1597">
        <w:rPr>
          <w:rFonts w:cs="Times New Roman"/>
          <w:szCs w:val="28"/>
        </w:rPr>
        <w:t>объяснени</w:t>
      </w:r>
      <w:r w:rsidRPr="004F1597">
        <w:rPr>
          <w:rFonts w:cs="Times New Roman"/>
          <w:szCs w:val="28"/>
        </w:rPr>
        <w:t>я</w:t>
      </w:r>
      <w:r w:rsidR="00852CF3" w:rsidRPr="004F1597">
        <w:rPr>
          <w:rFonts w:cs="Times New Roman"/>
          <w:szCs w:val="28"/>
        </w:rPr>
        <w:t xml:space="preserve"> и научно</w:t>
      </w:r>
      <w:r w:rsidRPr="004F1597">
        <w:rPr>
          <w:rFonts w:cs="Times New Roman"/>
          <w:szCs w:val="28"/>
        </w:rPr>
        <w:t>е</w:t>
      </w:r>
      <w:r w:rsidR="00852CF3" w:rsidRPr="004F1597">
        <w:rPr>
          <w:rFonts w:cs="Times New Roman"/>
          <w:szCs w:val="28"/>
        </w:rPr>
        <w:t xml:space="preserve"> толковани</w:t>
      </w:r>
      <w:r w:rsidRPr="004F1597">
        <w:rPr>
          <w:rFonts w:cs="Times New Roman"/>
          <w:szCs w:val="28"/>
        </w:rPr>
        <w:t>е</w:t>
      </w:r>
      <w:r w:rsidR="00852CF3" w:rsidRPr="004F1597">
        <w:rPr>
          <w:rFonts w:cs="Times New Roman"/>
          <w:szCs w:val="28"/>
        </w:rPr>
        <w:t xml:space="preserve"> природы низкой адаптации официальных государственных институтов по разрешению параллельного импорта товаров фармацевтической промышленности, в частности лекарств и лекарственных препаратов. Сделан вывод, что в основе низкой эффективности таможенного контроля импорта товаров фармацевтической промышленности лежат действия по принятию решений </w:t>
      </w:r>
      <w:r w:rsidR="00852CF3" w:rsidRPr="004F1597">
        <w:rPr>
          <w:rFonts w:cs="Times New Roman"/>
          <w:i/>
          <w:szCs w:val="28"/>
          <w:lang w:val="en-US"/>
        </w:rPr>
        <w:t>ex</w:t>
      </w:r>
      <w:r w:rsidR="00852CF3" w:rsidRPr="004F1597">
        <w:rPr>
          <w:rFonts w:cs="Times New Roman"/>
          <w:i/>
          <w:szCs w:val="28"/>
        </w:rPr>
        <w:t xml:space="preserve"> </w:t>
      </w:r>
      <w:r w:rsidR="00852CF3" w:rsidRPr="004F1597">
        <w:rPr>
          <w:rFonts w:cs="Times New Roman"/>
          <w:i/>
          <w:szCs w:val="28"/>
          <w:lang w:val="en-US"/>
        </w:rPr>
        <w:t>officio</w:t>
      </w:r>
      <w:r w:rsidR="00852CF3" w:rsidRPr="004F1597">
        <w:rPr>
          <w:rFonts w:cs="Times New Roman"/>
          <w:szCs w:val="28"/>
        </w:rPr>
        <w:t xml:space="preserve"> на</w:t>
      </w:r>
      <w:r w:rsidR="00997DCA">
        <w:rPr>
          <w:rFonts w:cs="Times New Roman"/>
          <w:szCs w:val="28"/>
        </w:rPr>
        <w:t xml:space="preserve"> </w:t>
      </w:r>
      <w:r w:rsidR="00852CF3" w:rsidRPr="004F1597">
        <w:rPr>
          <w:rFonts w:cs="Times New Roman"/>
          <w:szCs w:val="28"/>
        </w:rPr>
        <w:t>основе</w:t>
      </w:r>
      <w:r w:rsidR="00997DCA" w:rsidRPr="00997DCA">
        <w:rPr>
          <w:rFonts w:cs="Times New Roman"/>
          <w:szCs w:val="28"/>
        </w:rPr>
        <w:t xml:space="preserve"> </w:t>
      </w:r>
      <w:r w:rsidR="00997DCA" w:rsidRPr="004F1597">
        <w:rPr>
          <w:rFonts w:cs="Times New Roman"/>
          <w:szCs w:val="28"/>
        </w:rPr>
        <w:t>не</w:t>
      </w:r>
      <w:r w:rsidR="00852CF3" w:rsidRPr="004F1597">
        <w:rPr>
          <w:rFonts w:cs="Times New Roman"/>
          <w:szCs w:val="28"/>
        </w:rPr>
        <w:t xml:space="preserve"> разумности правил поведения государственных официальных лиц, а человеческой деятельности,</w:t>
      </w:r>
      <w:r w:rsidRPr="004F1597">
        <w:rPr>
          <w:rFonts w:cs="Times New Roman"/>
          <w:szCs w:val="28"/>
        </w:rPr>
        <w:t xml:space="preserve"> </w:t>
      </w:r>
      <w:r w:rsidR="00852CF3" w:rsidRPr="004F1597">
        <w:rPr>
          <w:rFonts w:cs="Times New Roman"/>
          <w:szCs w:val="28"/>
        </w:rPr>
        <w:t>предопределяемой воздействием аффектов души (по Б. Спинозе и С. Кьеркегору).</w:t>
      </w:r>
    </w:p>
    <w:p w:rsidR="00852CF3" w:rsidRPr="004F1597" w:rsidRDefault="002C2689" w:rsidP="004F1597">
      <w:pPr>
        <w:spacing w:before="0" w:after="0" w:line="360" w:lineRule="auto"/>
        <w:ind w:left="0" w:firstLine="709"/>
        <w:rPr>
          <w:rFonts w:cs="Times New Roman"/>
          <w:szCs w:val="28"/>
        </w:rPr>
      </w:pPr>
      <w:r w:rsidRPr="004F1597">
        <w:rPr>
          <w:rFonts w:cs="Times New Roman"/>
          <w:szCs w:val="28"/>
        </w:rPr>
        <w:t xml:space="preserve">В итоге были сделаны выводы и </w:t>
      </w:r>
      <w:r w:rsidR="00997DCA">
        <w:rPr>
          <w:rFonts w:cs="Times New Roman"/>
          <w:szCs w:val="28"/>
        </w:rPr>
        <w:t xml:space="preserve">даны </w:t>
      </w:r>
      <w:r w:rsidR="00852CF3" w:rsidRPr="004F1597">
        <w:rPr>
          <w:rFonts w:cs="Times New Roman"/>
          <w:szCs w:val="28"/>
        </w:rPr>
        <w:t>рекомендации по совершенствованию взаимодействия таможенных органов и участников ВЭД при перемещении товаров фармацевтической промышленности через таможенную границу РФ. Их реализация</w:t>
      </w:r>
      <w:r w:rsidRPr="004F1597">
        <w:rPr>
          <w:rFonts w:cs="Times New Roman"/>
          <w:szCs w:val="28"/>
        </w:rPr>
        <w:t xml:space="preserve">, по мнению авторов, </w:t>
      </w:r>
      <w:r w:rsidR="00852CF3" w:rsidRPr="004F1597">
        <w:rPr>
          <w:rFonts w:cs="Times New Roman"/>
          <w:szCs w:val="28"/>
        </w:rPr>
        <w:t xml:space="preserve">поможет участникам ВЭД и государственным служащим достичь более высокого уровня в объединении усилий по созданию современной правовой базы, позволяющей на законных основаниях обеспечивать параллельный импорт качественных лекарственных средств и лекарственных продуктов. </w:t>
      </w:r>
    </w:p>
    <w:p w:rsidR="00A52C00" w:rsidRDefault="00852CF3" w:rsidP="004F1597">
      <w:pPr>
        <w:spacing w:before="0" w:after="0" w:line="360" w:lineRule="auto"/>
        <w:ind w:left="0" w:firstLine="709"/>
        <w:rPr>
          <w:rFonts w:cs="Times New Roman"/>
          <w:szCs w:val="28"/>
        </w:rPr>
      </w:pPr>
      <w:r w:rsidRPr="004F1597">
        <w:rPr>
          <w:rFonts w:cs="Times New Roman"/>
          <w:szCs w:val="28"/>
        </w:rPr>
        <w:t xml:space="preserve">Полученные результаты обеспечивают дальнейшее развитие теории организации, взаимодействия таможенных органов с органами публичной власти, участниками ВЭД в части защиты законных интересов государства и участников ВЭД. Практическая ценность сформулированных в </w:t>
      </w:r>
      <w:r w:rsidR="002C2689" w:rsidRPr="004F1597">
        <w:rPr>
          <w:rFonts w:cs="Times New Roman"/>
          <w:szCs w:val="28"/>
        </w:rPr>
        <w:t xml:space="preserve">монографии </w:t>
      </w:r>
      <w:r w:rsidRPr="004F1597">
        <w:rPr>
          <w:rFonts w:cs="Times New Roman"/>
          <w:szCs w:val="28"/>
        </w:rPr>
        <w:t>предложений и рекомендаций заключается в создании эффективного механизма совершенствования взаимодействия таможенных органов и участников ВЭД при перемещении лекарственных препаратов и друг</w:t>
      </w:r>
      <w:r w:rsidR="00997DCA">
        <w:rPr>
          <w:rFonts w:cs="Times New Roman"/>
          <w:szCs w:val="28"/>
        </w:rPr>
        <w:t>их</w:t>
      </w:r>
      <w:r w:rsidRPr="004F1597">
        <w:rPr>
          <w:rFonts w:cs="Times New Roman"/>
          <w:szCs w:val="28"/>
        </w:rPr>
        <w:t xml:space="preserve"> </w:t>
      </w:r>
      <w:r w:rsidR="00997DCA" w:rsidRPr="001E470D">
        <w:rPr>
          <w:rFonts w:cs="Times New Roman"/>
          <w:szCs w:val="28"/>
        </w:rPr>
        <w:t>образцов</w:t>
      </w:r>
      <w:r w:rsidR="00997DCA">
        <w:rPr>
          <w:rFonts w:cs="Times New Roman"/>
          <w:szCs w:val="28"/>
        </w:rPr>
        <w:t xml:space="preserve"> </w:t>
      </w:r>
      <w:r w:rsidRPr="004F1597">
        <w:rPr>
          <w:rFonts w:cs="Times New Roman"/>
          <w:szCs w:val="28"/>
        </w:rPr>
        <w:t xml:space="preserve">фармацевтической промышленности по параллельному импорту через таможенную границу РФ. Одновременно это позволит таможенной </w:t>
      </w:r>
      <w:r w:rsidRPr="004F1597">
        <w:rPr>
          <w:rFonts w:cs="Times New Roman"/>
          <w:szCs w:val="28"/>
        </w:rPr>
        <w:lastRenderedPageBreak/>
        <w:t>службе выполнять возложенные на нее задачи на более высоком качественном уровне в соответствии с новыми требованиями к ее развитию с использованием прогрессивных технологий управления и таможенного контроля, в том числе с учетом возможностей программ цифрового сопровождения товаров по всей логистической цепи как в странах, экспортирующих фармацевтические продукты, так и на территории России.</w:t>
      </w:r>
    </w:p>
    <w:p w:rsidR="00852CF3" w:rsidRPr="004F1597" w:rsidRDefault="00A52C00" w:rsidP="004F1597">
      <w:pPr>
        <w:spacing w:before="0" w:after="0" w:line="360" w:lineRule="auto"/>
        <w:ind w:left="0" w:firstLine="709"/>
        <w:rPr>
          <w:rFonts w:cs="Times New Roman"/>
          <w:szCs w:val="28"/>
        </w:rPr>
      </w:pPr>
      <w:r>
        <w:rPr>
          <w:rFonts w:cs="Times New Roman"/>
          <w:szCs w:val="28"/>
        </w:rPr>
        <w:t xml:space="preserve">Первое издание монографии нашло своих читателей, поэтому уже второе издание было существенно дополнено и расширено. </w:t>
      </w:r>
      <w:r w:rsidR="002C2689" w:rsidRPr="004F1597">
        <w:rPr>
          <w:rFonts w:cs="Times New Roman"/>
          <w:szCs w:val="28"/>
        </w:rPr>
        <w:t xml:space="preserve">Полагаем, что </w:t>
      </w:r>
      <w:r w:rsidR="00852CF3" w:rsidRPr="004F1597">
        <w:rPr>
          <w:rFonts w:cs="Times New Roman"/>
          <w:szCs w:val="28"/>
        </w:rPr>
        <w:t>полученны</w:t>
      </w:r>
      <w:r w:rsidR="002C2689" w:rsidRPr="004F1597">
        <w:rPr>
          <w:rFonts w:cs="Times New Roman"/>
          <w:szCs w:val="28"/>
        </w:rPr>
        <w:t>е</w:t>
      </w:r>
      <w:r w:rsidR="00852CF3" w:rsidRPr="004F1597">
        <w:rPr>
          <w:rFonts w:cs="Times New Roman"/>
          <w:szCs w:val="28"/>
        </w:rPr>
        <w:t xml:space="preserve"> результат</w:t>
      </w:r>
      <w:r w:rsidR="002C2689" w:rsidRPr="004F1597">
        <w:rPr>
          <w:rFonts w:cs="Times New Roman"/>
          <w:szCs w:val="28"/>
        </w:rPr>
        <w:t>ы</w:t>
      </w:r>
      <w:r w:rsidR="00852CF3" w:rsidRPr="004F1597">
        <w:rPr>
          <w:rFonts w:cs="Times New Roman"/>
          <w:szCs w:val="28"/>
        </w:rPr>
        <w:t xml:space="preserve"> позвол</w:t>
      </w:r>
      <w:r w:rsidR="002C2689" w:rsidRPr="004F1597">
        <w:rPr>
          <w:rFonts w:cs="Times New Roman"/>
          <w:szCs w:val="28"/>
        </w:rPr>
        <w:t>ят</w:t>
      </w:r>
      <w:r w:rsidR="00852CF3" w:rsidRPr="004F1597">
        <w:rPr>
          <w:rFonts w:cs="Times New Roman"/>
          <w:szCs w:val="28"/>
        </w:rPr>
        <w:t xml:space="preserve"> существенно снизить издержки таможенных органов и участников ВЭД при обеспечении выполнения требований таможенного законодательства. </w:t>
      </w:r>
    </w:p>
    <w:p w:rsidR="00852CF3" w:rsidRPr="004F1597" w:rsidRDefault="00852CF3" w:rsidP="004F1597">
      <w:pPr>
        <w:spacing w:before="0" w:after="0" w:line="360" w:lineRule="auto"/>
        <w:ind w:left="0" w:firstLine="709"/>
        <w:jc w:val="left"/>
        <w:rPr>
          <w:rFonts w:cs="Times New Roman"/>
          <w:szCs w:val="28"/>
        </w:rPr>
      </w:pPr>
    </w:p>
    <w:p w:rsidR="00852CF3" w:rsidRPr="004F1597" w:rsidRDefault="00852CF3" w:rsidP="004F1597">
      <w:pPr>
        <w:spacing w:before="0" w:after="0" w:line="360" w:lineRule="auto"/>
        <w:ind w:left="0" w:firstLine="709"/>
        <w:jc w:val="left"/>
        <w:rPr>
          <w:rFonts w:cs="Times New Roman"/>
          <w:szCs w:val="28"/>
        </w:rPr>
      </w:pPr>
    </w:p>
    <w:p w:rsidR="00852CF3" w:rsidRPr="004F1597" w:rsidRDefault="00852CF3" w:rsidP="004F1597">
      <w:pPr>
        <w:spacing w:before="0" w:after="0" w:line="360" w:lineRule="auto"/>
        <w:ind w:left="0" w:firstLine="709"/>
        <w:jc w:val="left"/>
        <w:rPr>
          <w:rFonts w:cs="Times New Roman"/>
          <w:szCs w:val="28"/>
        </w:rPr>
      </w:pPr>
    </w:p>
    <w:p w:rsidR="00852CF3" w:rsidRPr="004F1597" w:rsidRDefault="00852CF3" w:rsidP="004F1597">
      <w:pPr>
        <w:spacing w:before="0" w:after="0" w:line="360" w:lineRule="auto"/>
        <w:ind w:left="0" w:firstLine="709"/>
        <w:jc w:val="left"/>
        <w:rPr>
          <w:rFonts w:cs="Times New Roman"/>
          <w:szCs w:val="28"/>
        </w:rPr>
      </w:pPr>
    </w:p>
    <w:p w:rsidR="00852CF3" w:rsidRPr="004F1597" w:rsidRDefault="00852CF3" w:rsidP="004F1597">
      <w:pPr>
        <w:spacing w:before="0" w:after="0" w:line="360" w:lineRule="auto"/>
        <w:ind w:left="0" w:firstLine="709"/>
        <w:jc w:val="left"/>
        <w:rPr>
          <w:rFonts w:cs="Times New Roman"/>
          <w:szCs w:val="28"/>
        </w:rPr>
      </w:pPr>
    </w:p>
    <w:p w:rsidR="00852CF3" w:rsidRPr="004F1597" w:rsidRDefault="00852CF3" w:rsidP="004F1597">
      <w:pPr>
        <w:spacing w:before="0" w:after="0" w:line="360" w:lineRule="auto"/>
        <w:ind w:left="0" w:firstLine="709"/>
        <w:jc w:val="left"/>
        <w:rPr>
          <w:rFonts w:cs="Times New Roman"/>
          <w:szCs w:val="28"/>
        </w:rPr>
      </w:pPr>
    </w:p>
    <w:p w:rsidR="00852CF3" w:rsidRPr="004F1597" w:rsidRDefault="00852CF3" w:rsidP="004F1597">
      <w:pPr>
        <w:spacing w:before="0" w:after="0" w:line="360" w:lineRule="auto"/>
        <w:ind w:left="0" w:firstLine="709"/>
        <w:jc w:val="left"/>
        <w:rPr>
          <w:rFonts w:cs="Times New Roman"/>
          <w:szCs w:val="28"/>
        </w:rPr>
      </w:pPr>
    </w:p>
    <w:p w:rsidR="00360EAE" w:rsidRPr="004F1597" w:rsidRDefault="00360EAE" w:rsidP="004F1597">
      <w:pPr>
        <w:spacing w:before="0" w:after="0" w:line="360" w:lineRule="auto"/>
        <w:ind w:left="0" w:firstLine="709"/>
        <w:jc w:val="left"/>
        <w:rPr>
          <w:rFonts w:cs="Times New Roman"/>
          <w:szCs w:val="28"/>
        </w:rPr>
      </w:pPr>
    </w:p>
    <w:p w:rsidR="00360EAE" w:rsidRPr="004F1597" w:rsidRDefault="00360EAE" w:rsidP="004F1597">
      <w:pPr>
        <w:spacing w:before="0" w:after="0" w:line="360" w:lineRule="auto"/>
        <w:ind w:left="0" w:firstLine="709"/>
        <w:jc w:val="left"/>
        <w:rPr>
          <w:rFonts w:cs="Times New Roman"/>
          <w:szCs w:val="28"/>
        </w:rPr>
      </w:pPr>
    </w:p>
    <w:p w:rsidR="00360EAE" w:rsidRPr="004F1597" w:rsidRDefault="00360EAE" w:rsidP="004F1597">
      <w:pPr>
        <w:spacing w:before="0" w:after="0" w:line="360" w:lineRule="auto"/>
        <w:ind w:left="0" w:firstLine="709"/>
        <w:jc w:val="left"/>
        <w:rPr>
          <w:rFonts w:cs="Times New Roman"/>
          <w:szCs w:val="28"/>
        </w:rPr>
      </w:pPr>
    </w:p>
    <w:p w:rsidR="00360EAE" w:rsidRPr="004F1597" w:rsidRDefault="00360EAE" w:rsidP="004F1597">
      <w:pPr>
        <w:spacing w:before="0" w:after="0" w:line="360" w:lineRule="auto"/>
        <w:ind w:left="0" w:firstLine="709"/>
        <w:jc w:val="left"/>
        <w:rPr>
          <w:rFonts w:cs="Times New Roman"/>
          <w:szCs w:val="28"/>
        </w:rPr>
      </w:pPr>
    </w:p>
    <w:p w:rsidR="00360EAE" w:rsidRPr="004F1597" w:rsidRDefault="00360EAE" w:rsidP="004F1597">
      <w:pPr>
        <w:spacing w:before="0" w:after="0" w:line="360" w:lineRule="auto"/>
        <w:ind w:left="0" w:firstLine="709"/>
        <w:jc w:val="left"/>
        <w:rPr>
          <w:rFonts w:cs="Times New Roman"/>
          <w:szCs w:val="28"/>
        </w:rPr>
      </w:pPr>
    </w:p>
    <w:p w:rsidR="00360EAE" w:rsidRPr="004F1597" w:rsidRDefault="00360EAE" w:rsidP="004F1597">
      <w:pPr>
        <w:spacing w:before="0" w:after="0" w:line="360" w:lineRule="auto"/>
        <w:ind w:left="0" w:firstLine="709"/>
        <w:jc w:val="left"/>
        <w:rPr>
          <w:rFonts w:cs="Times New Roman"/>
          <w:szCs w:val="28"/>
        </w:rPr>
      </w:pPr>
    </w:p>
    <w:p w:rsidR="00360EAE" w:rsidRPr="004F1597" w:rsidRDefault="00360EAE" w:rsidP="004F1597">
      <w:pPr>
        <w:spacing w:before="0" w:after="0" w:line="360" w:lineRule="auto"/>
        <w:ind w:left="0" w:firstLine="709"/>
        <w:jc w:val="left"/>
        <w:rPr>
          <w:rFonts w:cs="Times New Roman"/>
          <w:szCs w:val="28"/>
        </w:rPr>
      </w:pPr>
    </w:p>
    <w:p w:rsidR="00360EAE" w:rsidRPr="004F1597" w:rsidRDefault="00360EAE" w:rsidP="004F1597">
      <w:pPr>
        <w:spacing w:before="0" w:after="0" w:line="360" w:lineRule="auto"/>
        <w:ind w:left="0" w:firstLine="709"/>
        <w:jc w:val="left"/>
        <w:rPr>
          <w:rFonts w:cs="Times New Roman"/>
          <w:szCs w:val="28"/>
        </w:rPr>
      </w:pPr>
    </w:p>
    <w:p w:rsidR="00360EAE" w:rsidRPr="004F1597" w:rsidRDefault="00360EAE" w:rsidP="004F1597">
      <w:pPr>
        <w:spacing w:before="0" w:after="0" w:line="360" w:lineRule="auto"/>
        <w:ind w:left="0" w:firstLine="709"/>
        <w:jc w:val="left"/>
        <w:rPr>
          <w:rFonts w:cs="Times New Roman"/>
          <w:szCs w:val="28"/>
        </w:rPr>
      </w:pPr>
    </w:p>
    <w:p w:rsidR="00360EAE" w:rsidRPr="004F1597" w:rsidRDefault="00360EAE" w:rsidP="004F1597">
      <w:pPr>
        <w:spacing w:before="0" w:after="0" w:line="360" w:lineRule="auto"/>
        <w:ind w:left="0" w:firstLine="709"/>
        <w:jc w:val="left"/>
        <w:rPr>
          <w:rFonts w:cs="Times New Roman"/>
          <w:szCs w:val="28"/>
        </w:rPr>
      </w:pPr>
    </w:p>
    <w:p w:rsidR="00360EAE" w:rsidRPr="004F1597" w:rsidRDefault="00360EAE" w:rsidP="004F1597">
      <w:pPr>
        <w:spacing w:before="0" w:after="0" w:line="360" w:lineRule="auto"/>
        <w:ind w:left="0" w:firstLine="709"/>
        <w:jc w:val="left"/>
        <w:rPr>
          <w:rFonts w:cs="Times New Roman"/>
          <w:szCs w:val="28"/>
        </w:rPr>
      </w:pPr>
    </w:p>
    <w:p w:rsidR="00360EAE" w:rsidRPr="004F1597" w:rsidRDefault="00360EAE" w:rsidP="004F1597">
      <w:pPr>
        <w:spacing w:before="0" w:after="0" w:line="360" w:lineRule="auto"/>
        <w:ind w:left="0" w:firstLine="709"/>
        <w:jc w:val="left"/>
        <w:rPr>
          <w:rFonts w:cs="Times New Roman"/>
          <w:szCs w:val="28"/>
        </w:rPr>
      </w:pPr>
    </w:p>
    <w:p w:rsidR="00852CF3" w:rsidRPr="00073349" w:rsidRDefault="00852CF3" w:rsidP="004F1597">
      <w:pPr>
        <w:spacing w:before="0" w:after="0" w:line="360" w:lineRule="auto"/>
        <w:ind w:left="0" w:firstLine="709"/>
        <w:jc w:val="left"/>
        <w:rPr>
          <w:rFonts w:cs="Times New Roman"/>
          <w:sz w:val="32"/>
          <w:szCs w:val="28"/>
        </w:rPr>
      </w:pPr>
      <w:r w:rsidRPr="00073349">
        <w:rPr>
          <w:rFonts w:cs="Times New Roman"/>
          <w:sz w:val="32"/>
          <w:szCs w:val="28"/>
        </w:rPr>
        <w:lastRenderedPageBreak/>
        <w:t>Глава 1. Таможенные риски параллельного импорта товарной продукции фармацевтических предприятий</w:t>
      </w:r>
    </w:p>
    <w:p w:rsidR="00852CF3" w:rsidRPr="001E470D" w:rsidRDefault="001E470D" w:rsidP="001E470D">
      <w:pPr>
        <w:spacing w:before="0" w:after="0" w:line="360" w:lineRule="auto"/>
        <w:ind w:left="709"/>
        <w:rPr>
          <w:rFonts w:cs="Times New Roman"/>
          <w:sz w:val="32"/>
          <w:szCs w:val="28"/>
        </w:rPr>
      </w:pPr>
      <w:r>
        <w:rPr>
          <w:rFonts w:cs="Times New Roman"/>
          <w:sz w:val="32"/>
          <w:szCs w:val="28"/>
        </w:rPr>
        <w:t>1.1</w:t>
      </w:r>
      <w:r w:rsidRPr="001E470D">
        <w:rPr>
          <w:rFonts w:cs="Times New Roman"/>
          <w:sz w:val="32"/>
          <w:szCs w:val="28"/>
        </w:rPr>
        <w:t>.</w:t>
      </w:r>
      <w:r>
        <w:rPr>
          <w:rFonts w:cs="Times New Roman"/>
          <w:sz w:val="32"/>
          <w:szCs w:val="28"/>
        </w:rPr>
        <w:t xml:space="preserve"> </w:t>
      </w:r>
      <w:r w:rsidR="00852CF3" w:rsidRPr="001E470D">
        <w:rPr>
          <w:rFonts w:cs="Times New Roman"/>
          <w:sz w:val="32"/>
          <w:szCs w:val="28"/>
        </w:rPr>
        <w:t>Понятия «риск», «неопределенность»</w:t>
      </w:r>
      <w:r w:rsidR="00997DCA" w:rsidRPr="001E470D">
        <w:rPr>
          <w:rFonts w:cs="Times New Roman"/>
          <w:sz w:val="32"/>
          <w:szCs w:val="28"/>
        </w:rPr>
        <w:t>,</w:t>
      </w:r>
      <w:r w:rsidR="00852CF3" w:rsidRPr="001E470D">
        <w:rPr>
          <w:rFonts w:cs="Times New Roman"/>
          <w:sz w:val="32"/>
          <w:szCs w:val="28"/>
        </w:rPr>
        <w:t xml:space="preserve"> «страх» в рискологии                                                                     </w:t>
      </w:r>
    </w:p>
    <w:p w:rsidR="00852CF3" w:rsidRPr="004F1597" w:rsidRDefault="00852CF3" w:rsidP="004F1597">
      <w:pPr>
        <w:spacing w:before="0" w:after="0" w:line="360" w:lineRule="auto"/>
        <w:ind w:left="0" w:firstLine="709"/>
        <w:jc w:val="right"/>
        <w:rPr>
          <w:rFonts w:cs="Times New Roman"/>
          <w:i/>
          <w:szCs w:val="28"/>
        </w:rPr>
      </w:pPr>
    </w:p>
    <w:p w:rsidR="00852CF3" w:rsidRPr="00997DCA" w:rsidRDefault="00852CF3" w:rsidP="00997DCA">
      <w:pPr>
        <w:spacing w:before="0" w:after="0" w:line="360" w:lineRule="auto"/>
        <w:ind w:left="2127"/>
        <w:jc w:val="right"/>
        <w:rPr>
          <w:rFonts w:cs="Times New Roman"/>
          <w:sz w:val="22"/>
        </w:rPr>
      </w:pPr>
      <w:r w:rsidRPr="00997DCA">
        <w:rPr>
          <w:rFonts w:cs="Times New Roman"/>
          <w:sz w:val="22"/>
        </w:rPr>
        <w:t xml:space="preserve">Для философа нет ничего более желательного, чем суметь вывести все многообразие понятий и </w:t>
      </w:r>
      <w:proofErr w:type="spellStart"/>
      <w:r w:rsidRPr="00997DCA">
        <w:rPr>
          <w:rFonts w:cs="Times New Roman"/>
          <w:sz w:val="22"/>
        </w:rPr>
        <w:t>основоположений</w:t>
      </w:r>
      <w:proofErr w:type="spellEnd"/>
      <w:r w:rsidRPr="00997DCA">
        <w:rPr>
          <w:rFonts w:cs="Times New Roman"/>
          <w:sz w:val="22"/>
        </w:rPr>
        <w:t xml:space="preserve">, которые прежде использовались им </w:t>
      </w:r>
      <w:proofErr w:type="spellStart"/>
      <w:r w:rsidRPr="00997DCA">
        <w:rPr>
          <w:rFonts w:cs="Times New Roman"/>
          <w:sz w:val="22"/>
        </w:rPr>
        <w:t>in</w:t>
      </w:r>
      <w:proofErr w:type="spellEnd"/>
      <w:r w:rsidRPr="00997DCA">
        <w:rPr>
          <w:rFonts w:cs="Times New Roman"/>
          <w:sz w:val="22"/>
        </w:rPr>
        <w:t xml:space="preserve"> </w:t>
      </w:r>
      <w:proofErr w:type="spellStart"/>
      <w:r w:rsidRPr="00997DCA">
        <w:rPr>
          <w:rFonts w:cs="Times New Roman"/>
          <w:sz w:val="22"/>
        </w:rPr>
        <w:t>concreto</w:t>
      </w:r>
      <w:proofErr w:type="spellEnd"/>
      <w:r w:rsidRPr="00997DCA">
        <w:rPr>
          <w:rFonts w:cs="Times New Roman"/>
          <w:sz w:val="22"/>
        </w:rPr>
        <w:t xml:space="preserve"> и казались ему разрозненными, из одного априорного принципа и объединить их таким образом в одно единое познание.</w:t>
      </w:r>
    </w:p>
    <w:p w:rsidR="00852CF3" w:rsidRPr="00997DCA" w:rsidRDefault="00852CF3" w:rsidP="00997DCA">
      <w:pPr>
        <w:spacing w:before="0" w:after="0" w:line="360" w:lineRule="auto"/>
        <w:ind w:left="2127"/>
        <w:jc w:val="right"/>
        <w:rPr>
          <w:rFonts w:cs="Times New Roman"/>
          <w:i/>
          <w:sz w:val="22"/>
        </w:rPr>
      </w:pPr>
      <w:r w:rsidRPr="00997DCA">
        <w:rPr>
          <w:rFonts w:cs="Times New Roman"/>
          <w:i/>
          <w:sz w:val="22"/>
        </w:rPr>
        <w:t xml:space="preserve">Дж. Беркли </w:t>
      </w:r>
    </w:p>
    <w:p w:rsidR="00852CF3" w:rsidRPr="004F1597" w:rsidRDefault="00852CF3" w:rsidP="004F1597">
      <w:pPr>
        <w:spacing w:before="0" w:after="0" w:line="360" w:lineRule="auto"/>
        <w:ind w:left="0" w:firstLine="709"/>
        <w:jc w:val="right"/>
        <w:rPr>
          <w:rFonts w:cs="Times New Roman"/>
          <w:szCs w:val="28"/>
        </w:rPr>
      </w:pPr>
      <w:r w:rsidRPr="004F1597">
        <w:rPr>
          <w:rFonts w:cs="Times New Roman"/>
          <w:szCs w:val="28"/>
        </w:rPr>
        <w:t xml:space="preserve"> </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Если вести речь о термине «таможенный риск», о родовом понятии «риск» вообще, следует осознавать, что любое определение по своей природе тавтологично. Тем менее понятие «таможенный риск» есть специфическое определение </w:t>
      </w:r>
      <w:r w:rsidRPr="004F1597">
        <w:rPr>
          <w:rFonts w:cs="Times New Roman"/>
          <w:i/>
          <w:szCs w:val="28"/>
        </w:rPr>
        <w:t>(</w:t>
      </w:r>
      <w:r w:rsidRPr="004F1597">
        <w:rPr>
          <w:rFonts w:cs="Times New Roman"/>
          <w:i/>
          <w:szCs w:val="28"/>
          <w:lang w:val="en-US"/>
        </w:rPr>
        <w:t>differentia</w:t>
      </w:r>
      <w:r w:rsidRPr="004F1597">
        <w:rPr>
          <w:rFonts w:cs="Times New Roman"/>
          <w:i/>
          <w:szCs w:val="28"/>
        </w:rPr>
        <w:t xml:space="preserve"> </w:t>
      </w:r>
      <w:proofErr w:type="spellStart"/>
      <w:r w:rsidRPr="004F1597">
        <w:rPr>
          <w:rFonts w:cs="Times New Roman"/>
          <w:i/>
          <w:szCs w:val="28"/>
          <w:lang w:val="en-US"/>
        </w:rPr>
        <w:t>specifica</w:t>
      </w:r>
      <w:proofErr w:type="spellEnd"/>
      <w:r w:rsidRPr="004F1597">
        <w:rPr>
          <w:rFonts w:cs="Times New Roman"/>
          <w:i/>
          <w:szCs w:val="28"/>
        </w:rPr>
        <w:t xml:space="preserve"> – </w:t>
      </w:r>
      <w:r w:rsidRPr="00305ABF">
        <w:rPr>
          <w:rFonts w:cs="Times New Roman"/>
          <w:szCs w:val="28"/>
        </w:rPr>
        <w:t>лат.</w:t>
      </w:r>
      <w:r w:rsidRPr="004F1597">
        <w:rPr>
          <w:rFonts w:cs="Times New Roman"/>
          <w:i/>
          <w:szCs w:val="28"/>
        </w:rPr>
        <w:t>)</w:t>
      </w:r>
      <w:r w:rsidRPr="004F1597">
        <w:rPr>
          <w:rFonts w:cs="Times New Roman"/>
          <w:szCs w:val="28"/>
        </w:rPr>
        <w:t xml:space="preserve"> от родового понятия </w:t>
      </w:r>
      <w:r w:rsidRPr="004F1597">
        <w:rPr>
          <w:rFonts w:cs="Times New Roman"/>
          <w:i/>
          <w:szCs w:val="28"/>
        </w:rPr>
        <w:t>(</w:t>
      </w:r>
      <w:r w:rsidRPr="004F1597">
        <w:rPr>
          <w:rFonts w:cs="Times New Roman"/>
          <w:i/>
          <w:szCs w:val="28"/>
          <w:lang w:val="en-US"/>
        </w:rPr>
        <w:t>genus</w:t>
      </w:r>
      <w:r w:rsidRPr="004F1597">
        <w:rPr>
          <w:rFonts w:cs="Times New Roman"/>
          <w:i/>
          <w:szCs w:val="28"/>
        </w:rPr>
        <w:t xml:space="preserve"> </w:t>
      </w:r>
      <w:proofErr w:type="spellStart"/>
      <w:r w:rsidRPr="004F1597">
        <w:rPr>
          <w:rFonts w:cs="Times New Roman"/>
          <w:i/>
          <w:szCs w:val="28"/>
          <w:lang w:val="en-US"/>
        </w:rPr>
        <w:t>procsimum</w:t>
      </w:r>
      <w:proofErr w:type="spellEnd"/>
      <w:r w:rsidRPr="004F1597">
        <w:rPr>
          <w:rFonts w:cs="Times New Roman"/>
          <w:i/>
          <w:szCs w:val="28"/>
        </w:rPr>
        <w:t xml:space="preserve"> – </w:t>
      </w:r>
      <w:r w:rsidRPr="00305ABF">
        <w:rPr>
          <w:rFonts w:cs="Times New Roman"/>
          <w:szCs w:val="28"/>
        </w:rPr>
        <w:t>лат.</w:t>
      </w:r>
      <w:r w:rsidRPr="004F1597">
        <w:rPr>
          <w:rFonts w:cs="Times New Roman"/>
          <w:szCs w:val="28"/>
        </w:rPr>
        <w:t>). Не осмыслив, не уточнив концепт родового понятия «риск», исследователь будет постоянно сталкиваться с неопределенностью, размытостью понятия, а следовательно, и с некорректностью употребления самого термина</w:t>
      </w:r>
      <w:r w:rsidR="001749F0" w:rsidRPr="004F1597">
        <w:rPr>
          <w:rFonts w:cs="Times New Roman"/>
          <w:szCs w:val="28"/>
        </w:rPr>
        <w:t xml:space="preserve"> [8</w:t>
      </w:r>
      <w:r w:rsidR="004E778D" w:rsidRPr="004F1597">
        <w:rPr>
          <w:rFonts w:cs="Times New Roman"/>
          <w:szCs w:val="28"/>
        </w:rPr>
        <w:t>5</w:t>
      </w:r>
      <w:r w:rsidR="001749F0" w:rsidRPr="004F1597">
        <w:rPr>
          <w:rFonts w:cs="Times New Roman"/>
          <w:szCs w:val="28"/>
        </w:rPr>
        <w:t>]</w:t>
      </w:r>
      <w:r w:rsidR="00305ABF">
        <w:rPr>
          <w:rFonts w:cs="Times New Roman"/>
          <w:szCs w:val="28"/>
        </w:rPr>
        <w:t>.</w:t>
      </w:r>
      <w:r w:rsidRPr="004F1597">
        <w:rPr>
          <w:rFonts w:cs="Times New Roman"/>
          <w:szCs w:val="28"/>
        </w:rPr>
        <w:t xml:space="preserve"> Известно выражение древних греков по этому поводу</w:t>
      </w:r>
      <w:r w:rsidR="00305ABF">
        <w:rPr>
          <w:rFonts w:cs="Times New Roman"/>
          <w:szCs w:val="28"/>
        </w:rPr>
        <w:t>:</w:t>
      </w:r>
      <w:r w:rsidRPr="004F1597">
        <w:rPr>
          <w:rFonts w:cs="Times New Roman"/>
          <w:szCs w:val="28"/>
        </w:rPr>
        <w:t xml:space="preserve"> «Если не известны термины, то неизвестна и сама наука».</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Будет излишне категоричным суждение, что в настоящее время не существует теории рисков. Она существует, но значительно отстала от потребностей как практики, так и науки. Теория таможенного дела активно использует как понятие «таможенный риск», так и сам термин.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Сама специфика теории рискологии уже отличается тем, что большинство авторов, не вникая в сущность такого явления, как «риск», предпочитают, критикуя определения этого понятия, представленного другими экономистами, конструировать свою дефиницию. Применительно к экономическим рискам в определениях доминантными признаками в различных комбинациях представлены концепты:</w:t>
      </w:r>
    </w:p>
    <w:p w:rsidR="00852CF3" w:rsidRPr="004F1597" w:rsidRDefault="00852CF3" w:rsidP="004F1597">
      <w:pPr>
        <w:spacing w:before="0" w:after="0" w:line="360" w:lineRule="auto"/>
        <w:ind w:left="0"/>
        <w:rPr>
          <w:rFonts w:cs="Times New Roman"/>
          <w:szCs w:val="28"/>
        </w:rPr>
      </w:pPr>
      <w:r w:rsidRPr="004F1597">
        <w:rPr>
          <w:rFonts w:cs="Times New Roman"/>
          <w:szCs w:val="28"/>
        </w:rPr>
        <w:lastRenderedPageBreak/>
        <w:t xml:space="preserve"> – вероятность; </w:t>
      </w:r>
    </w:p>
    <w:p w:rsidR="00852CF3" w:rsidRPr="004F1597" w:rsidRDefault="00852CF3" w:rsidP="004F1597">
      <w:pPr>
        <w:spacing w:before="0" w:after="0" w:line="360" w:lineRule="auto"/>
        <w:ind w:left="0"/>
        <w:rPr>
          <w:rFonts w:cs="Times New Roman"/>
          <w:szCs w:val="28"/>
        </w:rPr>
      </w:pPr>
      <w:r w:rsidRPr="004F1597">
        <w:rPr>
          <w:rFonts w:cs="Times New Roman"/>
          <w:szCs w:val="28"/>
        </w:rPr>
        <w:t xml:space="preserve"> – неопределённость;</w:t>
      </w:r>
    </w:p>
    <w:p w:rsidR="00852CF3" w:rsidRPr="004F1597" w:rsidRDefault="00852CF3" w:rsidP="004F1597">
      <w:pPr>
        <w:spacing w:before="0" w:after="0" w:line="360" w:lineRule="auto"/>
        <w:ind w:left="0"/>
        <w:rPr>
          <w:rFonts w:cs="Times New Roman"/>
          <w:szCs w:val="28"/>
        </w:rPr>
      </w:pPr>
      <w:r w:rsidRPr="004F1597">
        <w:rPr>
          <w:rFonts w:cs="Times New Roman"/>
          <w:szCs w:val="28"/>
        </w:rPr>
        <w:t xml:space="preserve"> – опасность; </w:t>
      </w:r>
    </w:p>
    <w:p w:rsidR="00852CF3" w:rsidRPr="004F1597" w:rsidRDefault="00852CF3" w:rsidP="004F1597">
      <w:pPr>
        <w:spacing w:before="0" w:after="0" w:line="360" w:lineRule="auto"/>
        <w:ind w:left="0"/>
        <w:rPr>
          <w:rFonts w:cs="Times New Roman"/>
          <w:szCs w:val="28"/>
        </w:rPr>
      </w:pPr>
      <w:r w:rsidRPr="004F1597">
        <w:rPr>
          <w:rFonts w:cs="Times New Roman"/>
          <w:szCs w:val="28"/>
        </w:rPr>
        <w:t xml:space="preserve"> – возможность неудачи;</w:t>
      </w:r>
    </w:p>
    <w:p w:rsidR="004E778D" w:rsidRPr="004F1597" w:rsidRDefault="00852CF3" w:rsidP="004F1597">
      <w:pPr>
        <w:spacing w:before="0" w:after="0" w:line="360" w:lineRule="auto"/>
        <w:ind w:left="0"/>
        <w:rPr>
          <w:rFonts w:cs="Times New Roman"/>
          <w:szCs w:val="28"/>
        </w:rPr>
      </w:pPr>
      <w:r w:rsidRPr="004F1597">
        <w:rPr>
          <w:rFonts w:cs="Times New Roman"/>
          <w:szCs w:val="28"/>
        </w:rPr>
        <w:t xml:space="preserve"> – предполагаемый ущерб (убыток и пр.).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Фактически все эти определения грешат серьёзным недостатком методологического свойства. Они не состоят из необходимого набора атрибутивных признаков. Потеря же явлением своего атрибутивного признака, в отличие от признаков случайных, почти всегда означает смену качества этого явления. Наличие в определениях риска второстепенных признаков не даёт возможности чётко определиться с понятиями «неопределённость» и «опасность». Понятие «страх» вообще редко применяется в работах по рискологии, посвящённых проблемам предпринимательства, разве только очень узко – в трудах по страхованию</w:t>
      </w:r>
      <w:r w:rsidR="001749F0" w:rsidRPr="004F1597">
        <w:rPr>
          <w:rFonts w:cs="Times New Roman"/>
          <w:szCs w:val="28"/>
        </w:rPr>
        <w:t xml:space="preserve"> [1</w:t>
      </w:r>
      <w:r w:rsidR="004E778D" w:rsidRPr="004F1597">
        <w:rPr>
          <w:rFonts w:cs="Times New Roman"/>
          <w:szCs w:val="28"/>
        </w:rPr>
        <w:t>22</w:t>
      </w:r>
      <w:r w:rsidR="001749F0" w:rsidRPr="004F1597">
        <w:rPr>
          <w:rFonts w:cs="Times New Roman"/>
          <w:szCs w:val="28"/>
        </w:rPr>
        <w:t>]</w:t>
      </w:r>
      <w:r w:rsidR="00305ABF">
        <w:rPr>
          <w:rFonts w:cs="Times New Roman"/>
          <w:szCs w:val="28"/>
        </w:rPr>
        <w:t>.</w:t>
      </w:r>
    </w:p>
    <w:p w:rsidR="004E778D" w:rsidRPr="004F1597" w:rsidRDefault="00852CF3" w:rsidP="004F1597">
      <w:pPr>
        <w:spacing w:before="0" w:after="0" w:line="360" w:lineRule="auto"/>
        <w:ind w:left="0" w:firstLine="709"/>
        <w:rPr>
          <w:rFonts w:cs="Times New Roman"/>
          <w:szCs w:val="28"/>
        </w:rPr>
      </w:pPr>
      <w:r w:rsidRPr="004F1597">
        <w:rPr>
          <w:rFonts w:cs="Times New Roman"/>
          <w:szCs w:val="28"/>
        </w:rPr>
        <w:t>Полагаем, что понятие «риск», вообще, может получить более полное наполнение концепта в соотнесении его с концептами понятий «страх», «вероятность», «опасность». При этом выстраивание в этой системе некоторой иерархической пирамиды вряд ли уместно. Страх, опасность, риск, вероятность всегда выстраиваются во взаимоувязанную цепь логических предпосылок и выводов. Необходимо отметить, что в конкретных экономических, финансовых, производственных событиях эти феномены всегда будут иметь место, поэтому они могут и должны получать количественные и качественные характеристики, выделяющие их из цепи иных событий.</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Любое деяние производственного, технологического, финансово-экономического характера сопряжено с опасностью того, что наши решения могут привести к нежелательным последствиям. Последствия нежелательных, а следовательно, не</w:t>
      </w:r>
      <w:r w:rsidR="00305ABF">
        <w:rPr>
          <w:rFonts w:cs="Times New Roman"/>
          <w:szCs w:val="28"/>
        </w:rPr>
        <w:t xml:space="preserve"> </w:t>
      </w:r>
      <w:r w:rsidRPr="004F1597">
        <w:rPr>
          <w:rFonts w:cs="Times New Roman"/>
          <w:szCs w:val="28"/>
        </w:rPr>
        <w:t xml:space="preserve">ожидаемых по своему характеру, размеру ущерба потерь отражаются в нашем сознании, вызывая аффекты души, которые генерируют </w:t>
      </w:r>
      <w:r w:rsidRPr="004F1597">
        <w:rPr>
          <w:rFonts w:cs="Times New Roman"/>
          <w:szCs w:val="28"/>
        </w:rPr>
        <w:lastRenderedPageBreak/>
        <w:t xml:space="preserve">в чувствах, сознании страх перед будущим. </w:t>
      </w:r>
      <w:r w:rsidRPr="00305ABF">
        <w:rPr>
          <w:rFonts w:cs="Times New Roman"/>
          <w:szCs w:val="28"/>
        </w:rPr>
        <w:t>Аффект</w:t>
      </w:r>
      <w:r w:rsidRPr="004F1597">
        <w:rPr>
          <w:rFonts w:cs="Times New Roman"/>
          <w:i/>
          <w:szCs w:val="28"/>
        </w:rPr>
        <w:t xml:space="preserve"> </w:t>
      </w:r>
      <w:r w:rsidRPr="00F65581">
        <w:rPr>
          <w:rFonts w:cs="Times New Roman"/>
          <w:szCs w:val="28"/>
        </w:rPr>
        <w:t>(</w:t>
      </w:r>
      <w:r w:rsidRPr="00305ABF">
        <w:rPr>
          <w:rFonts w:cs="Times New Roman"/>
          <w:szCs w:val="28"/>
        </w:rPr>
        <w:t xml:space="preserve">от </w:t>
      </w:r>
      <w:hyperlink r:id="rId9" w:history="1">
        <w:r w:rsidRPr="00305ABF">
          <w:rPr>
            <w:rStyle w:val="ab"/>
            <w:rFonts w:cs="Times New Roman"/>
            <w:color w:val="auto"/>
            <w:szCs w:val="28"/>
            <w:u w:val="none"/>
          </w:rPr>
          <w:t>лат</w:t>
        </w:r>
        <w:r w:rsidR="00305ABF" w:rsidRPr="00305ABF">
          <w:rPr>
            <w:rStyle w:val="ab"/>
            <w:rFonts w:cs="Times New Roman"/>
            <w:color w:val="auto"/>
            <w:szCs w:val="28"/>
            <w:u w:val="none"/>
          </w:rPr>
          <w:t>.</w:t>
        </w:r>
      </w:hyperlink>
      <w:r w:rsidRPr="004F1597">
        <w:rPr>
          <w:rFonts w:cs="Times New Roman"/>
          <w:i/>
          <w:szCs w:val="28"/>
        </w:rPr>
        <w:t xml:space="preserve"> </w:t>
      </w:r>
      <w:proofErr w:type="spellStart"/>
      <w:r w:rsidRPr="004F1597">
        <w:rPr>
          <w:rFonts w:cs="Times New Roman"/>
          <w:i/>
          <w:szCs w:val="28"/>
        </w:rPr>
        <w:t>effectus</w:t>
      </w:r>
      <w:proofErr w:type="spellEnd"/>
      <w:r w:rsidRPr="004F1597">
        <w:rPr>
          <w:rFonts w:cs="Times New Roman"/>
          <w:i/>
          <w:szCs w:val="28"/>
        </w:rPr>
        <w:t xml:space="preserve"> или </w:t>
      </w:r>
      <w:proofErr w:type="spellStart"/>
      <w:r w:rsidRPr="004F1597">
        <w:rPr>
          <w:rFonts w:cs="Times New Roman"/>
          <w:i/>
          <w:szCs w:val="28"/>
        </w:rPr>
        <w:t>adfectus</w:t>
      </w:r>
      <w:proofErr w:type="spellEnd"/>
      <w:r w:rsidRPr="00F65581">
        <w:rPr>
          <w:rFonts w:cs="Times New Roman"/>
          <w:szCs w:val="28"/>
        </w:rPr>
        <w:t>)</w:t>
      </w:r>
      <w:r w:rsidRPr="004F1597">
        <w:rPr>
          <w:rFonts w:cs="Times New Roman"/>
          <w:i/>
          <w:szCs w:val="28"/>
        </w:rPr>
        <w:t xml:space="preserve"> – это </w:t>
      </w:r>
      <w:hyperlink r:id="rId10" w:history="1">
        <w:r w:rsidRPr="00305ABF">
          <w:rPr>
            <w:rStyle w:val="ab"/>
            <w:rFonts w:cs="Times New Roman"/>
            <w:i/>
            <w:color w:val="auto"/>
            <w:szCs w:val="28"/>
            <w:u w:val="none"/>
          </w:rPr>
          <w:t>концепция</w:t>
        </w:r>
      </w:hyperlink>
      <w:r w:rsidRPr="00305ABF">
        <w:rPr>
          <w:rFonts w:cs="Times New Roman"/>
          <w:i/>
          <w:szCs w:val="28"/>
        </w:rPr>
        <w:t>,</w:t>
      </w:r>
      <w:r w:rsidRPr="004F1597">
        <w:rPr>
          <w:rFonts w:cs="Times New Roman"/>
          <w:i/>
          <w:szCs w:val="28"/>
        </w:rPr>
        <w:t xml:space="preserve"> </w:t>
      </w:r>
      <w:r w:rsidRPr="00305ABF">
        <w:rPr>
          <w:rFonts w:cs="Times New Roman"/>
          <w:szCs w:val="28"/>
        </w:rPr>
        <w:t xml:space="preserve">использованная в </w:t>
      </w:r>
      <w:hyperlink r:id="rId11" w:history="1">
        <w:r w:rsidRPr="00305ABF">
          <w:rPr>
            <w:rStyle w:val="ab"/>
            <w:rFonts w:cs="Times New Roman"/>
            <w:color w:val="auto"/>
            <w:szCs w:val="28"/>
            <w:u w:val="none"/>
          </w:rPr>
          <w:t>философии</w:t>
        </w:r>
      </w:hyperlink>
      <w:r w:rsidRPr="00305ABF">
        <w:rPr>
          <w:rFonts w:cs="Times New Roman"/>
          <w:szCs w:val="28"/>
        </w:rPr>
        <w:t xml:space="preserve"> </w:t>
      </w:r>
      <w:hyperlink r:id="rId12" w:history="1">
        <w:r w:rsidRPr="00305ABF">
          <w:rPr>
            <w:rStyle w:val="ab"/>
            <w:rFonts w:cs="Times New Roman"/>
            <w:color w:val="auto"/>
            <w:szCs w:val="28"/>
            <w:u w:val="none"/>
          </w:rPr>
          <w:t>Барухом Спинозой</w:t>
        </w:r>
      </w:hyperlink>
      <w:r w:rsidRPr="00305ABF">
        <w:rPr>
          <w:rFonts w:cs="Times New Roman"/>
          <w:szCs w:val="28"/>
        </w:rPr>
        <w:t xml:space="preserve">, в которой последний делает акцент на телесном или </w:t>
      </w:r>
      <w:hyperlink r:id="rId13" w:history="1">
        <w:r w:rsidRPr="00305ABF">
          <w:rPr>
            <w:rStyle w:val="ab"/>
            <w:rFonts w:cs="Times New Roman"/>
            <w:color w:val="auto"/>
            <w:szCs w:val="28"/>
            <w:u w:val="none"/>
          </w:rPr>
          <w:t>воплощенном</w:t>
        </w:r>
      </w:hyperlink>
      <w:r w:rsidRPr="00305ABF">
        <w:rPr>
          <w:rFonts w:cs="Times New Roman"/>
          <w:szCs w:val="28"/>
        </w:rPr>
        <w:t xml:space="preserve"> опыте</w:t>
      </w:r>
      <w:r w:rsidRPr="004F1597">
        <w:rPr>
          <w:rFonts w:cs="Times New Roman"/>
          <w:i/>
          <w:szCs w:val="28"/>
        </w:rPr>
        <w:t xml:space="preserve">. </w:t>
      </w:r>
      <w:r w:rsidRPr="00305ABF">
        <w:rPr>
          <w:rFonts w:cs="Times New Roman"/>
          <w:szCs w:val="28"/>
        </w:rPr>
        <w:t>Слово</w:t>
      </w:r>
      <w:r w:rsidRPr="004F1597">
        <w:rPr>
          <w:rFonts w:cs="Times New Roman"/>
          <w:i/>
          <w:szCs w:val="28"/>
        </w:rPr>
        <w:t xml:space="preserve"> </w:t>
      </w:r>
      <w:hyperlink r:id="rId14" w:history="1">
        <w:r w:rsidRPr="00305ABF">
          <w:rPr>
            <w:rStyle w:val="ab"/>
            <w:rFonts w:cs="Times New Roman"/>
            <w:i/>
            <w:color w:val="auto"/>
            <w:szCs w:val="28"/>
            <w:u w:val="none"/>
          </w:rPr>
          <w:t>аффект</w:t>
        </w:r>
      </w:hyperlink>
      <w:r w:rsidRPr="004F1597">
        <w:rPr>
          <w:rFonts w:cs="Times New Roman"/>
          <w:i/>
          <w:szCs w:val="28"/>
        </w:rPr>
        <w:t xml:space="preserve"> </w:t>
      </w:r>
      <w:r w:rsidRPr="00305ABF">
        <w:rPr>
          <w:rFonts w:cs="Times New Roman"/>
          <w:szCs w:val="28"/>
        </w:rPr>
        <w:t xml:space="preserve">принимает другое значение в </w:t>
      </w:r>
      <w:hyperlink r:id="rId15" w:history="1">
        <w:r w:rsidRPr="00305ABF">
          <w:rPr>
            <w:rStyle w:val="ab"/>
            <w:rFonts w:cs="Times New Roman"/>
            <w:color w:val="auto"/>
            <w:szCs w:val="28"/>
            <w:u w:val="none"/>
          </w:rPr>
          <w:t>психологии</w:t>
        </w:r>
      </w:hyperlink>
      <w:r w:rsidRPr="00305ABF">
        <w:rPr>
          <w:rFonts w:cs="Times New Roman"/>
          <w:szCs w:val="28"/>
        </w:rPr>
        <w:t xml:space="preserve"> и других областях</w:t>
      </w:r>
      <w:r w:rsidRPr="004F1597">
        <w:rPr>
          <w:rFonts w:cs="Times New Roman"/>
          <w:i/>
          <w:szCs w:val="28"/>
        </w:rPr>
        <w:t xml:space="preserve">. </w:t>
      </w:r>
      <w:r w:rsidRPr="00305ABF">
        <w:rPr>
          <w:rFonts w:cs="Times New Roman"/>
          <w:szCs w:val="28"/>
        </w:rPr>
        <w:t>У Спинозы аффекты – это состояния ума и тела, которые связаны с чувствами и эмоциями (удовольствие или радость</w:t>
      </w:r>
      <w:r w:rsidRPr="004F1597">
        <w:rPr>
          <w:rFonts w:cs="Times New Roman"/>
          <w:i/>
          <w:szCs w:val="28"/>
        </w:rPr>
        <w:t xml:space="preserve"> </w:t>
      </w:r>
      <w:r w:rsidRPr="00305ABF">
        <w:rPr>
          <w:rFonts w:cs="Times New Roman"/>
          <w:szCs w:val="28"/>
        </w:rPr>
        <w:t>(</w:t>
      </w:r>
      <w:proofErr w:type="spellStart"/>
      <w:r w:rsidRPr="004F1597">
        <w:rPr>
          <w:rFonts w:cs="Times New Roman"/>
          <w:i/>
          <w:szCs w:val="28"/>
        </w:rPr>
        <w:t>laetitia</w:t>
      </w:r>
      <w:proofErr w:type="spellEnd"/>
      <w:r w:rsidRPr="00305ABF">
        <w:rPr>
          <w:rFonts w:cs="Times New Roman"/>
          <w:szCs w:val="28"/>
        </w:rPr>
        <w:t>),</w:t>
      </w:r>
      <w:r w:rsidRPr="004F1597">
        <w:rPr>
          <w:rFonts w:cs="Times New Roman"/>
          <w:i/>
          <w:szCs w:val="28"/>
        </w:rPr>
        <w:t xml:space="preserve"> </w:t>
      </w:r>
      <w:r w:rsidRPr="00305ABF">
        <w:rPr>
          <w:rFonts w:cs="Times New Roman"/>
          <w:szCs w:val="28"/>
        </w:rPr>
        <w:t>боль или печаль</w:t>
      </w:r>
      <w:r w:rsidRPr="004F1597">
        <w:rPr>
          <w:rFonts w:cs="Times New Roman"/>
          <w:i/>
          <w:szCs w:val="28"/>
        </w:rPr>
        <w:t xml:space="preserve"> </w:t>
      </w:r>
      <w:r w:rsidRPr="00305ABF">
        <w:rPr>
          <w:rFonts w:cs="Times New Roman"/>
          <w:szCs w:val="28"/>
        </w:rPr>
        <w:t>(</w:t>
      </w:r>
      <w:proofErr w:type="spellStart"/>
      <w:r w:rsidRPr="004F1597">
        <w:rPr>
          <w:rFonts w:cs="Times New Roman"/>
          <w:i/>
          <w:szCs w:val="28"/>
        </w:rPr>
        <w:t>tristitia</w:t>
      </w:r>
      <w:proofErr w:type="spellEnd"/>
      <w:r w:rsidRPr="00305ABF">
        <w:rPr>
          <w:rFonts w:cs="Times New Roman"/>
          <w:szCs w:val="28"/>
        </w:rPr>
        <w:t>)</w:t>
      </w:r>
      <w:r w:rsidRPr="004F1597">
        <w:rPr>
          <w:rFonts w:cs="Times New Roman"/>
          <w:i/>
          <w:szCs w:val="28"/>
        </w:rPr>
        <w:t xml:space="preserve">, </w:t>
      </w:r>
      <w:r w:rsidRPr="00305ABF">
        <w:rPr>
          <w:rFonts w:cs="Times New Roman"/>
          <w:szCs w:val="28"/>
        </w:rPr>
        <w:t>желание</w:t>
      </w:r>
      <w:r w:rsidRPr="004F1597">
        <w:rPr>
          <w:rFonts w:cs="Times New Roman"/>
          <w:i/>
          <w:szCs w:val="28"/>
        </w:rPr>
        <w:t xml:space="preserve"> </w:t>
      </w:r>
      <w:r w:rsidRPr="00305ABF">
        <w:rPr>
          <w:rFonts w:cs="Times New Roman"/>
          <w:szCs w:val="28"/>
        </w:rPr>
        <w:t>(</w:t>
      </w:r>
      <w:proofErr w:type="spellStart"/>
      <w:r w:rsidRPr="004F1597">
        <w:rPr>
          <w:rFonts w:cs="Times New Roman"/>
          <w:i/>
          <w:szCs w:val="28"/>
        </w:rPr>
        <w:t>cupiditas</w:t>
      </w:r>
      <w:proofErr w:type="spellEnd"/>
      <w:r w:rsidRPr="00305ABF">
        <w:rPr>
          <w:rFonts w:cs="Times New Roman"/>
          <w:szCs w:val="28"/>
        </w:rPr>
        <w:t>)</w:t>
      </w:r>
      <w:r w:rsidRPr="004F1597">
        <w:rPr>
          <w:rFonts w:cs="Times New Roman"/>
          <w:i/>
          <w:szCs w:val="28"/>
        </w:rPr>
        <w:t xml:space="preserve"> </w:t>
      </w:r>
      <w:r w:rsidRPr="00305ABF">
        <w:rPr>
          <w:rFonts w:cs="Times New Roman"/>
          <w:szCs w:val="28"/>
        </w:rPr>
        <w:t>или аппетит)</w:t>
      </w:r>
      <w:r w:rsidRPr="004F1597">
        <w:rPr>
          <w:rFonts w:cs="Times New Roman"/>
          <w:i/>
          <w:szCs w:val="28"/>
        </w:rPr>
        <w:t xml:space="preserve">. </w:t>
      </w:r>
      <w:r w:rsidRPr="00305ABF">
        <w:rPr>
          <w:rFonts w:cs="Times New Roman"/>
          <w:szCs w:val="28"/>
        </w:rPr>
        <w:t>В работе «Могущество разума» Б. Спиноза выделяет три главных аффекта души. Первый, фундаментальный</w:t>
      </w:r>
      <w:r w:rsidR="00305ABF">
        <w:rPr>
          <w:rFonts w:cs="Times New Roman"/>
          <w:szCs w:val="28"/>
        </w:rPr>
        <w:t>,</w:t>
      </w:r>
      <w:r w:rsidRPr="00305ABF">
        <w:rPr>
          <w:rFonts w:cs="Times New Roman"/>
          <w:szCs w:val="28"/>
        </w:rPr>
        <w:t xml:space="preserve"> аффект – желание как осознанное влечение и два производных от него – удовольствие (удовлетворённое желание) и неудовольствие (неудовлетворённое желание). Все прочие виды аффектов выводятся из этих трёх.</w:t>
      </w:r>
      <w:r w:rsidRPr="004F1597">
        <w:rPr>
          <w:rFonts w:cs="Times New Roman"/>
          <w:i/>
          <w:szCs w:val="28"/>
        </w:rPr>
        <w:t xml:space="preserve"> </w:t>
      </w:r>
      <w:r w:rsidRPr="004F1597">
        <w:rPr>
          <w:rFonts w:cs="Times New Roman"/>
          <w:b/>
          <w:i/>
          <w:szCs w:val="28"/>
        </w:rPr>
        <w:t>Аффекты представляют собой жизненные силы, с помощью которых организм стремится действовать против других сил, которые действуют на него, и постоянно сопротивляются им или сдерживают их</w:t>
      </w:r>
      <w:r w:rsidR="001749F0" w:rsidRPr="004F1597">
        <w:rPr>
          <w:rFonts w:cs="Times New Roman"/>
          <w:szCs w:val="28"/>
        </w:rPr>
        <w:t xml:space="preserve"> [1</w:t>
      </w:r>
      <w:r w:rsidR="004E778D" w:rsidRPr="004F1597">
        <w:rPr>
          <w:rFonts w:cs="Times New Roman"/>
          <w:szCs w:val="28"/>
        </w:rPr>
        <w:t>76</w:t>
      </w:r>
      <w:r w:rsidR="001749F0" w:rsidRPr="004F1597">
        <w:rPr>
          <w:rFonts w:cs="Times New Roman"/>
          <w:szCs w:val="28"/>
        </w:rPr>
        <w:t>]</w:t>
      </w:r>
      <w:r w:rsidR="00305ABF">
        <w:rPr>
          <w:rFonts w:cs="Times New Roman"/>
          <w:szCs w:val="28"/>
        </w:rPr>
        <w:t>.</w:t>
      </w:r>
      <w:r w:rsidRPr="004F1597">
        <w:rPr>
          <w:rFonts w:cs="Times New Roman"/>
          <w:i/>
          <w:szCs w:val="28"/>
        </w:rPr>
        <w:t xml:space="preserve"> </w:t>
      </w:r>
      <w:r w:rsidRPr="00305ABF">
        <w:rPr>
          <w:rFonts w:cs="Times New Roman"/>
          <w:szCs w:val="28"/>
        </w:rPr>
        <w:t xml:space="preserve">Аффекты трудно уловить и </w:t>
      </w:r>
      <w:proofErr w:type="spellStart"/>
      <w:r w:rsidRPr="00305ABF">
        <w:rPr>
          <w:rFonts w:cs="Times New Roman"/>
          <w:szCs w:val="28"/>
        </w:rPr>
        <w:t>концептуализировать</w:t>
      </w:r>
      <w:proofErr w:type="spellEnd"/>
      <w:r w:rsidRPr="00305ABF">
        <w:rPr>
          <w:rFonts w:cs="Times New Roman"/>
          <w:szCs w:val="28"/>
        </w:rPr>
        <w:t>, потому что это есть «страсть ума, запутанная идея»</w:t>
      </w:r>
      <w:r w:rsidRPr="004F1597">
        <w:rPr>
          <w:rFonts w:cs="Times New Roman"/>
          <w:i/>
          <w:szCs w:val="28"/>
        </w:rPr>
        <w:t xml:space="preserve"> </w:t>
      </w:r>
      <w:r w:rsidR="00F309E0" w:rsidRPr="005A0E2D">
        <w:rPr>
          <w:rFonts w:cs="Times New Roman"/>
          <w:szCs w:val="28"/>
        </w:rPr>
        <w:t>(</w:t>
      </w:r>
      <w:r w:rsidRPr="005A0E2D">
        <w:rPr>
          <w:rFonts w:cs="Times New Roman"/>
          <w:szCs w:val="28"/>
        </w:rPr>
        <w:t>Выделено нами</w:t>
      </w:r>
      <w:r w:rsidRPr="004F1597">
        <w:rPr>
          <w:rFonts w:cs="Times New Roman"/>
          <w:i/>
          <w:szCs w:val="28"/>
        </w:rPr>
        <w:t xml:space="preserve"> –</w:t>
      </w:r>
      <w:r w:rsidR="00B71308">
        <w:rPr>
          <w:rFonts w:cs="Times New Roman"/>
          <w:i/>
          <w:szCs w:val="28"/>
        </w:rPr>
        <w:t xml:space="preserve"> </w:t>
      </w:r>
      <w:r w:rsidRPr="005A0E2D">
        <w:rPr>
          <w:rFonts w:cs="Times New Roman"/>
          <w:i/>
          <w:szCs w:val="28"/>
        </w:rPr>
        <w:t>М.Б.</w:t>
      </w:r>
      <w:r w:rsidR="00F309E0" w:rsidRPr="005A0E2D">
        <w:rPr>
          <w:rFonts w:cs="Times New Roman"/>
          <w:i/>
          <w:szCs w:val="28"/>
        </w:rPr>
        <w:t>, В.О</w:t>
      </w:r>
      <w:r w:rsidR="00F309E0" w:rsidRPr="00B71308">
        <w:rPr>
          <w:rFonts w:cs="Times New Roman"/>
          <w:szCs w:val="28"/>
        </w:rPr>
        <w:t>.</w:t>
      </w:r>
      <w:r w:rsidR="00E55C30">
        <w:rPr>
          <w:rFonts w:cs="Times New Roman"/>
          <w:szCs w:val="28"/>
        </w:rPr>
        <w:t>, А.Ф.</w:t>
      </w:r>
      <w:r w:rsidRPr="00B71308">
        <w:rPr>
          <w:rFonts w:cs="Times New Roman"/>
          <w:szCs w:val="28"/>
        </w:rPr>
        <w:t>)</w:t>
      </w:r>
      <w:r w:rsidR="00B71308">
        <w:rPr>
          <w:rFonts w:cs="Times New Roman"/>
          <w:szCs w:val="28"/>
        </w:rPr>
        <w:t>.</w:t>
      </w:r>
    </w:p>
    <w:p w:rsidR="001A221B" w:rsidRPr="004F1597" w:rsidRDefault="00852CF3" w:rsidP="004F1597">
      <w:pPr>
        <w:spacing w:before="0" w:after="0" w:line="360" w:lineRule="auto"/>
        <w:ind w:left="0" w:firstLine="709"/>
        <w:rPr>
          <w:rFonts w:cs="Times New Roman"/>
          <w:szCs w:val="28"/>
        </w:rPr>
      </w:pPr>
      <w:r w:rsidRPr="004F1597">
        <w:rPr>
          <w:rFonts w:cs="Times New Roman"/>
          <w:szCs w:val="28"/>
        </w:rPr>
        <w:t>Следовательно, есть цепь объективных материальных событий и есть одновременно осознание этих возможных событий в нашем сознании. И если первые по своей природе объективны, т.</w:t>
      </w:r>
      <w:r w:rsidR="00B71308">
        <w:rPr>
          <w:rFonts w:cs="Times New Roman"/>
          <w:szCs w:val="28"/>
        </w:rPr>
        <w:t xml:space="preserve"> </w:t>
      </w:r>
      <w:r w:rsidRPr="004F1597">
        <w:rPr>
          <w:rFonts w:cs="Times New Roman"/>
          <w:szCs w:val="28"/>
        </w:rPr>
        <w:t>е. находятся вне нашего сознания, то вторые есть идеальное отражение этих событий в нашем сознании, когда мы не только стремимся осознать их природу, но и чувственно и духовно воспринимать опасности, стимулы, радости и т.</w:t>
      </w:r>
      <w:r w:rsidR="00A82C02">
        <w:rPr>
          <w:rFonts w:cs="Times New Roman"/>
          <w:szCs w:val="28"/>
        </w:rPr>
        <w:t xml:space="preserve"> </w:t>
      </w:r>
      <w:r w:rsidRPr="004F1597">
        <w:rPr>
          <w:rFonts w:cs="Times New Roman"/>
          <w:szCs w:val="28"/>
        </w:rPr>
        <w:t>д. И если эти события для индивида имеют значение, то они могут вызывать либо чувство удовлетворения и надежды на благоприятный исход, либо страх перед неблагоприятным стечением обстоятельств.</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 Следовательно, сами аффекты, их сущность </w:t>
      </w:r>
      <w:proofErr w:type="spellStart"/>
      <w:r w:rsidRPr="004F1597">
        <w:rPr>
          <w:rFonts w:cs="Times New Roman"/>
          <w:szCs w:val="28"/>
        </w:rPr>
        <w:t>аффективности</w:t>
      </w:r>
      <w:proofErr w:type="spellEnd"/>
      <w:r w:rsidRPr="004F1597">
        <w:rPr>
          <w:rFonts w:cs="Times New Roman"/>
          <w:szCs w:val="28"/>
        </w:rPr>
        <w:t xml:space="preserve"> есть сущность самой человеческой жизни. Побуждение создаётся на основе аффекта (</w:t>
      </w:r>
      <w:proofErr w:type="spellStart"/>
      <w:r w:rsidRPr="004F1597">
        <w:rPr>
          <w:rFonts w:cs="Times New Roman"/>
          <w:szCs w:val="28"/>
        </w:rPr>
        <w:t>самовпечатления</w:t>
      </w:r>
      <w:proofErr w:type="spellEnd"/>
      <w:r w:rsidRPr="004F1597">
        <w:rPr>
          <w:rFonts w:cs="Times New Roman"/>
          <w:szCs w:val="28"/>
        </w:rPr>
        <w:t xml:space="preserve">, самораздражения). «Так, роль аффектов в </w:t>
      </w:r>
      <w:proofErr w:type="spellStart"/>
      <w:r w:rsidRPr="004F1597">
        <w:rPr>
          <w:rFonts w:cs="Times New Roman"/>
          <w:szCs w:val="28"/>
        </w:rPr>
        <w:t>конституировании</w:t>
      </w:r>
      <w:proofErr w:type="spellEnd"/>
      <w:r w:rsidRPr="004F1597">
        <w:rPr>
          <w:rFonts w:cs="Times New Roman"/>
          <w:szCs w:val="28"/>
        </w:rPr>
        <w:t xml:space="preserve"> самости первостепенна. Можно выстроить схему: от чувственности к воображению, от воображения к памяти, от памяти к </w:t>
      </w:r>
      <w:r w:rsidRPr="004F1597">
        <w:rPr>
          <w:rFonts w:cs="Times New Roman"/>
          <w:szCs w:val="28"/>
        </w:rPr>
        <w:lastRenderedPageBreak/>
        <w:t>мышлению, когда каждая отдельная способность передаёт другой принуждение, доводящ</w:t>
      </w:r>
      <w:r w:rsidR="00B71308" w:rsidRPr="00A82C02">
        <w:rPr>
          <w:rFonts w:cs="Times New Roman"/>
          <w:szCs w:val="28"/>
        </w:rPr>
        <w:t>е</w:t>
      </w:r>
      <w:r w:rsidR="00A82C02" w:rsidRPr="00A82C02">
        <w:rPr>
          <w:rFonts w:cs="Times New Roman"/>
          <w:szCs w:val="28"/>
        </w:rPr>
        <w:t>е</w:t>
      </w:r>
      <w:r w:rsidRPr="004F1597">
        <w:rPr>
          <w:rFonts w:cs="Times New Roman"/>
          <w:szCs w:val="28"/>
        </w:rPr>
        <w:t xml:space="preserve"> её до собственного предела»</w:t>
      </w:r>
      <w:r w:rsidR="00A70A4F" w:rsidRPr="004F1597">
        <w:rPr>
          <w:rFonts w:cs="Times New Roman"/>
          <w:szCs w:val="28"/>
        </w:rPr>
        <w:t xml:space="preserve"> [1</w:t>
      </w:r>
      <w:r w:rsidR="00BE7DDD">
        <w:rPr>
          <w:rFonts w:cs="Times New Roman"/>
          <w:szCs w:val="28"/>
        </w:rPr>
        <w:t>04</w:t>
      </w:r>
      <w:r w:rsidR="00A70A4F" w:rsidRPr="004F1597">
        <w:rPr>
          <w:rFonts w:cs="Times New Roman"/>
          <w:szCs w:val="28"/>
        </w:rPr>
        <w:t>]</w:t>
      </w:r>
      <w:r w:rsidR="00B71308">
        <w:rPr>
          <w:rFonts w:cs="Times New Roman"/>
          <w:szCs w:val="28"/>
        </w:rPr>
        <w:t>.</w:t>
      </w:r>
    </w:p>
    <w:p w:rsidR="001A221B" w:rsidRPr="004F1597" w:rsidRDefault="00852CF3" w:rsidP="004F1597">
      <w:pPr>
        <w:spacing w:before="0" w:after="0" w:line="360" w:lineRule="auto"/>
        <w:ind w:left="0" w:firstLine="709"/>
        <w:rPr>
          <w:rFonts w:cs="Times New Roman"/>
          <w:szCs w:val="28"/>
        </w:rPr>
      </w:pPr>
      <w:r w:rsidRPr="004F1597">
        <w:rPr>
          <w:rFonts w:cs="Times New Roman"/>
          <w:szCs w:val="28"/>
        </w:rPr>
        <w:t>Следовательно, страх есть аффект души такого же порядка</w:t>
      </w:r>
      <w:r w:rsidR="00B71308">
        <w:rPr>
          <w:rFonts w:cs="Times New Roman"/>
          <w:szCs w:val="28"/>
        </w:rPr>
        <w:t>,</w:t>
      </w:r>
      <w:r w:rsidRPr="004F1597">
        <w:rPr>
          <w:rFonts w:cs="Times New Roman"/>
          <w:szCs w:val="28"/>
        </w:rPr>
        <w:t xml:space="preserve"> как, например, чувство радости от благоприятного ожидаемого исхода, т.</w:t>
      </w:r>
      <w:r w:rsidR="00B71308">
        <w:rPr>
          <w:rFonts w:cs="Times New Roman"/>
          <w:szCs w:val="28"/>
        </w:rPr>
        <w:t xml:space="preserve"> </w:t>
      </w:r>
      <w:r w:rsidRPr="004F1597">
        <w:rPr>
          <w:rFonts w:cs="Times New Roman"/>
          <w:szCs w:val="28"/>
        </w:rPr>
        <w:t>е. шанса. Однако будущее никогда не может быть предопределено на основании какого-то «железного» закона необходимости получения желаемого исхода. Лицо, принимающее решение по управлению событиями, либо пассивный наблюдатель, которой тем не менее не остаётся равнодушным к будущим исходам, не мо</w:t>
      </w:r>
      <w:r w:rsidR="00B71308">
        <w:rPr>
          <w:rFonts w:cs="Times New Roman"/>
          <w:szCs w:val="28"/>
        </w:rPr>
        <w:t>же</w:t>
      </w:r>
      <w:r w:rsidRPr="004F1597">
        <w:rPr>
          <w:rFonts w:cs="Times New Roman"/>
          <w:szCs w:val="28"/>
        </w:rPr>
        <w:t xml:space="preserve">т гарантировать итог желаемой цепи событий.  Однако они частично могут понимать природу всего процесса, оценивать как положительный итог, так и отрицательный в размере возможного </w:t>
      </w:r>
      <w:proofErr w:type="gramStart"/>
      <w:r w:rsidRPr="004F1597">
        <w:rPr>
          <w:rFonts w:cs="Times New Roman"/>
          <w:szCs w:val="28"/>
        </w:rPr>
        <w:t>ущерба,  потерь</w:t>
      </w:r>
      <w:proofErr w:type="gramEnd"/>
      <w:r w:rsidRPr="004F1597">
        <w:rPr>
          <w:rFonts w:cs="Times New Roman"/>
          <w:szCs w:val="28"/>
        </w:rPr>
        <w:t xml:space="preserve">, в форме некоторой вероятности благоприятного или неблагоприятного исхода. При этом каждый индивид на основе собственного опыта, осознаваемого ущерба, веры в исход даёт этому объективно реализуемому процессу свои субъективные оценки. Субъективная оценка даётся как самой опасности потерь, ущерба или выигрыша, так и степени возможности наступления будущего события, которому мы можем дать определение «вероятность». Следовательно, каждый человек сам субъективно определяет меру аффекта страха, опасности, возможности, собственной защищенности.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Итак, человек принимает в качестве доминанты своего поведения осознание опасности, вероятности и возможности вмешиваться в ход события, если он располагает ресурсами для этого, т.</w:t>
      </w:r>
      <w:r w:rsidR="00B71308">
        <w:rPr>
          <w:rFonts w:cs="Times New Roman"/>
          <w:szCs w:val="28"/>
        </w:rPr>
        <w:t xml:space="preserve"> </w:t>
      </w:r>
      <w:r w:rsidRPr="004F1597">
        <w:rPr>
          <w:rFonts w:cs="Times New Roman"/>
          <w:szCs w:val="28"/>
        </w:rPr>
        <w:t>е. способностями, потенциалом. Сложности как теории, так и практики риск-менеджмента возникают в процессе оценки меры возможности, т.</w:t>
      </w:r>
      <w:r w:rsidR="00E66B7D">
        <w:rPr>
          <w:rFonts w:cs="Times New Roman"/>
          <w:szCs w:val="28"/>
        </w:rPr>
        <w:t xml:space="preserve"> </w:t>
      </w:r>
      <w:r w:rsidRPr="004F1597">
        <w:rPr>
          <w:rFonts w:cs="Times New Roman"/>
          <w:szCs w:val="28"/>
        </w:rPr>
        <w:t>е. вероятности. В расчет может приниматься только единство триады: ресурсы управления</w:t>
      </w:r>
      <w:r w:rsidR="00F65581">
        <w:rPr>
          <w:rFonts w:cs="Times New Roman"/>
          <w:szCs w:val="28"/>
        </w:rPr>
        <w:t>–</w:t>
      </w:r>
      <w:r w:rsidRPr="004F1597">
        <w:rPr>
          <w:rFonts w:cs="Times New Roman"/>
          <w:szCs w:val="28"/>
        </w:rPr>
        <w:t>опасность</w:t>
      </w:r>
      <w:r w:rsidR="00F65581">
        <w:rPr>
          <w:rFonts w:cs="Times New Roman"/>
          <w:szCs w:val="28"/>
        </w:rPr>
        <w:t>–</w:t>
      </w:r>
      <w:r w:rsidRPr="004F1597">
        <w:rPr>
          <w:rFonts w:cs="Times New Roman"/>
          <w:szCs w:val="28"/>
        </w:rPr>
        <w:t>вероятность. Последн</w:t>
      </w:r>
      <w:r w:rsidR="00F65581">
        <w:rPr>
          <w:rFonts w:cs="Times New Roman"/>
          <w:szCs w:val="28"/>
        </w:rPr>
        <w:t>яя</w:t>
      </w:r>
      <w:r w:rsidRPr="004F1597">
        <w:rPr>
          <w:rFonts w:cs="Times New Roman"/>
          <w:szCs w:val="28"/>
        </w:rPr>
        <w:t xml:space="preserve"> может принимать форму частично осознаваемой опасности, частично осознаваемой возможности (т.</w:t>
      </w:r>
      <w:r w:rsidR="00F65581">
        <w:rPr>
          <w:rFonts w:cs="Times New Roman"/>
          <w:szCs w:val="28"/>
        </w:rPr>
        <w:t xml:space="preserve"> </w:t>
      </w:r>
      <w:r w:rsidRPr="004F1597">
        <w:rPr>
          <w:rFonts w:cs="Times New Roman"/>
          <w:szCs w:val="28"/>
        </w:rPr>
        <w:t xml:space="preserve">е. вероятности) и понимаемой возможности вмешательства с целью исправления ситуации, если события разворачиваются в нежелательную для человека сторону. Эта триада </w:t>
      </w:r>
      <w:r w:rsidRPr="004F1597">
        <w:rPr>
          <w:rFonts w:cs="Times New Roman"/>
          <w:szCs w:val="28"/>
        </w:rPr>
        <w:lastRenderedPageBreak/>
        <w:t>уже имеет основания для её трактования в терминах риска. Следовательно, риск есть частично определяемая неопределенность, что в своих существенных моментах вполне вписывается в концепт понятия риска у Фр</w:t>
      </w:r>
      <w:r w:rsidR="00F65581">
        <w:rPr>
          <w:rFonts w:cs="Times New Roman"/>
          <w:szCs w:val="28"/>
        </w:rPr>
        <w:t>э</w:t>
      </w:r>
      <w:r w:rsidRPr="004F1597">
        <w:rPr>
          <w:rFonts w:cs="Times New Roman"/>
          <w:szCs w:val="28"/>
        </w:rPr>
        <w:t xml:space="preserve">нка </w:t>
      </w:r>
      <w:proofErr w:type="spellStart"/>
      <w:r w:rsidRPr="004F1597">
        <w:rPr>
          <w:rFonts w:cs="Times New Roman"/>
          <w:szCs w:val="28"/>
        </w:rPr>
        <w:t>Найта</w:t>
      </w:r>
      <w:proofErr w:type="spellEnd"/>
      <w:r w:rsidR="00A70A4F" w:rsidRPr="004F1597">
        <w:rPr>
          <w:rFonts w:cs="Times New Roman"/>
          <w:szCs w:val="28"/>
        </w:rPr>
        <w:t xml:space="preserve"> [</w:t>
      </w:r>
      <w:r w:rsidR="00BE7DDD">
        <w:rPr>
          <w:rFonts w:cs="Times New Roman"/>
          <w:szCs w:val="28"/>
        </w:rPr>
        <w:t>86</w:t>
      </w:r>
      <w:r w:rsidR="00A70A4F" w:rsidRPr="004F1597">
        <w:rPr>
          <w:rFonts w:cs="Times New Roman"/>
          <w:szCs w:val="28"/>
        </w:rPr>
        <w:t>]</w:t>
      </w:r>
      <w:r w:rsidR="00F65581">
        <w:rPr>
          <w:rFonts w:cs="Times New Roman"/>
          <w:szCs w:val="28"/>
        </w:rPr>
        <w:t>.</w:t>
      </w:r>
      <w:r w:rsidRPr="004F1597">
        <w:rPr>
          <w:rFonts w:cs="Times New Roman"/>
          <w:szCs w:val="28"/>
        </w:rPr>
        <w:t xml:space="preserve"> </w:t>
      </w:r>
    </w:p>
    <w:p w:rsidR="00852CF3" w:rsidRPr="004F1597" w:rsidRDefault="00852CF3" w:rsidP="004F1597">
      <w:pPr>
        <w:spacing w:before="0" w:after="0" w:line="360" w:lineRule="auto"/>
        <w:ind w:left="0" w:firstLine="709"/>
        <w:rPr>
          <w:rFonts w:cs="Times New Roman"/>
          <w:szCs w:val="28"/>
          <w:shd w:val="clear" w:color="auto" w:fill="FFFFFF"/>
        </w:rPr>
      </w:pPr>
      <w:r w:rsidRPr="004F1597">
        <w:rPr>
          <w:rFonts w:cs="Times New Roman"/>
          <w:szCs w:val="28"/>
        </w:rPr>
        <w:t>Риск есть осознаваемый и переживаемый страх, и человек не может игнорировать этот, казалось бы, вполне постоянно встречающийся переживаемый аффект души. Страх, который переживается, отличается от неосознаваемого по своим масштабам будущего, которое неизвестно ему ни по своим масштабам, ни по вероятности наступления, когда отсутствуют ресурсы для исправления процесса, когда события начинают разворачиваться в нежелательную для человека сторону, есть фобия</w:t>
      </w:r>
      <w:r w:rsidR="00F65581">
        <w:rPr>
          <w:rFonts w:cs="Times New Roman"/>
          <w:szCs w:val="28"/>
        </w:rPr>
        <w:t>.</w:t>
      </w:r>
      <w:r w:rsidRPr="004F1597">
        <w:rPr>
          <w:rFonts w:cs="Times New Roman"/>
          <w:szCs w:val="28"/>
        </w:rPr>
        <w:t xml:space="preserve"> </w:t>
      </w:r>
      <w:r w:rsidRPr="00F65581">
        <w:rPr>
          <w:rFonts w:cs="Times New Roman"/>
          <w:szCs w:val="28"/>
        </w:rPr>
        <w:t>(</w:t>
      </w:r>
      <w:r w:rsidRPr="004F1597">
        <w:rPr>
          <w:rFonts w:cs="Times New Roman"/>
          <w:i/>
          <w:szCs w:val="28"/>
        </w:rPr>
        <w:t xml:space="preserve">Фобия </w:t>
      </w:r>
      <w:r w:rsidRPr="004F1597">
        <w:rPr>
          <w:rFonts w:cs="Times New Roman"/>
          <w:i/>
          <w:szCs w:val="28"/>
          <w:shd w:val="clear" w:color="auto" w:fill="FFFFFF"/>
        </w:rPr>
        <w:t xml:space="preserve">от </w:t>
      </w:r>
      <w:hyperlink r:id="rId16" w:tooltip="Древнегреческий язык" w:history="1">
        <w:r w:rsidRPr="00F65581">
          <w:rPr>
            <w:rStyle w:val="ab"/>
            <w:rFonts w:cs="Times New Roman"/>
            <w:color w:val="auto"/>
            <w:szCs w:val="28"/>
            <w:u w:val="none"/>
            <w:shd w:val="clear" w:color="auto" w:fill="FFFFFF"/>
          </w:rPr>
          <w:t>др.-греч.</w:t>
        </w:r>
      </w:hyperlink>
      <w:r w:rsidRPr="004F1597">
        <w:rPr>
          <w:rFonts w:cs="Times New Roman"/>
          <w:i/>
          <w:szCs w:val="28"/>
          <w:shd w:val="clear" w:color="auto" w:fill="FFFFFF"/>
        </w:rPr>
        <w:t xml:space="preserve"> </w:t>
      </w:r>
      <w:hyperlink r:id="rId17" w:anchor="%D0%94%D1%80%D0%B5%D0%B2%D0%BD%D0%B5%D0%B3%D1%80%D0%B5%D1%87%D0%B5%D1%81%D0%BA%D0%B8%D0%B9" w:tooltip="wikt:φόβος" w:history="1">
        <w:proofErr w:type="spellStart"/>
        <w:r w:rsidRPr="00F65581">
          <w:rPr>
            <w:rStyle w:val="ab"/>
            <w:rFonts w:cs="Times New Roman"/>
            <w:i/>
            <w:color w:val="auto"/>
            <w:szCs w:val="28"/>
            <w:u w:val="none"/>
            <w:shd w:val="clear" w:color="auto" w:fill="FFFFFF"/>
          </w:rPr>
          <w:t>φό</w:t>
        </w:r>
        <w:proofErr w:type="spellEnd"/>
        <w:r w:rsidRPr="00F65581">
          <w:rPr>
            <w:rStyle w:val="ab"/>
            <w:rFonts w:cs="Times New Roman"/>
            <w:i/>
            <w:color w:val="auto"/>
            <w:szCs w:val="28"/>
            <w:u w:val="none"/>
            <w:shd w:val="clear" w:color="auto" w:fill="FFFFFF"/>
          </w:rPr>
          <w:t>βος</w:t>
        </w:r>
      </w:hyperlink>
      <w:r w:rsidRPr="00F65581">
        <w:rPr>
          <w:rFonts w:cs="Times New Roman"/>
          <w:i/>
          <w:szCs w:val="28"/>
          <w:shd w:val="clear" w:color="auto" w:fill="FFFFFF"/>
        </w:rPr>
        <w:t xml:space="preserve"> </w:t>
      </w:r>
      <w:r w:rsidRPr="004F1597">
        <w:rPr>
          <w:rFonts w:cs="Times New Roman"/>
          <w:i/>
          <w:szCs w:val="28"/>
          <w:shd w:val="clear" w:color="auto" w:fill="FFFFFF"/>
        </w:rPr>
        <w:t>«</w:t>
      </w:r>
      <w:hyperlink r:id="rId18" w:tooltip="Страх" w:history="1">
        <w:r w:rsidRPr="00F65581">
          <w:rPr>
            <w:rStyle w:val="ab"/>
            <w:rFonts w:cs="Times New Roman"/>
            <w:i/>
            <w:color w:val="auto"/>
            <w:szCs w:val="28"/>
            <w:u w:val="none"/>
            <w:shd w:val="clear" w:color="auto" w:fill="FFFFFF"/>
          </w:rPr>
          <w:t>страх</w:t>
        </w:r>
      </w:hyperlink>
      <w:r w:rsidRPr="00F65581">
        <w:rPr>
          <w:rFonts w:cs="Times New Roman"/>
          <w:i/>
          <w:szCs w:val="28"/>
          <w:shd w:val="clear" w:color="auto" w:fill="FFFFFF"/>
        </w:rPr>
        <w:t>»</w:t>
      </w:r>
      <w:r w:rsidRPr="004F1597">
        <w:rPr>
          <w:rFonts w:cs="Times New Roman"/>
          <w:i/>
          <w:szCs w:val="28"/>
          <w:shd w:val="clear" w:color="auto" w:fill="FFFFFF"/>
        </w:rPr>
        <w:t xml:space="preserve">, </w:t>
      </w:r>
      <w:proofErr w:type="spellStart"/>
      <w:r w:rsidRPr="004F1597">
        <w:rPr>
          <w:rFonts w:cs="Times New Roman"/>
          <w:bCs/>
          <w:i/>
          <w:szCs w:val="28"/>
          <w:shd w:val="clear" w:color="auto" w:fill="FFFFFF"/>
        </w:rPr>
        <w:t>боя́знь</w:t>
      </w:r>
      <w:proofErr w:type="spellEnd"/>
      <w:r w:rsidRPr="004F1597">
        <w:rPr>
          <w:rFonts w:cs="Times New Roman"/>
          <w:i/>
          <w:szCs w:val="28"/>
          <w:shd w:val="clear" w:color="auto" w:fill="FFFFFF"/>
        </w:rPr>
        <w:t xml:space="preserve"> </w:t>
      </w:r>
      <w:r w:rsidR="00F65581">
        <w:rPr>
          <w:rFonts w:cs="Times New Roman"/>
          <w:i/>
          <w:szCs w:val="28"/>
          <w:shd w:val="clear" w:color="auto" w:fill="FFFFFF"/>
        </w:rPr>
        <w:t>–</w:t>
      </w:r>
      <w:r w:rsidRPr="004F1597">
        <w:rPr>
          <w:rFonts w:cs="Times New Roman"/>
          <w:i/>
          <w:szCs w:val="28"/>
          <w:shd w:val="clear" w:color="auto" w:fill="FFFFFF"/>
        </w:rPr>
        <w:t xml:space="preserve"> </w:t>
      </w:r>
      <w:hyperlink r:id="rId19" w:tooltip="Психопатологический симптом" w:history="1">
        <w:r w:rsidRPr="00F65581">
          <w:rPr>
            <w:rStyle w:val="ab"/>
            <w:rFonts w:cs="Times New Roman"/>
            <w:color w:val="auto"/>
            <w:szCs w:val="28"/>
            <w:u w:val="none"/>
            <w:shd w:val="clear" w:color="auto" w:fill="FFFFFF"/>
          </w:rPr>
          <w:t>симптом</w:t>
        </w:r>
      </w:hyperlink>
      <w:r w:rsidRPr="00F65581">
        <w:rPr>
          <w:rFonts w:cs="Times New Roman"/>
          <w:szCs w:val="28"/>
          <w:shd w:val="clear" w:color="auto" w:fill="FFFFFF"/>
        </w:rPr>
        <w:t xml:space="preserve">, сутью которого является </w:t>
      </w:r>
      <w:hyperlink r:id="rId20" w:tooltip="Иррационализм" w:history="1">
        <w:r w:rsidRPr="00F65581">
          <w:rPr>
            <w:rStyle w:val="ab"/>
            <w:rFonts w:cs="Times New Roman"/>
            <w:color w:val="auto"/>
            <w:szCs w:val="28"/>
            <w:u w:val="none"/>
            <w:shd w:val="clear" w:color="auto" w:fill="FFFFFF"/>
          </w:rPr>
          <w:t>иррациональный</w:t>
        </w:r>
      </w:hyperlink>
      <w:r w:rsidRPr="00F65581">
        <w:rPr>
          <w:rFonts w:cs="Times New Roman"/>
          <w:szCs w:val="28"/>
          <w:shd w:val="clear" w:color="auto" w:fill="FFFFFF"/>
        </w:rPr>
        <w:t xml:space="preserve"> неконтролируемый </w:t>
      </w:r>
      <w:hyperlink r:id="rId21" w:tooltip="Страх" w:history="1">
        <w:r w:rsidRPr="00F65581">
          <w:rPr>
            <w:rStyle w:val="ab"/>
            <w:rFonts w:cs="Times New Roman"/>
            <w:color w:val="auto"/>
            <w:szCs w:val="28"/>
            <w:u w:val="none"/>
            <w:shd w:val="clear" w:color="auto" w:fill="FFFFFF"/>
          </w:rPr>
          <w:t>страх</w:t>
        </w:r>
      </w:hyperlink>
      <w:r w:rsidRPr="00F65581">
        <w:rPr>
          <w:rFonts w:cs="Times New Roman"/>
          <w:szCs w:val="28"/>
          <w:shd w:val="clear" w:color="auto" w:fill="FFFFFF"/>
        </w:rPr>
        <w:t xml:space="preserve"> или устойчивое переживание </w:t>
      </w:r>
      <w:hyperlink r:id="rId22" w:tooltip="Тревога" w:history="1">
        <w:r w:rsidRPr="00F65581">
          <w:rPr>
            <w:rStyle w:val="ab"/>
            <w:rFonts w:cs="Times New Roman"/>
            <w:color w:val="auto"/>
            <w:szCs w:val="28"/>
            <w:u w:val="none"/>
            <w:shd w:val="clear" w:color="auto" w:fill="FFFFFF"/>
          </w:rPr>
          <w:t>тревоги</w:t>
        </w:r>
      </w:hyperlink>
      <w:r w:rsidRPr="00F65581">
        <w:rPr>
          <w:rFonts w:cs="Times New Roman"/>
          <w:szCs w:val="28"/>
          <w:shd w:val="clear" w:color="auto" w:fill="FFFFFF"/>
        </w:rPr>
        <w:t xml:space="preserve"> в определённых ситуациях или в присутствии (</w:t>
      </w:r>
      <w:hyperlink r:id="rId23" w:tooltip="Ожидание" w:history="1">
        <w:r w:rsidRPr="00F65581">
          <w:rPr>
            <w:rStyle w:val="ab"/>
            <w:rFonts w:cs="Times New Roman"/>
            <w:color w:val="auto"/>
            <w:szCs w:val="28"/>
            <w:u w:val="none"/>
            <w:shd w:val="clear" w:color="auto" w:fill="FFFFFF"/>
          </w:rPr>
          <w:t>ожидании</w:t>
        </w:r>
      </w:hyperlink>
      <w:r w:rsidRPr="00F65581">
        <w:rPr>
          <w:rFonts w:cs="Times New Roman"/>
          <w:szCs w:val="28"/>
          <w:shd w:val="clear" w:color="auto" w:fill="FFFFFF"/>
        </w:rPr>
        <w:t>) некоего известного объекта. Человек испытывает страх, но не понимает в полной мере его природы, мощи, размера потерь, времени наступления этого нежелательного события.)</w:t>
      </w:r>
      <w:r w:rsidRPr="004F1597">
        <w:rPr>
          <w:rFonts w:cs="Times New Roman"/>
          <w:szCs w:val="28"/>
          <w:shd w:val="clear" w:color="auto" w:fill="FFFFFF"/>
        </w:rPr>
        <w:t xml:space="preserve"> </w:t>
      </w:r>
    </w:p>
    <w:p w:rsidR="00852CF3" w:rsidRPr="004F1597" w:rsidRDefault="00852CF3" w:rsidP="004F1597">
      <w:pPr>
        <w:spacing w:before="0" w:after="0" w:line="360" w:lineRule="auto"/>
        <w:ind w:left="0" w:firstLine="709"/>
        <w:rPr>
          <w:rFonts w:cs="Times New Roman"/>
          <w:szCs w:val="28"/>
          <w:shd w:val="clear" w:color="auto" w:fill="FFFFFF"/>
        </w:rPr>
      </w:pPr>
      <w:r w:rsidRPr="004F1597">
        <w:rPr>
          <w:rFonts w:cs="Times New Roman"/>
          <w:szCs w:val="28"/>
          <w:shd w:val="clear" w:color="auto" w:fill="FFFFFF"/>
        </w:rPr>
        <w:t>Мы склонны разделять позицию тех психологов, которые отличие страха от фобии видят в том, что страх есть естественное состояние человека, которое возникает в предвиденной и прогнозируемой, но не до конца понимаемой ситуации, оцениваемой как со стороны угрозы, так и вероятности наступления этих событий. Фобия есть такое же естественное состояние, но источником его становятся страхи неконтролируемые, полностью неосознаваемые и неуправляемые самим человеком. Мы могли бы дополнить понимание страха и фобии по основанию полноты осознания и источниками самой фобии.</w:t>
      </w:r>
    </w:p>
    <w:p w:rsidR="00852CF3" w:rsidRPr="004F1597" w:rsidRDefault="00852CF3" w:rsidP="004F1597">
      <w:pPr>
        <w:spacing w:before="0" w:after="0" w:line="360" w:lineRule="auto"/>
        <w:ind w:left="0" w:firstLine="709"/>
        <w:rPr>
          <w:rFonts w:cs="Times New Roman"/>
          <w:szCs w:val="28"/>
          <w:shd w:val="clear" w:color="auto" w:fill="FFFFFF"/>
        </w:rPr>
      </w:pPr>
      <w:r w:rsidRPr="004F1597">
        <w:rPr>
          <w:rFonts w:cs="Times New Roman"/>
          <w:szCs w:val="28"/>
          <w:shd w:val="clear" w:color="auto" w:fill="FFFFFF"/>
        </w:rPr>
        <w:t xml:space="preserve"> Страх – это осознаваемый феномен души по размерам опасности, вероятности наступления нежелательного события и возможности купирования самой опасности, а следовательно, и самого страха. </w:t>
      </w:r>
    </w:p>
    <w:p w:rsidR="00852CF3" w:rsidRPr="004F1597" w:rsidRDefault="00852CF3" w:rsidP="004F1597">
      <w:pPr>
        <w:spacing w:before="0" w:after="0" w:line="360" w:lineRule="auto"/>
        <w:ind w:left="0" w:firstLine="709"/>
        <w:rPr>
          <w:rFonts w:cs="Times New Roman"/>
          <w:szCs w:val="28"/>
          <w:shd w:val="clear" w:color="auto" w:fill="FFFFFF"/>
        </w:rPr>
      </w:pPr>
      <w:r w:rsidRPr="004F1597">
        <w:rPr>
          <w:rFonts w:cs="Times New Roman"/>
          <w:szCs w:val="28"/>
          <w:shd w:val="clear" w:color="auto" w:fill="FFFFFF"/>
        </w:rPr>
        <w:lastRenderedPageBreak/>
        <w:t xml:space="preserve">Фобия и страх имеют общие основания для купирования остроты душевного аффекта. Таким душевным механизмом может стать вера как неосознаваемая до конца надежда на благоприятный исход. Вера также способна приглушать остроту душевных переживаний, однако в риск-менеджменте она является недостаточным инструментом, что в некоторой степени созвучно русской поговорке: «На Бога надейся, но сам не плошай». </w:t>
      </w:r>
    </w:p>
    <w:p w:rsidR="00852CF3" w:rsidRPr="004F1597" w:rsidRDefault="00852CF3" w:rsidP="004F1597">
      <w:pPr>
        <w:spacing w:before="0" w:after="0" w:line="360" w:lineRule="auto"/>
        <w:ind w:left="0" w:firstLine="709"/>
        <w:rPr>
          <w:rFonts w:cs="Times New Roman"/>
          <w:szCs w:val="28"/>
          <w:shd w:val="clear" w:color="auto" w:fill="FFFFFF"/>
        </w:rPr>
      </w:pPr>
      <w:r w:rsidRPr="004F1597">
        <w:rPr>
          <w:rFonts w:cs="Times New Roman"/>
          <w:szCs w:val="28"/>
          <w:shd w:val="clear" w:color="auto" w:fill="FFFFFF"/>
        </w:rPr>
        <w:t>Полагаем, что избавление от фобии как неосознаваемого страха лежит только в плоскости психики человека. В некоторых случаях фобия может трансформироваться в страх, когда индивид уже начинает понимать проблему, осознавать, адекватно оценивать её и использовать имеющиеся возможности для купирования опасности. Следовательно, страх и фобия имеют одну духовную природу – аффект души, понимаемый в данном исследовании как переживание индивида в форме страха, радости, гнева, ненависти, зависти, злобы и т.</w:t>
      </w:r>
      <w:r w:rsidR="00F65581">
        <w:rPr>
          <w:rFonts w:cs="Times New Roman"/>
          <w:szCs w:val="28"/>
          <w:shd w:val="clear" w:color="auto" w:fill="FFFFFF"/>
        </w:rPr>
        <w:t xml:space="preserve"> </w:t>
      </w:r>
      <w:r w:rsidRPr="004F1597">
        <w:rPr>
          <w:rFonts w:cs="Times New Roman"/>
          <w:szCs w:val="28"/>
          <w:shd w:val="clear" w:color="auto" w:fill="FFFFFF"/>
        </w:rPr>
        <w:t xml:space="preserve">д. Другими словами, аффект души есть состояние страдания, которое вызвано какими-либо внешними или внутренними (психическими) возбудителями. </w:t>
      </w:r>
    </w:p>
    <w:p w:rsidR="00852CF3" w:rsidRPr="004F1597" w:rsidRDefault="00852CF3" w:rsidP="004F1597">
      <w:pPr>
        <w:spacing w:before="0" w:after="0" w:line="360" w:lineRule="auto"/>
        <w:ind w:left="0" w:firstLine="709"/>
        <w:rPr>
          <w:rFonts w:cs="Times New Roman"/>
          <w:szCs w:val="28"/>
          <w:shd w:val="clear" w:color="auto" w:fill="FFFFFF"/>
        </w:rPr>
      </w:pPr>
      <w:r w:rsidRPr="004F1597">
        <w:rPr>
          <w:rFonts w:cs="Times New Roman"/>
          <w:szCs w:val="28"/>
          <w:shd w:val="clear" w:color="auto" w:fill="FFFFFF"/>
        </w:rPr>
        <w:t>Появление возбудителей внутреннего характера есть продут субъективного переживания от воздействия внешней среды в ранние периоды жизни индивида. Впоследствии эти внутренние переживания, аффекты души, фобии могут мультиплицироваться, наслаиваться, порождая еще более отдаленные от реальных первичных источников душевные аффекты.</w:t>
      </w:r>
    </w:p>
    <w:p w:rsidR="001A221B" w:rsidRPr="004F1597" w:rsidRDefault="00852CF3" w:rsidP="004F1597">
      <w:pPr>
        <w:spacing w:before="0" w:after="0" w:line="360" w:lineRule="auto"/>
        <w:ind w:left="0" w:firstLine="709"/>
        <w:rPr>
          <w:rFonts w:cs="Times New Roman"/>
          <w:szCs w:val="28"/>
          <w:shd w:val="clear" w:color="auto" w:fill="FFFFFF"/>
        </w:rPr>
      </w:pPr>
      <w:r w:rsidRPr="004F1597">
        <w:rPr>
          <w:rFonts w:cs="Times New Roman"/>
          <w:szCs w:val="28"/>
          <w:shd w:val="clear" w:color="auto" w:fill="FFFFFF"/>
        </w:rPr>
        <w:t>Подавлять страх как аффект души было бы неправильно, по крайней мере, по Аристотелю. Человек, который не видит опасности, не осознает её, может принимать неправильные решения, впрочем, как и человек, который переоценивает опасность и возможность наступления нежелательного события. И хотя понятие аффекта души Аристотель заимствовал из медицины, полагаем, что в теории риска дальнейшее углубление этого направления в исследовании будет плодотворным.</w:t>
      </w:r>
    </w:p>
    <w:p w:rsidR="00852CF3" w:rsidRPr="004F1597" w:rsidRDefault="00852CF3" w:rsidP="004F1597">
      <w:pPr>
        <w:spacing w:before="0" w:after="0" w:line="360" w:lineRule="auto"/>
        <w:ind w:left="0" w:firstLine="709"/>
        <w:rPr>
          <w:rFonts w:cs="Times New Roman"/>
          <w:szCs w:val="28"/>
          <w:shd w:val="clear" w:color="auto" w:fill="FFFFFF"/>
        </w:rPr>
      </w:pPr>
      <w:r w:rsidRPr="004F1597">
        <w:rPr>
          <w:rFonts w:cs="Times New Roman"/>
          <w:szCs w:val="28"/>
          <w:shd w:val="clear" w:color="auto" w:fill="FFFFFF"/>
        </w:rPr>
        <w:t xml:space="preserve">Риск (по Ф. </w:t>
      </w:r>
      <w:proofErr w:type="spellStart"/>
      <w:r w:rsidRPr="004F1597">
        <w:rPr>
          <w:rFonts w:cs="Times New Roman"/>
          <w:szCs w:val="28"/>
          <w:shd w:val="clear" w:color="auto" w:fill="FFFFFF"/>
        </w:rPr>
        <w:t>Найту</w:t>
      </w:r>
      <w:proofErr w:type="spellEnd"/>
      <w:r w:rsidRPr="004F1597">
        <w:rPr>
          <w:rFonts w:cs="Times New Roman"/>
          <w:szCs w:val="28"/>
          <w:shd w:val="clear" w:color="auto" w:fill="FFFFFF"/>
        </w:rPr>
        <w:t xml:space="preserve">) есть частично определяемая неопределенность </w:t>
      </w:r>
      <w:r w:rsidR="00A70A4F" w:rsidRPr="004F1597">
        <w:rPr>
          <w:rFonts w:cs="Times New Roman"/>
          <w:szCs w:val="28"/>
        </w:rPr>
        <w:t>[</w:t>
      </w:r>
      <w:r w:rsidR="00BE7DDD">
        <w:rPr>
          <w:rFonts w:cs="Times New Roman"/>
          <w:szCs w:val="28"/>
        </w:rPr>
        <w:t>86</w:t>
      </w:r>
      <w:r w:rsidR="00A70A4F" w:rsidRPr="004F1597">
        <w:rPr>
          <w:rFonts w:cs="Times New Roman"/>
          <w:szCs w:val="28"/>
        </w:rPr>
        <w:t>]</w:t>
      </w:r>
      <w:r w:rsidR="001578C9">
        <w:rPr>
          <w:rFonts w:cs="Times New Roman"/>
          <w:szCs w:val="28"/>
        </w:rPr>
        <w:t>.</w:t>
      </w:r>
      <w:r w:rsidRPr="004F1597">
        <w:rPr>
          <w:rFonts w:cs="Times New Roman"/>
          <w:szCs w:val="28"/>
          <w:shd w:val="clear" w:color="auto" w:fill="FFFFFF"/>
        </w:rPr>
        <w:t xml:space="preserve"> Мы дополняем концепт самой определяемой неопределенности наличием или </w:t>
      </w:r>
      <w:r w:rsidRPr="004F1597">
        <w:rPr>
          <w:rFonts w:cs="Times New Roman"/>
          <w:szCs w:val="28"/>
          <w:shd w:val="clear" w:color="auto" w:fill="FFFFFF"/>
        </w:rPr>
        <w:lastRenderedPageBreak/>
        <w:t>отсутствием ресурсов, которые необходимы, чтобы риск мог трансформироваться в управляемый объект, т.</w:t>
      </w:r>
      <w:r w:rsidR="001578C9">
        <w:rPr>
          <w:rFonts w:cs="Times New Roman"/>
          <w:szCs w:val="28"/>
          <w:shd w:val="clear" w:color="auto" w:fill="FFFFFF"/>
        </w:rPr>
        <w:t xml:space="preserve"> </w:t>
      </w:r>
      <w:r w:rsidRPr="004F1597">
        <w:rPr>
          <w:rFonts w:cs="Times New Roman"/>
          <w:szCs w:val="28"/>
          <w:shd w:val="clear" w:color="auto" w:fill="FFFFFF"/>
        </w:rPr>
        <w:t xml:space="preserve">е. феномен души. </w:t>
      </w:r>
    </w:p>
    <w:p w:rsidR="001A221B" w:rsidRPr="004F1597" w:rsidRDefault="00852CF3" w:rsidP="004F1597">
      <w:pPr>
        <w:spacing w:before="0" w:after="0" w:line="360" w:lineRule="auto"/>
        <w:ind w:left="0" w:firstLine="709"/>
        <w:rPr>
          <w:rFonts w:cs="Times New Roman"/>
          <w:szCs w:val="28"/>
          <w:shd w:val="clear" w:color="auto" w:fill="FFFFFF"/>
        </w:rPr>
      </w:pPr>
      <w:r w:rsidRPr="004F1597">
        <w:rPr>
          <w:rFonts w:cs="Times New Roman"/>
          <w:szCs w:val="28"/>
          <w:shd w:val="clear" w:color="auto" w:fill="FFFFFF"/>
        </w:rPr>
        <w:t xml:space="preserve">В результате риск есть логическая конъюнкция вероятности, величины опасности и ресурсов для его управления. Другими словами, риск также есть состояние души. Управлять риском можно </w:t>
      </w:r>
      <w:r w:rsidR="001578C9">
        <w:rPr>
          <w:rFonts w:cs="Times New Roman"/>
          <w:szCs w:val="28"/>
          <w:shd w:val="clear" w:color="auto" w:fill="FFFFFF"/>
        </w:rPr>
        <w:t xml:space="preserve">как </w:t>
      </w:r>
      <w:r w:rsidRPr="004F1597">
        <w:rPr>
          <w:rFonts w:cs="Times New Roman"/>
          <w:szCs w:val="28"/>
          <w:shd w:val="clear" w:color="auto" w:fill="FFFFFF"/>
        </w:rPr>
        <w:t>опосредованно, воздействуя на объективную реальность как на источник опасности, вероятности и самих ресурсов управления, так и непосредственно, воздействуя на психику человека с помощью психотропных препаратов, которые способны подавлять страхи, либо прибегать к помощи различного рода профессиональных психиатров. Однако как первый, так и второй путь предполагают наличие доступных ресурсов.</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shd w:val="clear" w:color="auto" w:fill="FFFFFF"/>
        </w:rPr>
        <w:t xml:space="preserve">Наличие ресурсов эту неопределенность трансформирует в страхуемую неопределенность.  Страхование, в самом широком понимании этого термина, в данном случае есть деятельность, которая снижает риски. Последнее может достигаться за счет распределения опасности по различным агентам, принятие опасности в той мере, которую может принять сам носитель риска. Например, предприниматель может осуществлять инвестиционную деятельность, наращивая её объемы, формируя специальные страховые фонды, прибегая к услугам профессиональных страховщиков, либо осуществлять инвестиции в предупредительные мероприятия, которые, по крайней мере, способны снизить вероятность наступления нежелательного случайного события. Страхование может достигаться предупреждением оппортунистического поведения отдельных работников, предупреждением </w:t>
      </w:r>
      <w:proofErr w:type="spellStart"/>
      <w:r w:rsidRPr="004F1597">
        <w:rPr>
          <w:rFonts w:cs="Times New Roman"/>
          <w:szCs w:val="28"/>
          <w:shd w:val="clear" w:color="auto" w:fill="FFFFFF"/>
        </w:rPr>
        <w:t>деликтного</w:t>
      </w:r>
      <w:proofErr w:type="spellEnd"/>
      <w:r w:rsidRPr="004F1597">
        <w:rPr>
          <w:rFonts w:cs="Times New Roman"/>
          <w:szCs w:val="28"/>
          <w:shd w:val="clear" w:color="auto" w:fill="FFFFFF"/>
        </w:rPr>
        <w:t xml:space="preserve"> взаимо</w:t>
      </w:r>
      <w:r w:rsidR="001578C9">
        <w:rPr>
          <w:rFonts w:cs="Times New Roman"/>
          <w:szCs w:val="28"/>
          <w:shd w:val="clear" w:color="auto" w:fill="FFFFFF"/>
        </w:rPr>
        <w:t>о</w:t>
      </w:r>
      <w:r w:rsidRPr="004F1597">
        <w:rPr>
          <w:rFonts w:cs="Times New Roman"/>
          <w:szCs w:val="28"/>
          <w:shd w:val="clear" w:color="auto" w:fill="FFFFFF"/>
        </w:rPr>
        <w:t>тношения должностных лиц, т.</w:t>
      </w:r>
      <w:r w:rsidR="001578C9">
        <w:rPr>
          <w:rFonts w:cs="Times New Roman"/>
          <w:szCs w:val="28"/>
          <w:shd w:val="clear" w:color="auto" w:fill="FFFFFF"/>
        </w:rPr>
        <w:t xml:space="preserve"> </w:t>
      </w:r>
      <w:r w:rsidRPr="004F1597">
        <w:rPr>
          <w:rFonts w:cs="Times New Roman"/>
          <w:szCs w:val="28"/>
          <w:shd w:val="clear" w:color="auto" w:fill="FFFFFF"/>
        </w:rPr>
        <w:t>е. купирование</w:t>
      </w:r>
      <w:r w:rsidR="009564F1">
        <w:rPr>
          <w:rFonts w:cs="Times New Roman"/>
          <w:szCs w:val="28"/>
          <w:shd w:val="clear" w:color="auto" w:fill="FFFFFF"/>
        </w:rPr>
        <w:t>м</w:t>
      </w:r>
      <w:r w:rsidRPr="004F1597">
        <w:rPr>
          <w:rFonts w:cs="Times New Roman"/>
          <w:szCs w:val="28"/>
          <w:shd w:val="clear" w:color="auto" w:fill="FFFFFF"/>
        </w:rPr>
        <w:t xml:space="preserve"> опасностей деликт-менеджмента</w:t>
      </w:r>
      <w:r w:rsidR="00A70A4F" w:rsidRPr="004F1597">
        <w:rPr>
          <w:rFonts w:cs="Times New Roman"/>
          <w:szCs w:val="28"/>
        </w:rPr>
        <w:t xml:space="preserve"> [</w:t>
      </w:r>
      <w:r w:rsidR="00A90AF3">
        <w:rPr>
          <w:rFonts w:cs="Times New Roman"/>
          <w:szCs w:val="28"/>
        </w:rPr>
        <w:t>105; 106; 107; 108</w:t>
      </w:r>
      <w:r w:rsidR="00A70A4F" w:rsidRPr="004F1597">
        <w:rPr>
          <w:rFonts w:cs="Times New Roman"/>
          <w:szCs w:val="28"/>
        </w:rPr>
        <w:t>]</w:t>
      </w:r>
      <w:r w:rsidR="001578C9">
        <w:rPr>
          <w:rFonts w:cs="Times New Roman"/>
          <w:szCs w:val="28"/>
        </w:rPr>
        <w:t>.</w:t>
      </w:r>
      <w:r w:rsidRPr="004F1597">
        <w:rPr>
          <w:rFonts w:cs="Times New Roman"/>
          <w:szCs w:val="28"/>
          <w:shd w:val="clear" w:color="auto" w:fill="FFFFFF"/>
        </w:rPr>
        <w:t xml:space="preserve"> </w:t>
      </w:r>
      <w:r w:rsidRPr="004F1597">
        <w:rPr>
          <w:rFonts w:cs="Times New Roman"/>
          <w:szCs w:val="28"/>
        </w:rPr>
        <w:t xml:space="preserve"> </w:t>
      </w:r>
    </w:p>
    <w:p w:rsidR="001A221B"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Как следует из некоторых публикаций, понятие «страх» в предмет философской проблематики ввёл </w:t>
      </w:r>
      <w:proofErr w:type="spellStart"/>
      <w:r w:rsidRPr="004F1597">
        <w:rPr>
          <w:rFonts w:cs="Times New Roman"/>
          <w:szCs w:val="28"/>
        </w:rPr>
        <w:t>Сёрен</w:t>
      </w:r>
      <w:proofErr w:type="spellEnd"/>
      <w:r w:rsidRPr="004F1597">
        <w:rPr>
          <w:rFonts w:cs="Times New Roman"/>
          <w:szCs w:val="28"/>
        </w:rPr>
        <w:t xml:space="preserve"> Кьеркегор</w:t>
      </w:r>
      <w:r w:rsidR="001A6989" w:rsidRPr="00084AE1">
        <w:rPr>
          <w:rFonts w:cs="Times New Roman"/>
          <w:szCs w:val="28"/>
        </w:rPr>
        <w:t>.</w:t>
      </w:r>
      <w:r w:rsidRPr="00084AE1">
        <w:rPr>
          <w:rFonts w:cs="Times New Roman"/>
          <w:szCs w:val="28"/>
        </w:rPr>
        <w:t xml:space="preserve"> </w:t>
      </w:r>
      <w:r w:rsidR="000B0A96" w:rsidRPr="00084AE1">
        <w:rPr>
          <w:rFonts w:cs="Times New Roman"/>
          <w:szCs w:val="28"/>
        </w:rPr>
        <w:t>«</w:t>
      </w:r>
      <w:r w:rsidRPr="00084AE1">
        <w:rPr>
          <w:rFonts w:cs="Times New Roman"/>
          <w:szCs w:val="28"/>
        </w:rPr>
        <w:t>Страх и трепет</w:t>
      </w:r>
      <w:r w:rsidR="000B0A96" w:rsidRPr="00084AE1">
        <w:rPr>
          <w:rFonts w:cs="Times New Roman"/>
          <w:szCs w:val="28"/>
        </w:rPr>
        <w:t>». [</w:t>
      </w:r>
      <w:r w:rsidR="00A90AF3">
        <w:rPr>
          <w:rFonts w:cs="Times New Roman"/>
          <w:szCs w:val="28"/>
        </w:rPr>
        <w:t>153</w:t>
      </w:r>
      <w:r w:rsidR="000B0A96" w:rsidRPr="00084AE1">
        <w:rPr>
          <w:rFonts w:cs="Times New Roman"/>
          <w:szCs w:val="28"/>
        </w:rPr>
        <w:t>]</w:t>
      </w:r>
      <w:r w:rsidRPr="00084AE1">
        <w:rPr>
          <w:rFonts w:cs="Times New Roman"/>
          <w:szCs w:val="28"/>
        </w:rPr>
        <w:t xml:space="preserve">, Понятие страха, </w:t>
      </w:r>
      <w:r w:rsidR="000B0A96" w:rsidRPr="00084AE1">
        <w:rPr>
          <w:rFonts w:cs="Times New Roman"/>
          <w:szCs w:val="28"/>
        </w:rPr>
        <w:t>[</w:t>
      </w:r>
      <w:r w:rsidR="00A90AF3">
        <w:rPr>
          <w:rFonts w:cs="Times New Roman"/>
          <w:szCs w:val="28"/>
        </w:rPr>
        <w:t>76</w:t>
      </w:r>
      <w:r w:rsidR="000B0A96" w:rsidRPr="00084AE1">
        <w:rPr>
          <w:rFonts w:cs="Times New Roman"/>
          <w:szCs w:val="28"/>
        </w:rPr>
        <w:t>]</w:t>
      </w:r>
      <w:r w:rsidRPr="00084AE1">
        <w:rPr>
          <w:rFonts w:cs="Times New Roman"/>
          <w:szCs w:val="28"/>
        </w:rPr>
        <w:t>.</w:t>
      </w:r>
      <w:r w:rsidRPr="004F1597">
        <w:rPr>
          <w:rFonts w:cs="Times New Roman"/>
          <w:szCs w:val="28"/>
        </w:rPr>
        <w:t xml:space="preserve"> С. Кьеркегор различал страх </w:t>
      </w:r>
      <w:r w:rsidR="00A70A4F" w:rsidRPr="004F1597">
        <w:rPr>
          <w:rFonts w:cs="Times New Roman"/>
          <w:szCs w:val="28"/>
        </w:rPr>
        <w:t>эмпирический</w:t>
      </w:r>
      <w:r w:rsidRPr="004F1597">
        <w:rPr>
          <w:rFonts w:cs="Times New Roman"/>
          <w:szCs w:val="28"/>
        </w:rPr>
        <w:t xml:space="preserve"> как боязнь конкретной опасности и страх «безотчетный», или страх «метафизический». Опираясь на работы Аристотеля, С. Кьеркегор пишет, что «страх заставляет </w:t>
      </w:r>
      <w:r w:rsidRPr="004F1597">
        <w:rPr>
          <w:rFonts w:cs="Times New Roman"/>
          <w:szCs w:val="28"/>
        </w:rPr>
        <w:lastRenderedPageBreak/>
        <w:t>людей размышлять»</w:t>
      </w:r>
      <w:r w:rsidR="001578C9">
        <w:rPr>
          <w:rFonts w:cs="Times New Roman"/>
          <w:szCs w:val="28"/>
        </w:rPr>
        <w:t>,</w:t>
      </w:r>
      <w:r w:rsidRPr="004F1597">
        <w:rPr>
          <w:rFonts w:cs="Times New Roman"/>
          <w:szCs w:val="28"/>
        </w:rPr>
        <w:t xml:space="preserve"> как будто направлен в будущее, пытаясь разглядеть события будущего. Следовательно, страх напрямую взаимоувязан с осмыслением опасности, вероятности, ресурсов для его купирования. Все это в конечном случае направлено на полное или частичное предотвращение потенциально опасного развития событий. И стремясь купировать глубину опасности, индивид может предпринять такие шаги, как уклониться от опасности, например, продать бизнес, довольствоваться доходами не от прибыли, а </w:t>
      </w:r>
      <w:proofErr w:type="spellStart"/>
      <w:r w:rsidRPr="004F1597">
        <w:rPr>
          <w:rFonts w:cs="Times New Roman"/>
          <w:szCs w:val="28"/>
        </w:rPr>
        <w:t>велферами</w:t>
      </w:r>
      <w:proofErr w:type="spellEnd"/>
      <w:r w:rsidRPr="004F1597">
        <w:rPr>
          <w:rFonts w:cs="Times New Roman"/>
          <w:szCs w:val="28"/>
        </w:rPr>
        <w:t>. Наконец, может застраховать свои сделки, но тем самым лишить себя прибыли, ибо она есть плата за купирование, сняти</w:t>
      </w:r>
      <w:r w:rsidR="001578C9">
        <w:rPr>
          <w:rFonts w:cs="Times New Roman"/>
          <w:szCs w:val="28"/>
        </w:rPr>
        <w:t>е</w:t>
      </w:r>
      <w:r w:rsidRPr="004F1597">
        <w:rPr>
          <w:rFonts w:cs="Times New Roman"/>
          <w:szCs w:val="28"/>
        </w:rPr>
        <w:t xml:space="preserve"> страха. </w:t>
      </w:r>
    </w:p>
    <w:p w:rsidR="001A221B"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Полагаем, что в этом отношении лежит весьма глубокое понимание сути страха в предпринимательстве. Так, известный психоаналитик и предприниматель Карен </w:t>
      </w:r>
      <w:proofErr w:type="spellStart"/>
      <w:r w:rsidRPr="004F1597">
        <w:rPr>
          <w:rFonts w:cs="Times New Roman"/>
          <w:szCs w:val="28"/>
        </w:rPr>
        <w:t>Хорни</w:t>
      </w:r>
      <w:proofErr w:type="spellEnd"/>
      <w:r w:rsidRPr="004F1597">
        <w:rPr>
          <w:rFonts w:cs="Times New Roman"/>
          <w:szCs w:val="28"/>
        </w:rPr>
        <w:t xml:space="preserve"> заметил, что, создавая с любовью своё новое положение в обществе, он, т.</w:t>
      </w:r>
      <w:r w:rsidR="001578C9">
        <w:rPr>
          <w:rFonts w:cs="Times New Roman"/>
          <w:szCs w:val="28"/>
        </w:rPr>
        <w:t xml:space="preserve"> </w:t>
      </w:r>
      <w:r w:rsidRPr="004F1597">
        <w:rPr>
          <w:rFonts w:cs="Times New Roman"/>
          <w:szCs w:val="28"/>
        </w:rPr>
        <w:t xml:space="preserve">е. человек, сталкивается с новым страхом – страхом потерять все приобретенные блага </w:t>
      </w:r>
      <w:r w:rsidR="00A70A4F" w:rsidRPr="004F1597">
        <w:rPr>
          <w:rFonts w:cs="Times New Roman"/>
          <w:szCs w:val="28"/>
        </w:rPr>
        <w:t>[</w:t>
      </w:r>
      <w:r w:rsidR="00A90AF3">
        <w:rPr>
          <w:rFonts w:cs="Times New Roman"/>
          <w:szCs w:val="28"/>
        </w:rPr>
        <w:t>179</w:t>
      </w:r>
      <w:r w:rsidR="00A70A4F" w:rsidRPr="004F1597">
        <w:rPr>
          <w:rFonts w:cs="Times New Roman"/>
          <w:szCs w:val="28"/>
        </w:rPr>
        <w:t>]</w:t>
      </w:r>
      <w:r w:rsidR="001578C9">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30845">
        <w:rPr>
          <w:rFonts w:cs="Times New Roman"/>
          <w:szCs w:val="28"/>
        </w:rPr>
        <w:t>Делая принципиальный</w:t>
      </w:r>
      <w:r w:rsidRPr="004F1597">
        <w:rPr>
          <w:rFonts w:cs="Times New Roman"/>
          <w:szCs w:val="28"/>
        </w:rPr>
        <w:t xml:space="preserve"> акцент на страхе, следовательно, и на риске как на аффекте души, не</w:t>
      </w:r>
      <w:r w:rsidR="00430845">
        <w:rPr>
          <w:rFonts w:cs="Times New Roman"/>
          <w:szCs w:val="28"/>
        </w:rPr>
        <w:t>льзя</w:t>
      </w:r>
      <w:r w:rsidRPr="004F1597">
        <w:rPr>
          <w:rFonts w:cs="Times New Roman"/>
          <w:szCs w:val="28"/>
        </w:rPr>
        <w:t xml:space="preserve"> умаля</w:t>
      </w:r>
      <w:r w:rsidR="00430845">
        <w:rPr>
          <w:rFonts w:cs="Times New Roman"/>
          <w:szCs w:val="28"/>
        </w:rPr>
        <w:t>ть</w:t>
      </w:r>
      <w:r w:rsidRPr="004F1597">
        <w:rPr>
          <w:rFonts w:cs="Times New Roman"/>
          <w:szCs w:val="28"/>
        </w:rPr>
        <w:t xml:space="preserve"> значение первоисточников, а именно самой опасности, неопределенности наступления неблагоприятных событий, наконец, накопленного потенциала, с помощью которого можно воздействовать на благоприятный для человека исход. Эти источники существуют вне нашего сознания, т.</w:t>
      </w:r>
      <w:r w:rsidR="00430845">
        <w:rPr>
          <w:rFonts w:cs="Times New Roman"/>
          <w:szCs w:val="28"/>
        </w:rPr>
        <w:t xml:space="preserve"> </w:t>
      </w:r>
      <w:r w:rsidRPr="004F1597">
        <w:rPr>
          <w:rFonts w:cs="Times New Roman"/>
          <w:szCs w:val="28"/>
        </w:rPr>
        <w:t>е. они материальны, реальны, т.</w:t>
      </w:r>
      <w:r w:rsidR="00430845">
        <w:rPr>
          <w:rFonts w:cs="Times New Roman"/>
          <w:szCs w:val="28"/>
        </w:rPr>
        <w:t xml:space="preserve"> </w:t>
      </w:r>
      <w:r w:rsidRPr="004F1597">
        <w:rPr>
          <w:rFonts w:cs="Times New Roman"/>
          <w:szCs w:val="28"/>
        </w:rPr>
        <w:t xml:space="preserve">е. объективны.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Одновременно в методологических предпосылках не следует впадать в крайности, например, вслед за Дж. Беркли и Д. Юмом признавать примат духовного начала, в нашем случае аффектов души. Хотя следует одновременно признать, что некоторые аффекты, например страхи, могут быть навеяны иными духовными фантомами, прошлыми переживаниями, нервными срывами и т.</w:t>
      </w:r>
      <w:r w:rsidR="00430845">
        <w:rPr>
          <w:rFonts w:cs="Times New Roman"/>
          <w:szCs w:val="28"/>
        </w:rPr>
        <w:t xml:space="preserve"> </w:t>
      </w:r>
      <w:r w:rsidRPr="004F1597">
        <w:rPr>
          <w:rFonts w:cs="Times New Roman"/>
          <w:szCs w:val="28"/>
        </w:rPr>
        <w:t xml:space="preserve">д.  Их причина может быть объяснена психическими расстройствами и являться уже предметом и объектом изучения </w:t>
      </w:r>
      <w:r w:rsidRPr="004F1597">
        <w:rPr>
          <w:rFonts w:cs="Times New Roman"/>
          <w:szCs w:val="28"/>
        </w:rPr>
        <w:lastRenderedPageBreak/>
        <w:t xml:space="preserve">профессиональных психиатров или различного рода шарлатанствующих «предпринимателей» на рынке гаданий, прорицаний, предсказаний и пр. </w:t>
      </w:r>
    </w:p>
    <w:p w:rsidR="001A221B" w:rsidRPr="004F1597" w:rsidRDefault="00852CF3" w:rsidP="004F1597">
      <w:pPr>
        <w:spacing w:before="0" w:after="0" w:line="360" w:lineRule="auto"/>
        <w:ind w:left="0" w:firstLine="709"/>
        <w:rPr>
          <w:rFonts w:eastAsia="Times New Roman" w:cs="Times New Roman"/>
          <w:iCs/>
          <w:szCs w:val="28"/>
          <w:lang w:eastAsia="ru-RU"/>
        </w:rPr>
      </w:pPr>
      <w:r w:rsidRPr="004F1597">
        <w:rPr>
          <w:rFonts w:cs="Times New Roman"/>
          <w:szCs w:val="28"/>
        </w:rPr>
        <w:t xml:space="preserve">Если опасность, материальные объекты существуют, то они могут восприниматься. </w:t>
      </w:r>
      <w:r w:rsidRPr="004F1597">
        <w:rPr>
          <w:rFonts w:eastAsia="Times New Roman" w:cs="Times New Roman"/>
          <w:i/>
          <w:iCs/>
          <w:szCs w:val="28"/>
          <w:lang w:eastAsia="ru-RU"/>
        </w:rPr>
        <w:t>«</w:t>
      </w:r>
      <w:proofErr w:type="spellStart"/>
      <w:r w:rsidRPr="004F1597">
        <w:rPr>
          <w:rFonts w:eastAsia="Times New Roman" w:cs="Times New Roman"/>
          <w:i/>
          <w:iCs/>
          <w:szCs w:val="28"/>
          <w:lang w:eastAsia="ru-RU"/>
        </w:rPr>
        <w:t>Esse</w:t>
      </w:r>
      <w:proofErr w:type="spellEnd"/>
      <w:r w:rsidRPr="004F1597">
        <w:rPr>
          <w:rFonts w:eastAsia="Times New Roman" w:cs="Times New Roman"/>
          <w:i/>
          <w:iCs/>
          <w:szCs w:val="28"/>
          <w:lang w:eastAsia="ru-RU"/>
        </w:rPr>
        <w:t xml:space="preserve"> </w:t>
      </w:r>
      <w:r w:rsidR="00430845">
        <w:rPr>
          <w:rFonts w:eastAsia="Times New Roman" w:cs="Times New Roman"/>
          <w:i/>
          <w:iCs/>
          <w:szCs w:val="28"/>
          <w:lang w:eastAsia="ru-RU"/>
        </w:rPr>
        <w:t>–</w:t>
      </w:r>
      <w:r w:rsidRPr="004F1597">
        <w:rPr>
          <w:rFonts w:eastAsia="Times New Roman" w:cs="Times New Roman"/>
          <w:i/>
          <w:iCs/>
          <w:szCs w:val="28"/>
          <w:lang w:eastAsia="ru-RU"/>
        </w:rPr>
        <w:t xml:space="preserve"> </w:t>
      </w:r>
      <w:proofErr w:type="spellStart"/>
      <w:r w:rsidRPr="004F1597">
        <w:rPr>
          <w:rFonts w:eastAsia="Times New Roman" w:cs="Times New Roman"/>
          <w:i/>
          <w:iCs/>
          <w:szCs w:val="28"/>
          <w:lang w:eastAsia="ru-RU"/>
        </w:rPr>
        <w:t>percipi</w:t>
      </w:r>
      <w:proofErr w:type="spellEnd"/>
      <w:r w:rsidRPr="004F1597">
        <w:rPr>
          <w:rFonts w:eastAsia="Times New Roman" w:cs="Times New Roman"/>
          <w:i/>
          <w:iCs/>
          <w:szCs w:val="28"/>
          <w:lang w:eastAsia="ru-RU"/>
        </w:rPr>
        <w:t>»</w:t>
      </w:r>
      <w:r w:rsidR="00430845" w:rsidRPr="00430845">
        <w:rPr>
          <w:rFonts w:eastAsia="Times New Roman" w:cs="Times New Roman"/>
          <w:iCs/>
          <w:szCs w:val="28"/>
          <w:lang w:eastAsia="ru-RU"/>
        </w:rPr>
        <w:t>,</w:t>
      </w:r>
      <w:r w:rsidRPr="004F1597">
        <w:rPr>
          <w:rFonts w:eastAsia="Times New Roman" w:cs="Times New Roman"/>
          <w:i/>
          <w:iCs/>
          <w:szCs w:val="28"/>
          <w:lang w:eastAsia="ru-RU"/>
        </w:rPr>
        <w:t xml:space="preserve"> –</w:t>
      </w:r>
      <w:r w:rsidRPr="004F1597">
        <w:rPr>
          <w:rFonts w:eastAsia="Times New Roman" w:cs="Times New Roman"/>
          <w:iCs/>
          <w:szCs w:val="28"/>
          <w:lang w:eastAsia="ru-RU"/>
        </w:rPr>
        <w:t xml:space="preserve"> так формулирует свою позицию Дж. Беркли. В данном исследовании применительно к аффекту души – страху – это означает, что опасность существует (например, утрата богатства), и она воспринимается нашими органами чувств и здравым смыслом. Человек не изолирован от этой ситуации, более того, он включен в единую цепь реальных событий, некоторые из которых могут существовать только в возможности, в потенции.</w:t>
      </w:r>
    </w:p>
    <w:p w:rsidR="00852CF3" w:rsidRPr="004F1597" w:rsidRDefault="00852CF3" w:rsidP="004F1597">
      <w:pPr>
        <w:spacing w:before="0" w:after="0" w:line="360" w:lineRule="auto"/>
        <w:ind w:left="0" w:firstLine="709"/>
        <w:rPr>
          <w:rFonts w:eastAsia="Times New Roman" w:cs="Times New Roman"/>
          <w:iCs/>
          <w:szCs w:val="28"/>
          <w:lang w:eastAsia="ru-RU"/>
        </w:rPr>
      </w:pPr>
      <w:r w:rsidRPr="004F1597">
        <w:rPr>
          <w:rFonts w:eastAsia="Times New Roman" w:cs="Times New Roman"/>
          <w:iCs/>
          <w:szCs w:val="28"/>
          <w:lang w:eastAsia="ru-RU"/>
        </w:rPr>
        <w:t>С этой принципиальной позицией Дж. Беркли следует согласиться, однако из этого совсем не следует вывод о том, что если что-то не воспринимается, то оно не существует. Это положение может иметь право на существование, если речь идет о конкретной личности</w:t>
      </w:r>
      <w:r w:rsidR="00F74B42">
        <w:rPr>
          <w:rFonts w:eastAsia="Times New Roman" w:cs="Times New Roman"/>
          <w:iCs/>
          <w:szCs w:val="28"/>
          <w:lang w:eastAsia="ru-RU"/>
        </w:rPr>
        <w:t xml:space="preserve"> и</w:t>
      </w:r>
      <w:r w:rsidRPr="004F1597">
        <w:rPr>
          <w:rFonts w:eastAsia="Times New Roman" w:cs="Times New Roman"/>
          <w:iCs/>
          <w:szCs w:val="28"/>
          <w:lang w:eastAsia="ru-RU"/>
        </w:rPr>
        <w:t xml:space="preserve"> её аффектах. У Дж. Беркли мир есть комплекс моих ощущений. И все, чего нет в ощущениях у индивида, приобретает характер возможности существования для иных субъектов. Это следует из его работы «Три разговора между </w:t>
      </w:r>
      <w:proofErr w:type="spellStart"/>
      <w:r w:rsidRPr="004F1597">
        <w:rPr>
          <w:rFonts w:eastAsia="Times New Roman" w:cs="Times New Roman"/>
          <w:iCs/>
          <w:szCs w:val="28"/>
          <w:lang w:eastAsia="ru-RU"/>
        </w:rPr>
        <w:t>Гиласом</w:t>
      </w:r>
      <w:proofErr w:type="spellEnd"/>
      <w:r w:rsidRPr="004F1597">
        <w:rPr>
          <w:rFonts w:eastAsia="Times New Roman" w:cs="Times New Roman"/>
          <w:iCs/>
          <w:szCs w:val="28"/>
          <w:lang w:eastAsia="ru-RU"/>
        </w:rPr>
        <w:t xml:space="preserve"> и </w:t>
      </w:r>
      <w:proofErr w:type="spellStart"/>
      <w:r w:rsidRPr="004F1597">
        <w:rPr>
          <w:rFonts w:eastAsia="Times New Roman" w:cs="Times New Roman"/>
          <w:iCs/>
          <w:szCs w:val="28"/>
          <w:lang w:eastAsia="ru-RU"/>
        </w:rPr>
        <w:t>Филонусом</w:t>
      </w:r>
      <w:proofErr w:type="spellEnd"/>
      <w:r w:rsidRPr="004F1597">
        <w:rPr>
          <w:rFonts w:eastAsia="Times New Roman" w:cs="Times New Roman"/>
          <w:iCs/>
          <w:szCs w:val="28"/>
          <w:lang w:eastAsia="ru-RU"/>
        </w:rPr>
        <w:t>»</w:t>
      </w:r>
      <w:r w:rsidR="00A70A4F" w:rsidRPr="004F1597">
        <w:rPr>
          <w:rFonts w:cs="Times New Roman"/>
          <w:szCs w:val="28"/>
        </w:rPr>
        <w:t xml:space="preserve"> [5</w:t>
      </w:r>
      <w:r w:rsidR="00A90AF3">
        <w:rPr>
          <w:rFonts w:cs="Times New Roman"/>
          <w:szCs w:val="28"/>
        </w:rPr>
        <w:t>0</w:t>
      </w:r>
      <w:r w:rsidR="00A70A4F" w:rsidRPr="004F1597">
        <w:rPr>
          <w:rFonts w:cs="Times New Roman"/>
          <w:szCs w:val="28"/>
        </w:rPr>
        <w:t>]</w:t>
      </w:r>
      <w:r w:rsidRPr="004F1597">
        <w:rPr>
          <w:rFonts w:eastAsia="Times New Roman" w:cs="Times New Roman"/>
          <w:iCs/>
          <w:szCs w:val="28"/>
          <w:lang w:eastAsia="ru-RU"/>
        </w:rPr>
        <w:t>.</w:t>
      </w:r>
    </w:p>
    <w:p w:rsidR="00852CF3" w:rsidRPr="004F1597" w:rsidRDefault="00852CF3" w:rsidP="004F1597">
      <w:pPr>
        <w:spacing w:before="0" w:after="0" w:line="360" w:lineRule="auto"/>
        <w:ind w:left="0" w:firstLine="709"/>
        <w:rPr>
          <w:rFonts w:eastAsia="Times New Roman" w:cs="Times New Roman"/>
          <w:iCs/>
          <w:szCs w:val="28"/>
          <w:lang w:eastAsia="ru-RU"/>
        </w:rPr>
      </w:pPr>
      <w:r w:rsidRPr="004F1597">
        <w:rPr>
          <w:rFonts w:eastAsia="Times New Roman" w:cs="Times New Roman"/>
          <w:iCs/>
          <w:szCs w:val="28"/>
          <w:lang w:eastAsia="ru-RU"/>
        </w:rPr>
        <w:t xml:space="preserve"> Когда Дж. Беркли словами </w:t>
      </w:r>
      <w:proofErr w:type="spellStart"/>
      <w:r w:rsidRPr="004F1597">
        <w:rPr>
          <w:rFonts w:eastAsia="Times New Roman" w:cs="Times New Roman"/>
          <w:iCs/>
          <w:szCs w:val="28"/>
          <w:lang w:eastAsia="ru-RU"/>
        </w:rPr>
        <w:t>Филонуса</w:t>
      </w:r>
      <w:proofErr w:type="spellEnd"/>
      <w:r w:rsidRPr="004F1597">
        <w:rPr>
          <w:rFonts w:eastAsia="Times New Roman" w:cs="Times New Roman"/>
          <w:iCs/>
          <w:szCs w:val="28"/>
          <w:lang w:eastAsia="ru-RU"/>
        </w:rPr>
        <w:t xml:space="preserve"> утверждает, что «материальной субстанции» не существует, то это на современном языке звучит так, что материи, доступной для человеческих ощущений, не существует. Однако материя вообще есть идея, она органами чувств не познаётся. В этом отношении Дж. Беркли прав. И это положение с позиций современного уровня развития философской мысли даже не нуждается в доказательствах. Чтобы продуктивно продолжать научный дискурс, следует быть предельно корректным в употребляемых терминах и понятиях. Материальная субстанция, по Дж. Беркли, есть понятие «материя». Вещи, предметы чувственно воспринимаются человеком. Но понятие «материя» уже чувствам не доступна. Понятия, идеи, мысли</w:t>
      </w:r>
      <w:r w:rsidR="00F74B42">
        <w:rPr>
          <w:rFonts w:eastAsia="Times New Roman" w:cs="Times New Roman"/>
          <w:iCs/>
          <w:szCs w:val="28"/>
          <w:lang w:eastAsia="ru-RU"/>
        </w:rPr>
        <w:t>,</w:t>
      </w:r>
      <w:r w:rsidRPr="004F1597">
        <w:rPr>
          <w:rFonts w:eastAsia="Times New Roman" w:cs="Times New Roman"/>
          <w:iCs/>
          <w:szCs w:val="28"/>
          <w:lang w:eastAsia="ru-RU"/>
        </w:rPr>
        <w:t xml:space="preserve"> в отличи</w:t>
      </w:r>
      <w:r w:rsidR="00F74B42">
        <w:rPr>
          <w:rFonts w:eastAsia="Times New Roman" w:cs="Times New Roman"/>
          <w:iCs/>
          <w:szCs w:val="28"/>
          <w:lang w:eastAsia="ru-RU"/>
        </w:rPr>
        <w:t>е</w:t>
      </w:r>
      <w:r w:rsidRPr="004F1597">
        <w:rPr>
          <w:rFonts w:eastAsia="Times New Roman" w:cs="Times New Roman"/>
          <w:iCs/>
          <w:szCs w:val="28"/>
          <w:lang w:eastAsia="ru-RU"/>
        </w:rPr>
        <w:t xml:space="preserve"> от Дж. Беркли</w:t>
      </w:r>
      <w:r w:rsidR="00F74B42">
        <w:rPr>
          <w:rFonts w:eastAsia="Times New Roman" w:cs="Times New Roman"/>
          <w:iCs/>
          <w:szCs w:val="28"/>
          <w:lang w:eastAsia="ru-RU"/>
        </w:rPr>
        <w:t>,</w:t>
      </w:r>
      <w:r w:rsidRPr="004F1597">
        <w:rPr>
          <w:rFonts w:eastAsia="Times New Roman" w:cs="Times New Roman"/>
          <w:iCs/>
          <w:szCs w:val="28"/>
          <w:lang w:eastAsia="ru-RU"/>
        </w:rPr>
        <w:t xml:space="preserve"> все-таки позна</w:t>
      </w:r>
      <w:r w:rsidR="00F74B42">
        <w:rPr>
          <w:rFonts w:eastAsia="Times New Roman" w:cs="Times New Roman"/>
          <w:iCs/>
          <w:szCs w:val="28"/>
          <w:lang w:eastAsia="ru-RU"/>
        </w:rPr>
        <w:t>ю</w:t>
      </w:r>
      <w:r w:rsidRPr="004F1597">
        <w:rPr>
          <w:rFonts w:eastAsia="Times New Roman" w:cs="Times New Roman"/>
          <w:iCs/>
          <w:szCs w:val="28"/>
          <w:lang w:eastAsia="ru-RU"/>
        </w:rPr>
        <w:t>тся умом, т.</w:t>
      </w:r>
      <w:r w:rsidR="00F74B42">
        <w:rPr>
          <w:rFonts w:eastAsia="Times New Roman" w:cs="Times New Roman"/>
          <w:iCs/>
          <w:szCs w:val="28"/>
          <w:lang w:eastAsia="ru-RU"/>
        </w:rPr>
        <w:t xml:space="preserve"> </w:t>
      </w:r>
      <w:r w:rsidRPr="004F1597">
        <w:rPr>
          <w:rFonts w:eastAsia="Times New Roman" w:cs="Times New Roman"/>
          <w:iCs/>
          <w:szCs w:val="28"/>
          <w:lang w:eastAsia="ru-RU"/>
        </w:rPr>
        <w:t xml:space="preserve">е. являются «умопостигаемыми». </w:t>
      </w:r>
    </w:p>
    <w:p w:rsidR="00852CF3" w:rsidRPr="004F1597" w:rsidRDefault="00852CF3" w:rsidP="004F1597">
      <w:pPr>
        <w:spacing w:before="0" w:after="0" w:line="360" w:lineRule="auto"/>
        <w:ind w:left="0" w:firstLine="709"/>
        <w:rPr>
          <w:rFonts w:eastAsia="Times New Roman" w:cs="Times New Roman"/>
          <w:iCs/>
          <w:szCs w:val="28"/>
          <w:lang w:eastAsia="ru-RU"/>
        </w:rPr>
      </w:pPr>
      <w:r w:rsidRPr="004F1597">
        <w:rPr>
          <w:rFonts w:eastAsia="Times New Roman" w:cs="Times New Roman"/>
          <w:iCs/>
          <w:szCs w:val="28"/>
          <w:lang w:eastAsia="ru-RU"/>
        </w:rPr>
        <w:lastRenderedPageBreak/>
        <w:t xml:space="preserve">Могут ли они существовать в форме отражения сущности познающими мир людьми вне самих материальных вещей, которые объективны? Следует полагать, что </w:t>
      </w:r>
      <w:r w:rsidRPr="00D934A9">
        <w:rPr>
          <w:rFonts w:eastAsia="Times New Roman" w:cs="Times New Roman"/>
          <w:b/>
          <w:iCs/>
          <w:szCs w:val="28"/>
          <w:lang w:eastAsia="ru-RU"/>
        </w:rPr>
        <w:t>ДА</w:t>
      </w:r>
      <w:r w:rsidRPr="004F1597">
        <w:rPr>
          <w:rFonts w:eastAsia="Times New Roman" w:cs="Times New Roman"/>
          <w:iCs/>
          <w:szCs w:val="28"/>
          <w:lang w:eastAsia="ru-RU"/>
        </w:rPr>
        <w:t>! Ибо понятие «материя» есть абстракция вещей, событий реально чувственного, осязаемого мира, т.</w:t>
      </w:r>
      <w:r w:rsidR="00F74B42">
        <w:rPr>
          <w:rFonts w:eastAsia="Times New Roman" w:cs="Times New Roman"/>
          <w:iCs/>
          <w:szCs w:val="28"/>
          <w:lang w:eastAsia="ru-RU"/>
        </w:rPr>
        <w:t xml:space="preserve"> </w:t>
      </w:r>
      <w:r w:rsidRPr="004F1597">
        <w:rPr>
          <w:rFonts w:eastAsia="Times New Roman" w:cs="Times New Roman"/>
          <w:iCs/>
          <w:szCs w:val="28"/>
          <w:lang w:eastAsia="ru-RU"/>
        </w:rPr>
        <w:t xml:space="preserve">е. объективной реальности. Однако сфера бытия идей есть индивидуальный человеческий разум, индивидуальное сознание каждого отдельного индивида. </w:t>
      </w:r>
    </w:p>
    <w:p w:rsidR="001A221B" w:rsidRPr="004F1597" w:rsidRDefault="00852CF3" w:rsidP="004F1597">
      <w:pPr>
        <w:spacing w:before="0" w:after="0" w:line="360" w:lineRule="auto"/>
        <w:ind w:left="0" w:firstLine="709"/>
        <w:rPr>
          <w:rFonts w:eastAsia="Times New Roman" w:cs="Times New Roman"/>
          <w:iCs/>
          <w:szCs w:val="28"/>
          <w:lang w:eastAsia="ru-RU"/>
        </w:rPr>
      </w:pPr>
      <w:r w:rsidRPr="004F1597">
        <w:rPr>
          <w:rFonts w:eastAsia="Times New Roman" w:cs="Times New Roman"/>
          <w:iCs/>
          <w:szCs w:val="28"/>
          <w:lang w:eastAsia="ru-RU"/>
        </w:rPr>
        <w:t xml:space="preserve">Принимать за истину утверждение, что эти понятия объективны, потому что они описаны в философских словарях, а потому и независимы от нашего сознания, можно, но тогда следует выйти за пределы науки и войти в сферу веры, скатываясь тем самым на позиции объективного идеализма. Само же коллективное сознание есть солипсизм, мимикрия сознания, когда одна философия приобретает моменты другого философского направления. Поэтому для критики принципиальных положений Джорджа Беркли это вряд ли достаточно убедительный аргумент. </w:t>
      </w:r>
    </w:p>
    <w:p w:rsidR="00852CF3" w:rsidRPr="004F1597" w:rsidRDefault="00852CF3" w:rsidP="004F1597">
      <w:pPr>
        <w:spacing w:before="0" w:after="0" w:line="360" w:lineRule="auto"/>
        <w:ind w:left="0" w:firstLine="709"/>
        <w:rPr>
          <w:rFonts w:eastAsia="Times New Roman" w:cs="Times New Roman"/>
          <w:iCs/>
          <w:szCs w:val="28"/>
          <w:lang w:eastAsia="ru-RU"/>
        </w:rPr>
      </w:pPr>
      <w:r w:rsidRPr="004F1597">
        <w:rPr>
          <w:rFonts w:eastAsia="Times New Roman" w:cs="Times New Roman"/>
          <w:iCs/>
          <w:szCs w:val="28"/>
          <w:lang w:eastAsia="ru-RU"/>
        </w:rPr>
        <w:t>Некоторые живые сообщества могут в результате эволюции формировать коллективные органы. Например, сообщества полипов, которые сформировали «коллективный» желудок, если опираться на работы Герберта Спенсера</w:t>
      </w:r>
      <w:r w:rsidR="00A70A4F" w:rsidRPr="004F1597">
        <w:rPr>
          <w:rFonts w:cs="Times New Roman"/>
          <w:szCs w:val="28"/>
        </w:rPr>
        <w:t xml:space="preserve"> [</w:t>
      </w:r>
      <w:r w:rsidR="004E778D" w:rsidRPr="004F1597">
        <w:rPr>
          <w:rFonts w:cs="Times New Roman"/>
          <w:szCs w:val="28"/>
        </w:rPr>
        <w:t>1</w:t>
      </w:r>
      <w:r w:rsidR="00D934A9">
        <w:rPr>
          <w:rFonts w:cs="Times New Roman"/>
          <w:szCs w:val="28"/>
        </w:rPr>
        <w:t>58</w:t>
      </w:r>
      <w:r w:rsidR="00F74B42">
        <w:rPr>
          <w:rFonts w:cs="Times New Roman"/>
          <w:szCs w:val="28"/>
        </w:rPr>
        <w:t>,</w:t>
      </w:r>
      <w:r w:rsidR="004E778D" w:rsidRPr="004F1597">
        <w:rPr>
          <w:rFonts w:cs="Times New Roman"/>
          <w:szCs w:val="28"/>
        </w:rPr>
        <w:t xml:space="preserve"> 1</w:t>
      </w:r>
      <w:r w:rsidR="00D934A9">
        <w:rPr>
          <w:rFonts w:cs="Times New Roman"/>
          <w:szCs w:val="28"/>
        </w:rPr>
        <w:t>59</w:t>
      </w:r>
      <w:r w:rsidR="00A70A4F" w:rsidRPr="004F1597">
        <w:rPr>
          <w:rFonts w:cs="Times New Roman"/>
          <w:szCs w:val="28"/>
        </w:rPr>
        <w:t>]</w:t>
      </w:r>
      <w:r w:rsidR="00F74B42">
        <w:rPr>
          <w:rFonts w:cs="Times New Roman"/>
          <w:szCs w:val="28"/>
        </w:rPr>
        <w:t>.</w:t>
      </w:r>
      <w:r w:rsidRPr="004F1597">
        <w:rPr>
          <w:rFonts w:eastAsia="Times New Roman" w:cs="Times New Roman"/>
          <w:iCs/>
          <w:szCs w:val="28"/>
          <w:lang w:eastAsia="ru-RU"/>
        </w:rPr>
        <w:t xml:space="preserve"> Поэтому один из лозунгов ленинизма о том, что «партия есть ум, честь и совесть нашей эпохи»</w:t>
      </w:r>
      <w:r w:rsidR="00F74B42">
        <w:rPr>
          <w:rFonts w:eastAsia="Times New Roman" w:cs="Times New Roman"/>
          <w:iCs/>
          <w:szCs w:val="28"/>
          <w:lang w:eastAsia="ru-RU"/>
        </w:rPr>
        <w:t>,</w:t>
      </w:r>
      <w:r w:rsidRPr="004F1597">
        <w:rPr>
          <w:rFonts w:eastAsia="Times New Roman" w:cs="Times New Roman"/>
          <w:iCs/>
          <w:szCs w:val="28"/>
          <w:lang w:eastAsia="ru-RU"/>
        </w:rPr>
        <w:t xml:space="preserve"> есть солипсизм, который еще н</w:t>
      </w:r>
      <w:r w:rsidR="009564F1">
        <w:rPr>
          <w:rFonts w:eastAsia="Times New Roman" w:cs="Times New Roman"/>
          <w:iCs/>
          <w:szCs w:val="28"/>
          <w:lang w:eastAsia="ru-RU"/>
        </w:rPr>
        <w:t>е</w:t>
      </w:r>
      <w:r w:rsidRPr="004F1597">
        <w:rPr>
          <w:rFonts w:eastAsia="Times New Roman" w:cs="Times New Roman"/>
          <w:iCs/>
          <w:szCs w:val="28"/>
          <w:lang w:eastAsia="ru-RU"/>
        </w:rPr>
        <w:t xml:space="preserve"> осознала современная марксистко-ленинская философия.</w:t>
      </w:r>
    </w:p>
    <w:p w:rsidR="00852CF3" w:rsidRPr="004F1597" w:rsidRDefault="00852CF3" w:rsidP="004F1597">
      <w:pPr>
        <w:spacing w:before="0" w:after="0" w:line="360" w:lineRule="auto"/>
        <w:ind w:left="0" w:firstLine="709"/>
        <w:rPr>
          <w:rFonts w:eastAsia="Times New Roman" w:cs="Times New Roman"/>
          <w:iCs/>
          <w:szCs w:val="28"/>
          <w:lang w:eastAsia="ru-RU"/>
        </w:rPr>
      </w:pPr>
      <w:r w:rsidRPr="004F1597">
        <w:rPr>
          <w:rFonts w:eastAsia="Times New Roman" w:cs="Times New Roman"/>
          <w:iCs/>
          <w:szCs w:val="28"/>
          <w:lang w:eastAsia="ru-RU"/>
        </w:rPr>
        <w:t>Как мы полагаем, Дж. Беркли был в большей мере материалистом, если он признавал объективное существование материальных вещей при помощи органов чувств. А признание в теории ленинизма объективности таких феноменов, как ум, честь и совесть, носителями которых являются конкретные люди, скорее</w:t>
      </w:r>
      <w:r w:rsidR="00F74B42">
        <w:rPr>
          <w:rFonts w:eastAsia="Times New Roman" w:cs="Times New Roman"/>
          <w:iCs/>
          <w:szCs w:val="28"/>
          <w:lang w:eastAsia="ru-RU"/>
        </w:rPr>
        <w:t>,</w:t>
      </w:r>
      <w:r w:rsidRPr="004F1597">
        <w:rPr>
          <w:rFonts w:eastAsia="Times New Roman" w:cs="Times New Roman"/>
          <w:iCs/>
          <w:szCs w:val="28"/>
          <w:lang w:eastAsia="ru-RU"/>
        </w:rPr>
        <w:t xml:space="preserve"> дают основания отнести это направление в философии в лучшем случае к объективному идеализму.</w:t>
      </w:r>
    </w:p>
    <w:p w:rsidR="00852CF3" w:rsidRPr="004F1597" w:rsidRDefault="00852CF3" w:rsidP="004F1597">
      <w:pPr>
        <w:spacing w:before="0" w:after="0" w:line="360" w:lineRule="auto"/>
        <w:ind w:left="0" w:firstLine="709"/>
        <w:rPr>
          <w:rFonts w:eastAsia="Times New Roman" w:cs="Times New Roman"/>
          <w:iCs/>
          <w:szCs w:val="28"/>
          <w:lang w:eastAsia="ru-RU"/>
        </w:rPr>
      </w:pPr>
      <w:r w:rsidRPr="004F1597">
        <w:rPr>
          <w:rFonts w:eastAsia="Times New Roman" w:cs="Times New Roman"/>
          <w:iCs/>
          <w:szCs w:val="28"/>
          <w:lang w:eastAsia="ru-RU"/>
        </w:rPr>
        <w:t xml:space="preserve">Следовательно, в целом разделяя понимание исключительной важности идей Дж. Беркли, мы тем не менее не можем согласиться с тем, что если эти опасности существуют сами по себе и не воспринимаются органами чувств человека, то они не материальны, не объективны. Полагаем, что именно в этом </w:t>
      </w:r>
      <w:r w:rsidRPr="004F1597">
        <w:rPr>
          <w:rFonts w:eastAsia="Times New Roman" w:cs="Times New Roman"/>
          <w:iCs/>
          <w:szCs w:val="28"/>
          <w:lang w:eastAsia="ru-RU"/>
        </w:rPr>
        <w:lastRenderedPageBreak/>
        <w:t>ошибочном философском предрассудке Дж. Беркли лежат основания следованию по ложному пути познания. Но именно последнее составляет основную идею субъективного идеализма.</w:t>
      </w:r>
    </w:p>
    <w:p w:rsidR="00852CF3" w:rsidRPr="004F1597" w:rsidRDefault="00852CF3" w:rsidP="004F1597">
      <w:pPr>
        <w:spacing w:before="0" w:after="0" w:line="360" w:lineRule="auto"/>
        <w:ind w:left="0" w:firstLine="709"/>
        <w:rPr>
          <w:rFonts w:eastAsia="Times New Roman" w:cs="Times New Roman"/>
          <w:iCs/>
          <w:szCs w:val="28"/>
          <w:lang w:eastAsia="ru-RU"/>
        </w:rPr>
      </w:pPr>
      <w:r w:rsidRPr="004F1597">
        <w:rPr>
          <w:rFonts w:eastAsia="Times New Roman" w:cs="Times New Roman"/>
          <w:iCs/>
          <w:szCs w:val="28"/>
          <w:lang w:eastAsia="ru-RU"/>
        </w:rPr>
        <w:t xml:space="preserve"> По Дж. Беркли, опасности как объективные явления, вещи не могут существовать без того, чтобы их кто-нибудь не воспринимал. Если воспринимаемая опасность как материально возможное или уже реально совершившееся событие воспринято, то они тождественны. Однако это может существовать только в субъекте, воспринимающем эти опасности объективного бытия. </w:t>
      </w:r>
    </w:p>
    <w:p w:rsidR="00852CF3" w:rsidRPr="004F1597" w:rsidRDefault="00852CF3" w:rsidP="004F1597">
      <w:pPr>
        <w:spacing w:before="0" w:after="0" w:line="360" w:lineRule="auto"/>
        <w:ind w:left="0" w:firstLine="709"/>
        <w:rPr>
          <w:rFonts w:eastAsia="Times New Roman" w:cs="Times New Roman"/>
          <w:iCs/>
          <w:szCs w:val="28"/>
          <w:lang w:eastAsia="ru-RU"/>
        </w:rPr>
      </w:pPr>
      <w:r w:rsidRPr="004F1597">
        <w:rPr>
          <w:rFonts w:eastAsia="Times New Roman" w:cs="Times New Roman"/>
          <w:iCs/>
          <w:szCs w:val="28"/>
          <w:lang w:eastAsia="ru-RU"/>
        </w:rPr>
        <w:t>Если же объективные, т.</w:t>
      </w:r>
      <w:r w:rsidR="00F74B42">
        <w:rPr>
          <w:rFonts w:eastAsia="Times New Roman" w:cs="Times New Roman"/>
          <w:iCs/>
          <w:szCs w:val="28"/>
          <w:lang w:eastAsia="ru-RU"/>
        </w:rPr>
        <w:t xml:space="preserve"> </w:t>
      </w:r>
      <w:r w:rsidRPr="004F1597">
        <w:rPr>
          <w:rFonts w:eastAsia="Times New Roman" w:cs="Times New Roman"/>
          <w:iCs/>
          <w:szCs w:val="28"/>
          <w:lang w:eastAsia="ru-RU"/>
        </w:rPr>
        <w:t>е. существующие вне человеческого сознания</w:t>
      </w:r>
      <w:r w:rsidR="00FE4F98">
        <w:rPr>
          <w:rFonts w:eastAsia="Times New Roman" w:cs="Times New Roman"/>
          <w:iCs/>
          <w:szCs w:val="28"/>
          <w:lang w:eastAsia="ru-RU"/>
        </w:rPr>
        <w:t>,</w:t>
      </w:r>
      <w:r w:rsidRPr="004F1597">
        <w:rPr>
          <w:rFonts w:eastAsia="Times New Roman" w:cs="Times New Roman"/>
          <w:iCs/>
          <w:szCs w:val="28"/>
          <w:lang w:eastAsia="ru-RU"/>
        </w:rPr>
        <w:t xml:space="preserve"> опасности, угрозы и существуют, то они в познающем и оценивающем объективную реальность могут существовать только как возможное их бытие. Но это положение Дж. Беркли и не отрицал. </w:t>
      </w:r>
    </w:p>
    <w:p w:rsidR="001A221B" w:rsidRPr="004F1597" w:rsidRDefault="00852CF3" w:rsidP="004F1597">
      <w:pPr>
        <w:spacing w:before="0" w:after="0" w:line="360" w:lineRule="auto"/>
        <w:ind w:left="0" w:firstLine="709"/>
        <w:rPr>
          <w:rFonts w:eastAsia="Times New Roman" w:cs="Times New Roman"/>
          <w:iCs/>
          <w:szCs w:val="28"/>
          <w:lang w:eastAsia="ru-RU"/>
        </w:rPr>
      </w:pPr>
      <w:r w:rsidRPr="004F1597">
        <w:rPr>
          <w:rFonts w:eastAsia="Times New Roman" w:cs="Times New Roman"/>
          <w:iCs/>
          <w:szCs w:val="28"/>
          <w:lang w:eastAsia="ru-RU"/>
        </w:rPr>
        <w:t xml:space="preserve">Принципиально иная его позиция сводилась к объективности существования в вещах общего феномена сущности. Именно отрицание объективного бытия материальных вещей, опасностей, объективного хода событий составляет суть солипсизма. Однако Дж. Беркли был более проницательным философом, чем его иногда представляют в настоящее время. Его же современники и вовсе нередко считали его сумасшедшим. </w:t>
      </w:r>
    </w:p>
    <w:p w:rsidR="00852CF3" w:rsidRPr="004F1597" w:rsidRDefault="00852CF3" w:rsidP="004F1597">
      <w:pPr>
        <w:spacing w:before="0" w:after="0" w:line="360" w:lineRule="auto"/>
        <w:ind w:left="0" w:firstLine="709"/>
        <w:rPr>
          <w:rFonts w:eastAsia="Times New Roman" w:cs="Times New Roman"/>
          <w:iCs/>
          <w:szCs w:val="28"/>
          <w:lang w:eastAsia="ru-RU"/>
        </w:rPr>
      </w:pPr>
      <w:r w:rsidRPr="004F1597">
        <w:rPr>
          <w:rFonts w:eastAsia="Times New Roman" w:cs="Times New Roman"/>
          <w:iCs/>
          <w:szCs w:val="28"/>
          <w:lang w:eastAsia="ru-RU"/>
        </w:rPr>
        <w:t>Полагаем, что методологическое основание для преодоления этого солипсизма дал К. Маркс, разведя объективное (материальное) и субъективное (идеальное). «Идеальное есть н</w:t>
      </w:r>
      <w:r w:rsidR="00FE4F98">
        <w:rPr>
          <w:rFonts w:eastAsia="Times New Roman" w:cs="Times New Roman"/>
          <w:iCs/>
          <w:szCs w:val="28"/>
          <w:lang w:eastAsia="ru-RU"/>
        </w:rPr>
        <w:t>е</w:t>
      </w:r>
      <w:r w:rsidRPr="004F1597">
        <w:rPr>
          <w:rFonts w:eastAsia="Times New Roman" w:cs="Times New Roman"/>
          <w:iCs/>
          <w:szCs w:val="28"/>
          <w:lang w:eastAsia="ru-RU"/>
        </w:rPr>
        <w:t xml:space="preserve"> что иное, как материальное, пересаженное в человеческую голову и преобразованное в ней»</w:t>
      </w:r>
      <w:r w:rsidR="00E01786" w:rsidRPr="004F1597">
        <w:rPr>
          <w:rFonts w:cs="Times New Roman"/>
          <w:szCs w:val="28"/>
        </w:rPr>
        <w:t xml:space="preserve"> [</w:t>
      </w:r>
      <w:r w:rsidR="00D934A9">
        <w:rPr>
          <w:rFonts w:cs="Times New Roman"/>
          <w:szCs w:val="28"/>
        </w:rPr>
        <w:t>179</w:t>
      </w:r>
      <w:r w:rsidR="00E01786" w:rsidRPr="004F1597">
        <w:rPr>
          <w:rFonts w:cs="Times New Roman"/>
          <w:szCs w:val="28"/>
        </w:rPr>
        <w:t>]</w:t>
      </w:r>
      <w:r w:rsidR="00FE4F98">
        <w:rPr>
          <w:rFonts w:cs="Times New Roman"/>
          <w:szCs w:val="28"/>
        </w:rPr>
        <w:t>.</w:t>
      </w:r>
      <w:r w:rsidRPr="004F1597">
        <w:rPr>
          <w:rFonts w:eastAsia="Times New Roman" w:cs="Times New Roman"/>
          <w:iCs/>
          <w:szCs w:val="28"/>
          <w:lang w:eastAsia="ru-RU"/>
        </w:rPr>
        <w:t xml:space="preserve"> Любые аффекты, протекающие в душе человека, в его сознании, есть не более чем специфический способ бытия объекта, который был представлен, отражен в психических аффектах воспринимающего мир субъекта. </w:t>
      </w:r>
    </w:p>
    <w:p w:rsidR="001A221B" w:rsidRPr="004F1597" w:rsidRDefault="00852CF3" w:rsidP="004F1597">
      <w:pPr>
        <w:shd w:val="clear" w:color="auto" w:fill="FFFFFF"/>
        <w:spacing w:before="0" w:after="0" w:line="360" w:lineRule="auto"/>
        <w:ind w:left="0" w:firstLine="708"/>
        <w:rPr>
          <w:rFonts w:eastAsia="Times New Roman" w:cs="Times New Roman"/>
          <w:iCs/>
          <w:szCs w:val="28"/>
          <w:lang w:eastAsia="ru-RU"/>
        </w:rPr>
      </w:pPr>
      <w:r w:rsidRPr="004F1597">
        <w:rPr>
          <w:rFonts w:eastAsia="Times New Roman" w:cs="Times New Roman"/>
          <w:iCs/>
          <w:szCs w:val="28"/>
          <w:lang w:eastAsia="ru-RU"/>
        </w:rPr>
        <w:t xml:space="preserve">Психический мир может воспроизводить, но уже опосредованно иные идеальные, порой фантастические образы, например фобии, которые не имеют под собой реальных оснований. Эти явления могут быть следствиями </w:t>
      </w:r>
      <w:r w:rsidRPr="004F1597">
        <w:rPr>
          <w:rFonts w:eastAsia="Times New Roman" w:cs="Times New Roman"/>
          <w:iCs/>
          <w:szCs w:val="28"/>
          <w:lang w:eastAsia="ru-RU"/>
        </w:rPr>
        <w:lastRenderedPageBreak/>
        <w:t>психических отклонений, т.</w:t>
      </w:r>
      <w:r w:rsidR="00FE4F98">
        <w:rPr>
          <w:rFonts w:eastAsia="Times New Roman" w:cs="Times New Roman"/>
          <w:iCs/>
          <w:szCs w:val="28"/>
          <w:lang w:eastAsia="ru-RU"/>
        </w:rPr>
        <w:t xml:space="preserve"> </w:t>
      </w:r>
      <w:r w:rsidRPr="004F1597">
        <w:rPr>
          <w:rFonts w:eastAsia="Times New Roman" w:cs="Times New Roman"/>
          <w:iCs/>
          <w:szCs w:val="28"/>
          <w:lang w:eastAsia="ru-RU"/>
        </w:rPr>
        <w:t>е. делириями. Тем не менее они будут реальными, т.</w:t>
      </w:r>
      <w:r w:rsidR="00FE4F98">
        <w:rPr>
          <w:rFonts w:eastAsia="Times New Roman" w:cs="Times New Roman"/>
          <w:iCs/>
          <w:szCs w:val="28"/>
          <w:lang w:eastAsia="ru-RU"/>
        </w:rPr>
        <w:t xml:space="preserve"> </w:t>
      </w:r>
      <w:r w:rsidRPr="004F1597">
        <w:rPr>
          <w:rFonts w:eastAsia="Times New Roman" w:cs="Times New Roman"/>
          <w:iCs/>
          <w:szCs w:val="28"/>
          <w:lang w:eastAsia="ru-RU"/>
        </w:rPr>
        <w:t>е. действительными, но только в специфическом мире этого субъекта.</w:t>
      </w:r>
    </w:p>
    <w:p w:rsidR="00852CF3" w:rsidRPr="004F1597" w:rsidRDefault="00852CF3" w:rsidP="004F1597">
      <w:pPr>
        <w:shd w:val="clear" w:color="auto" w:fill="FFFFFF"/>
        <w:spacing w:before="0" w:after="0" w:line="360" w:lineRule="auto"/>
        <w:ind w:left="0" w:firstLine="708"/>
        <w:rPr>
          <w:rFonts w:eastAsia="Times New Roman" w:cs="Times New Roman"/>
          <w:iCs/>
          <w:szCs w:val="28"/>
          <w:lang w:eastAsia="ru-RU"/>
        </w:rPr>
      </w:pPr>
      <w:r w:rsidRPr="004F1597">
        <w:rPr>
          <w:rFonts w:eastAsia="Times New Roman" w:cs="Times New Roman"/>
          <w:iCs/>
          <w:szCs w:val="28"/>
          <w:lang w:eastAsia="ru-RU"/>
        </w:rPr>
        <w:t xml:space="preserve"> Человек живет одновременно в мире реальности и мире иллюзорных фантомов, в виртуальном мире. Последний имеет (может иметь) для человека не меньшую ценность и значимость, чем мир реальный. Идеальные аффекты души, будучи производными от материального, приобретают известную относительную самостоятельность и кажущуюся независимость от материального мира, тем не менее они могут быть способны формировать неожиданную для самого субъекта и его окружения модель поведения, порождая все большую неопределенность и непредсказуемость в поведении</w:t>
      </w:r>
      <w:r w:rsidR="00E01786" w:rsidRPr="004F1597">
        <w:rPr>
          <w:rFonts w:cs="Times New Roman"/>
          <w:szCs w:val="28"/>
        </w:rPr>
        <w:t xml:space="preserve"> [</w:t>
      </w:r>
      <w:r w:rsidR="004E778D" w:rsidRPr="004F1597">
        <w:rPr>
          <w:rFonts w:cs="Times New Roman"/>
          <w:szCs w:val="28"/>
        </w:rPr>
        <w:t>1</w:t>
      </w:r>
      <w:r w:rsidR="0065258C">
        <w:rPr>
          <w:rFonts w:cs="Times New Roman"/>
          <w:szCs w:val="28"/>
        </w:rPr>
        <w:t>79</w:t>
      </w:r>
      <w:r w:rsidR="00E01786" w:rsidRPr="004F1597">
        <w:rPr>
          <w:rFonts w:cs="Times New Roman"/>
          <w:szCs w:val="28"/>
        </w:rPr>
        <w:t>]</w:t>
      </w:r>
      <w:r w:rsidR="00FE4F98">
        <w:rPr>
          <w:rFonts w:cs="Times New Roman"/>
          <w:szCs w:val="28"/>
        </w:rPr>
        <w:t>.</w:t>
      </w:r>
      <w:r w:rsidRPr="004F1597">
        <w:rPr>
          <w:rFonts w:eastAsia="Times New Roman" w:cs="Times New Roman"/>
          <w:iCs/>
          <w:szCs w:val="28"/>
          <w:lang w:eastAsia="ru-RU"/>
        </w:rPr>
        <w:t xml:space="preserve">  </w:t>
      </w:r>
    </w:p>
    <w:p w:rsidR="00852CF3" w:rsidRPr="004F1597" w:rsidRDefault="00852CF3" w:rsidP="004F1597">
      <w:pPr>
        <w:shd w:val="clear" w:color="auto" w:fill="FFFFFF"/>
        <w:spacing w:before="0" w:after="0" w:line="360" w:lineRule="auto"/>
        <w:ind w:left="0" w:firstLine="708"/>
        <w:rPr>
          <w:rFonts w:eastAsia="Times New Roman" w:cs="Times New Roman"/>
          <w:szCs w:val="28"/>
          <w:lang w:eastAsia="ru-RU"/>
        </w:rPr>
      </w:pPr>
      <w:r w:rsidRPr="004F1597">
        <w:rPr>
          <w:rFonts w:eastAsia="Times New Roman" w:cs="Times New Roman"/>
          <w:iCs/>
          <w:szCs w:val="28"/>
          <w:lang w:eastAsia="ru-RU"/>
        </w:rPr>
        <w:t>В этом отношении следует вспомнить известную мысль Д. Юма о том, что будущее можно в лучшем случае предугадывать на основании прошлого опыта. Если речь идет о человеческих сообществах, то в развитии тех или иных событий, как правило, принимают участие многие люди. Каждый из них может иметь свои индивидуальные основания, способные объяснить его поступки. Однако для всего сообщества будущие события определить с позиций их причинности заранее, изначально, т.</w:t>
      </w:r>
      <w:r w:rsidR="00FE4F98">
        <w:rPr>
          <w:rFonts w:eastAsia="Times New Roman" w:cs="Times New Roman"/>
          <w:iCs/>
          <w:szCs w:val="28"/>
          <w:lang w:eastAsia="ru-RU"/>
        </w:rPr>
        <w:t xml:space="preserve"> </w:t>
      </w:r>
      <w:r w:rsidRPr="004F1597">
        <w:rPr>
          <w:rFonts w:eastAsia="Times New Roman" w:cs="Times New Roman"/>
          <w:iCs/>
          <w:szCs w:val="28"/>
          <w:lang w:eastAsia="ru-RU"/>
        </w:rPr>
        <w:t xml:space="preserve">е. </w:t>
      </w:r>
      <w:r w:rsidRPr="004F1597">
        <w:rPr>
          <w:rFonts w:eastAsia="Times New Roman" w:cs="Times New Roman"/>
          <w:i/>
          <w:szCs w:val="28"/>
          <w:lang w:eastAsia="ru-RU"/>
        </w:rPr>
        <w:t xml:space="preserve">a </w:t>
      </w:r>
      <w:proofErr w:type="spellStart"/>
      <w:r w:rsidRPr="004F1597">
        <w:rPr>
          <w:rFonts w:eastAsia="Times New Roman" w:cs="Times New Roman"/>
          <w:i/>
          <w:szCs w:val="28"/>
          <w:lang w:eastAsia="ru-RU"/>
        </w:rPr>
        <w:t>priori</w:t>
      </w:r>
      <w:proofErr w:type="spellEnd"/>
      <w:r w:rsidRPr="004F1597">
        <w:rPr>
          <w:rFonts w:eastAsia="Times New Roman" w:cs="Times New Roman"/>
          <w:szCs w:val="28"/>
          <w:lang w:eastAsia="ru-RU"/>
        </w:rPr>
        <w:t xml:space="preserve"> (лат.), невозможно. Поэтому для уже более точного прогнозирования поведения человека следует изучать опыт, неоднократно анализировать прежние события, формируя тем самым некоторую базу для статистического наблюдения. Это уже позволяет формулировать возможные будущие события на основании опыта, т.</w:t>
      </w:r>
      <w:r w:rsidR="00FE4F98">
        <w:rPr>
          <w:rFonts w:eastAsia="Times New Roman" w:cs="Times New Roman"/>
          <w:szCs w:val="28"/>
          <w:lang w:eastAsia="ru-RU"/>
        </w:rPr>
        <w:t xml:space="preserve"> </w:t>
      </w:r>
      <w:r w:rsidRPr="004F1597">
        <w:rPr>
          <w:rFonts w:eastAsia="Times New Roman" w:cs="Times New Roman"/>
          <w:szCs w:val="28"/>
          <w:lang w:eastAsia="ru-RU"/>
        </w:rPr>
        <w:t xml:space="preserve">е. </w:t>
      </w:r>
      <w:r w:rsidRPr="004F1597">
        <w:rPr>
          <w:rFonts w:eastAsia="Times New Roman" w:cs="Times New Roman"/>
          <w:i/>
          <w:szCs w:val="28"/>
          <w:lang w:eastAsia="ru-RU"/>
        </w:rPr>
        <w:t xml:space="preserve">a </w:t>
      </w:r>
      <w:proofErr w:type="spellStart"/>
      <w:r w:rsidRPr="004F1597">
        <w:rPr>
          <w:rFonts w:eastAsia="Times New Roman" w:cs="Times New Roman"/>
          <w:i/>
          <w:szCs w:val="28"/>
          <w:lang w:eastAsia="ru-RU"/>
        </w:rPr>
        <w:t>posteriori</w:t>
      </w:r>
      <w:proofErr w:type="spellEnd"/>
      <w:r w:rsidRPr="004F1597">
        <w:rPr>
          <w:rFonts w:eastAsia="Times New Roman" w:cs="Times New Roman"/>
          <w:szCs w:val="28"/>
          <w:lang w:eastAsia="ru-RU"/>
        </w:rPr>
        <w:t xml:space="preserve"> (лат.), т.</w:t>
      </w:r>
      <w:r w:rsidR="00FE4F98">
        <w:rPr>
          <w:rFonts w:eastAsia="Times New Roman" w:cs="Times New Roman"/>
          <w:szCs w:val="28"/>
          <w:lang w:eastAsia="ru-RU"/>
        </w:rPr>
        <w:t xml:space="preserve"> </w:t>
      </w:r>
      <w:r w:rsidRPr="004F1597">
        <w:rPr>
          <w:rFonts w:eastAsia="Times New Roman" w:cs="Times New Roman"/>
          <w:szCs w:val="28"/>
          <w:lang w:eastAsia="ru-RU"/>
        </w:rPr>
        <w:t>е. на основании «вытекающего по причине».</w:t>
      </w:r>
    </w:p>
    <w:p w:rsidR="001A221B" w:rsidRPr="004F1597" w:rsidRDefault="00852CF3" w:rsidP="004F1597">
      <w:pPr>
        <w:shd w:val="clear" w:color="auto" w:fill="FFFFFF"/>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 xml:space="preserve"> Эти выводы тем не менее формулируются уже не только на основе опытных данных, но и на основании деятельности рассудочного мышления, в том числе здравого смысла, или </w:t>
      </w:r>
      <w:r w:rsidRPr="004F1597">
        <w:rPr>
          <w:rFonts w:eastAsia="Times New Roman" w:cs="Times New Roman"/>
          <w:i/>
          <w:szCs w:val="28"/>
          <w:lang w:val="en-US" w:eastAsia="ru-RU"/>
        </w:rPr>
        <w:t>bon</w:t>
      </w:r>
      <w:r w:rsidRPr="004F1597">
        <w:rPr>
          <w:rFonts w:eastAsia="Times New Roman" w:cs="Times New Roman"/>
          <w:i/>
          <w:szCs w:val="28"/>
          <w:lang w:eastAsia="ru-RU"/>
        </w:rPr>
        <w:t xml:space="preserve"> </w:t>
      </w:r>
      <w:proofErr w:type="spellStart"/>
      <w:r w:rsidRPr="004F1597">
        <w:rPr>
          <w:rFonts w:eastAsia="Times New Roman" w:cs="Times New Roman"/>
          <w:i/>
          <w:szCs w:val="28"/>
          <w:lang w:val="en-US" w:eastAsia="ru-RU"/>
        </w:rPr>
        <w:t>sens</w:t>
      </w:r>
      <w:proofErr w:type="spellEnd"/>
      <w:r w:rsidRPr="004F1597">
        <w:rPr>
          <w:rFonts w:eastAsia="Times New Roman" w:cs="Times New Roman"/>
          <w:i/>
          <w:szCs w:val="28"/>
          <w:lang w:eastAsia="ru-RU"/>
        </w:rPr>
        <w:t xml:space="preserve">. </w:t>
      </w:r>
      <w:r w:rsidRPr="004F1597">
        <w:rPr>
          <w:rFonts w:eastAsia="Times New Roman" w:cs="Times New Roman"/>
          <w:szCs w:val="28"/>
          <w:lang w:eastAsia="ru-RU"/>
        </w:rPr>
        <w:t>По своей природе они могут дать основания только для вероятностных, или модальных, суждений.</w:t>
      </w:r>
      <w:r w:rsidRPr="004F1597">
        <w:rPr>
          <w:rFonts w:eastAsia="Times New Roman" w:cs="Times New Roman"/>
          <w:i/>
          <w:szCs w:val="28"/>
          <w:lang w:eastAsia="ru-RU"/>
        </w:rPr>
        <w:t xml:space="preserve"> </w:t>
      </w:r>
      <w:r w:rsidRPr="004F1597">
        <w:rPr>
          <w:rFonts w:eastAsia="Times New Roman" w:cs="Times New Roman"/>
          <w:szCs w:val="28"/>
          <w:lang w:eastAsia="ru-RU"/>
        </w:rPr>
        <w:t>Последнее тем не менее предоставляет возможность руководствоваться ими на основании здравого смысла, вписывающегося в аппарат формально-логического мышления.</w:t>
      </w:r>
    </w:p>
    <w:p w:rsidR="001A221B" w:rsidRPr="004F1597" w:rsidRDefault="00852CF3" w:rsidP="004F1597">
      <w:pPr>
        <w:shd w:val="clear" w:color="auto" w:fill="FFFFFF"/>
        <w:spacing w:before="0" w:after="0" w:line="360" w:lineRule="auto"/>
        <w:ind w:left="0" w:firstLine="708"/>
        <w:rPr>
          <w:rFonts w:cs="Times New Roman"/>
          <w:szCs w:val="28"/>
        </w:rPr>
      </w:pPr>
      <w:r w:rsidRPr="004F1597">
        <w:rPr>
          <w:rFonts w:eastAsia="Times New Roman" w:cs="Times New Roman"/>
          <w:szCs w:val="28"/>
          <w:lang w:eastAsia="ru-RU"/>
        </w:rPr>
        <w:lastRenderedPageBreak/>
        <w:t xml:space="preserve"> Следовательно, свойственное человеку качество судить о вещах и явлениях на основе здравомыслия предоставляет человеку, по мысли Рене Декарта, «способность верно судить и отличать истинное от ложного» </w:t>
      </w:r>
      <w:r w:rsidR="00E01786" w:rsidRPr="004F1597">
        <w:rPr>
          <w:rFonts w:cs="Times New Roman"/>
          <w:szCs w:val="28"/>
        </w:rPr>
        <w:t>[</w:t>
      </w:r>
      <w:r w:rsidR="0065258C">
        <w:rPr>
          <w:rFonts w:cs="Times New Roman"/>
          <w:szCs w:val="28"/>
        </w:rPr>
        <w:t>59</w:t>
      </w:r>
      <w:r w:rsidR="00E01786" w:rsidRPr="004F1597">
        <w:rPr>
          <w:rFonts w:cs="Times New Roman"/>
          <w:szCs w:val="28"/>
        </w:rPr>
        <w:t>]</w:t>
      </w:r>
      <w:r w:rsidR="00B34AAF">
        <w:rPr>
          <w:rFonts w:cs="Times New Roman"/>
          <w:szCs w:val="28"/>
        </w:rPr>
        <w:t>.</w:t>
      </w:r>
    </w:p>
    <w:p w:rsidR="00852CF3" w:rsidRPr="004F1597" w:rsidRDefault="00852CF3" w:rsidP="004F1597">
      <w:pPr>
        <w:shd w:val="clear" w:color="auto" w:fill="FFFFFF"/>
        <w:spacing w:before="0" w:after="0" w:line="360" w:lineRule="auto"/>
        <w:ind w:left="0" w:firstLine="708"/>
        <w:rPr>
          <w:rFonts w:eastAsia="Times New Roman" w:cs="Times New Roman"/>
          <w:iCs/>
          <w:szCs w:val="28"/>
          <w:lang w:eastAsia="ru-RU"/>
        </w:rPr>
      </w:pPr>
      <w:r w:rsidRPr="004F1597">
        <w:rPr>
          <w:rFonts w:eastAsia="Times New Roman" w:cs="Times New Roman"/>
          <w:szCs w:val="28"/>
          <w:lang w:eastAsia="ru-RU"/>
        </w:rPr>
        <w:t xml:space="preserve"> Однако даже в этом суждении Рене Декарта следует признать отсутствие категорического и наличие модального суждения. Ударение в суждении на категоричность вывода есть основание для того, что в этом суждении термин «верно» поставит под сомнение сам вывод. Следует согласиться с этим тогда, когда будет принято во внимание, что термин «верно» все-таки имеет свой корень от слова «вера» со всеми вытекающими из этого модальными последствиями смысла вывода. </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iCs/>
          <w:szCs w:val="28"/>
          <w:lang w:eastAsia="ru-RU"/>
        </w:rPr>
        <w:t>Однако эта проблема уже выходит за рамки предмета данного исследования. Наша научная позиция сводится к тому, что судить о чём-либо можно на основаниях и возможностях здравого смысла, т.</w:t>
      </w:r>
      <w:r w:rsidR="00B34AAF">
        <w:rPr>
          <w:rFonts w:eastAsia="Times New Roman" w:cs="Times New Roman"/>
          <w:iCs/>
          <w:szCs w:val="28"/>
          <w:lang w:eastAsia="ru-RU"/>
        </w:rPr>
        <w:t xml:space="preserve"> </w:t>
      </w:r>
      <w:r w:rsidRPr="004F1597">
        <w:rPr>
          <w:rFonts w:eastAsia="Times New Roman" w:cs="Times New Roman"/>
          <w:iCs/>
          <w:szCs w:val="28"/>
          <w:lang w:eastAsia="ru-RU"/>
        </w:rPr>
        <w:t xml:space="preserve">е. </w:t>
      </w:r>
      <w:r w:rsidRPr="004F1597">
        <w:rPr>
          <w:rFonts w:eastAsia="Times New Roman" w:cs="Times New Roman"/>
          <w:i/>
          <w:szCs w:val="28"/>
          <w:lang w:val="en-US" w:eastAsia="ru-RU"/>
        </w:rPr>
        <w:t>bon</w:t>
      </w:r>
      <w:r w:rsidRPr="004F1597">
        <w:rPr>
          <w:rFonts w:eastAsia="Times New Roman" w:cs="Times New Roman"/>
          <w:i/>
          <w:szCs w:val="28"/>
          <w:lang w:eastAsia="ru-RU"/>
        </w:rPr>
        <w:t xml:space="preserve"> </w:t>
      </w:r>
      <w:proofErr w:type="spellStart"/>
      <w:r w:rsidRPr="004F1597">
        <w:rPr>
          <w:rFonts w:eastAsia="Times New Roman" w:cs="Times New Roman"/>
          <w:i/>
          <w:szCs w:val="28"/>
          <w:lang w:val="en-US" w:eastAsia="ru-RU"/>
        </w:rPr>
        <w:t>sens</w:t>
      </w:r>
      <w:proofErr w:type="spellEnd"/>
      <w:r w:rsidRPr="004F1597">
        <w:rPr>
          <w:rFonts w:eastAsia="Times New Roman" w:cs="Times New Roman"/>
          <w:i/>
          <w:szCs w:val="28"/>
          <w:lang w:eastAsia="ru-RU"/>
        </w:rPr>
        <w:t xml:space="preserve">.  </w:t>
      </w:r>
      <w:r w:rsidRPr="004F1597">
        <w:rPr>
          <w:rFonts w:eastAsia="Times New Roman" w:cs="Times New Roman"/>
          <w:szCs w:val="28"/>
          <w:lang w:eastAsia="ru-RU"/>
        </w:rPr>
        <w:t xml:space="preserve">Последний лежит в сфере рассудочного мышления. Суждения на основе потенциала рассудочного мышления </w:t>
      </w:r>
      <w:r w:rsidRPr="00B34AAF">
        <w:rPr>
          <w:rFonts w:eastAsia="Times New Roman" w:cs="Times New Roman"/>
          <w:szCs w:val="28"/>
          <w:lang w:eastAsia="ru-RU"/>
        </w:rPr>
        <w:t>(</w:t>
      </w:r>
      <w:r w:rsidRPr="004F1597">
        <w:rPr>
          <w:rFonts w:eastAsia="Times New Roman" w:cs="Times New Roman"/>
          <w:i/>
          <w:szCs w:val="28"/>
          <w:lang w:eastAsia="ru-RU"/>
        </w:rPr>
        <w:t xml:space="preserve">понятия рассудка – </w:t>
      </w:r>
      <w:r w:rsidRPr="004F1597">
        <w:rPr>
          <w:rFonts w:eastAsia="Times New Roman" w:cs="Times New Roman"/>
          <w:i/>
          <w:szCs w:val="28"/>
          <w:lang w:val="en-US" w:eastAsia="ru-RU"/>
        </w:rPr>
        <w:t>der</w:t>
      </w:r>
      <w:r w:rsidRPr="004F1597">
        <w:rPr>
          <w:rFonts w:eastAsia="Times New Roman" w:cs="Times New Roman"/>
          <w:i/>
          <w:szCs w:val="28"/>
          <w:lang w:eastAsia="ru-RU"/>
        </w:rPr>
        <w:t xml:space="preserve"> </w:t>
      </w:r>
      <w:proofErr w:type="spellStart"/>
      <w:r w:rsidRPr="004F1597">
        <w:rPr>
          <w:rFonts w:eastAsia="Times New Roman" w:cs="Times New Roman"/>
          <w:i/>
          <w:szCs w:val="28"/>
          <w:lang w:val="en-US" w:eastAsia="ru-RU"/>
        </w:rPr>
        <w:t>Verstand</w:t>
      </w:r>
      <w:proofErr w:type="spellEnd"/>
      <w:r w:rsidRPr="004F1597">
        <w:rPr>
          <w:rFonts w:eastAsia="Times New Roman" w:cs="Times New Roman"/>
          <w:i/>
          <w:szCs w:val="28"/>
          <w:lang w:eastAsia="ru-RU"/>
        </w:rPr>
        <w:t xml:space="preserve"> – </w:t>
      </w:r>
      <w:r w:rsidRPr="00B34AAF">
        <w:rPr>
          <w:rFonts w:eastAsia="Times New Roman" w:cs="Times New Roman"/>
          <w:szCs w:val="28"/>
          <w:lang w:eastAsia="ru-RU"/>
        </w:rPr>
        <w:t>нем</w:t>
      </w:r>
      <w:r w:rsidRPr="004F1597">
        <w:rPr>
          <w:rFonts w:eastAsia="Times New Roman" w:cs="Times New Roman"/>
          <w:i/>
          <w:szCs w:val="28"/>
          <w:lang w:eastAsia="ru-RU"/>
        </w:rPr>
        <w:t>.</w:t>
      </w:r>
      <w:r w:rsidRPr="00B34AAF">
        <w:rPr>
          <w:rFonts w:eastAsia="Times New Roman" w:cs="Times New Roman"/>
          <w:szCs w:val="28"/>
          <w:lang w:eastAsia="ru-RU"/>
        </w:rPr>
        <w:t>)</w:t>
      </w:r>
      <w:r w:rsidRPr="004F1597">
        <w:rPr>
          <w:rFonts w:eastAsia="Times New Roman" w:cs="Times New Roman"/>
          <w:szCs w:val="28"/>
          <w:lang w:eastAsia="ru-RU"/>
        </w:rPr>
        <w:t xml:space="preserve"> следует отличать от суждений на основе разума (</w:t>
      </w:r>
      <w:r w:rsidRPr="004F1597">
        <w:rPr>
          <w:rFonts w:eastAsia="Times New Roman" w:cs="Times New Roman"/>
          <w:i/>
          <w:szCs w:val="28"/>
          <w:lang w:val="en-US" w:eastAsia="ru-RU"/>
        </w:rPr>
        <w:t>die</w:t>
      </w:r>
      <w:r w:rsidRPr="004F1597">
        <w:rPr>
          <w:rFonts w:eastAsia="Times New Roman" w:cs="Times New Roman"/>
          <w:i/>
          <w:szCs w:val="28"/>
          <w:lang w:eastAsia="ru-RU"/>
        </w:rPr>
        <w:t xml:space="preserve"> </w:t>
      </w:r>
      <w:r w:rsidRPr="004F1597">
        <w:rPr>
          <w:rFonts w:eastAsia="Times New Roman" w:cs="Times New Roman"/>
          <w:i/>
          <w:szCs w:val="28"/>
          <w:lang w:val="en-US" w:eastAsia="ru-RU"/>
        </w:rPr>
        <w:t>Vernunft</w:t>
      </w:r>
      <w:r w:rsidRPr="004F1597">
        <w:rPr>
          <w:rFonts w:eastAsia="Times New Roman" w:cs="Times New Roman"/>
          <w:i/>
          <w:szCs w:val="28"/>
          <w:lang w:eastAsia="ru-RU"/>
        </w:rPr>
        <w:t xml:space="preserve"> – </w:t>
      </w:r>
      <w:r w:rsidRPr="00B34AAF">
        <w:rPr>
          <w:rFonts w:eastAsia="Times New Roman" w:cs="Times New Roman"/>
          <w:szCs w:val="28"/>
          <w:lang w:eastAsia="ru-RU"/>
        </w:rPr>
        <w:t>нем.)</w:t>
      </w:r>
      <w:r w:rsidRPr="004F1597">
        <w:rPr>
          <w:rFonts w:eastAsia="Times New Roman" w:cs="Times New Roman"/>
          <w:i/>
          <w:szCs w:val="28"/>
          <w:lang w:eastAsia="ru-RU"/>
        </w:rPr>
        <w:t>.</w:t>
      </w:r>
      <w:r w:rsidRPr="004F1597">
        <w:rPr>
          <w:rFonts w:eastAsia="Times New Roman" w:cs="Times New Roman"/>
          <w:szCs w:val="28"/>
          <w:lang w:eastAsia="ru-RU"/>
        </w:rPr>
        <w:t xml:space="preserve"> </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 xml:space="preserve">Здравый смысл, как полагал Якоби, принимает за истину саму очевидную достоверность опыта, поэтому и не нуждается в изощренных доказательствах. Но именно упование на </w:t>
      </w:r>
      <w:proofErr w:type="spellStart"/>
      <w:r w:rsidRPr="004F1597">
        <w:rPr>
          <w:rFonts w:eastAsia="Times New Roman" w:cs="Times New Roman"/>
          <w:i/>
          <w:szCs w:val="28"/>
          <w:lang w:eastAsia="ru-RU"/>
        </w:rPr>
        <w:t>bon</w:t>
      </w:r>
      <w:proofErr w:type="spellEnd"/>
      <w:r w:rsidRPr="004F1597">
        <w:rPr>
          <w:rFonts w:eastAsia="Times New Roman" w:cs="Times New Roman"/>
          <w:i/>
          <w:szCs w:val="28"/>
          <w:lang w:eastAsia="ru-RU"/>
        </w:rPr>
        <w:t xml:space="preserve"> </w:t>
      </w:r>
      <w:proofErr w:type="spellStart"/>
      <w:r w:rsidRPr="004F1597">
        <w:rPr>
          <w:rFonts w:eastAsia="Times New Roman" w:cs="Times New Roman"/>
          <w:i/>
          <w:szCs w:val="28"/>
          <w:lang w:val="en-US" w:eastAsia="ru-RU"/>
        </w:rPr>
        <w:t>sens</w:t>
      </w:r>
      <w:proofErr w:type="spellEnd"/>
      <w:r w:rsidRPr="004F1597">
        <w:rPr>
          <w:rFonts w:eastAsia="Times New Roman" w:cs="Times New Roman"/>
          <w:szCs w:val="28"/>
          <w:lang w:eastAsia="ru-RU"/>
        </w:rPr>
        <w:t>, на очевидность может привести к ложным выводам. Чувства способны вводить в заблуждение, хотя они в силу их исключительной доступности для индивида могут приниматься некоторыми за истину, не нуждающуюся в доказательствах, т.</w:t>
      </w:r>
      <w:r w:rsidR="00B34AAF">
        <w:rPr>
          <w:rFonts w:eastAsia="Times New Roman" w:cs="Times New Roman"/>
          <w:szCs w:val="28"/>
          <w:lang w:eastAsia="ru-RU"/>
        </w:rPr>
        <w:t xml:space="preserve"> </w:t>
      </w:r>
      <w:r w:rsidRPr="004F1597">
        <w:rPr>
          <w:rFonts w:eastAsia="Times New Roman" w:cs="Times New Roman"/>
          <w:szCs w:val="28"/>
          <w:lang w:eastAsia="ru-RU"/>
        </w:rPr>
        <w:t>е. за истину «в последней инстанции». Гегель же полагал, что путь к познанию истины лежит в сфере логических умозаключений.</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 xml:space="preserve">В этом положении Якоби и его критике Гегелем лежит методологическое заблуждение многих современных ученых, которые, исследуя природу риска, принимают очевидность в форме опасности за саму сущность риска. В этих принципиальных выводах мы опираемся на методологию Дж. Беркли, который, по нашему мнению, преодолел </w:t>
      </w:r>
      <w:r w:rsidRPr="004F1597">
        <w:rPr>
          <w:rFonts w:eastAsia="Times New Roman" w:cs="Times New Roman"/>
          <w:szCs w:val="28"/>
          <w:lang w:eastAsia="ru-RU"/>
        </w:rPr>
        <w:lastRenderedPageBreak/>
        <w:t xml:space="preserve">заблуждения некоторых представителей субъективного идеализма, </w:t>
      </w:r>
      <w:r w:rsidR="00B34AAF">
        <w:rPr>
          <w:rFonts w:eastAsia="Times New Roman" w:cs="Times New Roman"/>
          <w:szCs w:val="28"/>
          <w:lang w:eastAsia="ru-RU"/>
        </w:rPr>
        <w:t>к</w:t>
      </w:r>
      <w:r w:rsidRPr="004F1597">
        <w:rPr>
          <w:rFonts w:eastAsia="Times New Roman" w:cs="Times New Roman"/>
          <w:szCs w:val="28"/>
          <w:lang w:eastAsia="ru-RU"/>
        </w:rPr>
        <w:t>ак и упрощенно трактуемых выводов марксистско-ленинской философии.</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 xml:space="preserve">Сущность есть внутренняя природа явления, его закон. «Сущностное видение» </w:t>
      </w:r>
      <w:r w:rsidRPr="00B34AAF">
        <w:rPr>
          <w:rFonts w:eastAsia="Times New Roman" w:cs="Times New Roman"/>
          <w:szCs w:val="28"/>
          <w:lang w:eastAsia="ru-RU"/>
        </w:rPr>
        <w:t>(</w:t>
      </w:r>
      <w:r w:rsidRPr="004F1597">
        <w:rPr>
          <w:rFonts w:eastAsia="Times New Roman" w:cs="Times New Roman"/>
          <w:i/>
          <w:szCs w:val="28"/>
          <w:lang w:val="en-US" w:eastAsia="ru-RU"/>
        </w:rPr>
        <w:t>die</w:t>
      </w:r>
      <w:r w:rsidRPr="004F1597">
        <w:rPr>
          <w:rFonts w:eastAsia="Times New Roman" w:cs="Times New Roman"/>
          <w:i/>
          <w:szCs w:val="28"/>
          <w:lang w:eastAsia="ru-RU"/>
        </w:rPr>
        <w:t xml:space="preserve"> </w:t>
      </w:r>
      <w:proofErr w:type="spellStart"/>
      <w:r w:rsidRPr="004F1597">
        <w:rPr>
          <w:rFonts w:eastAsia="Times New Roman" w:cs="Times New Roman"/>
          <w:i/>
          <w:szCs w:val="28"/>
          <w:lang w:val="en-US" w:eastAsia="ru-RU"/>
        </w:rPr>
        <w:t>Wesenschau</w:t>
      </w:r>
      <w:proofErr w:type="spellEnd"/>
      <w:r w:rsidRPr="004F1597">
        <w:rPr>
          <w:rFonts w:eastAsia="Times New Roman" w:cs="Times New Roman"/>
          <w:i/>
          <w:szCs w:val="28"/>
          <w:lang w:eastAsia="ru-RU"/>
        </w:rPr>
        <w:t xml:space="preserve"> – </w:t>
      </w:r>
      <w:r w:rsidRPr="00B34AAF">
        <w:rPr>
          <w:rFonts w:eastAsia="Times New Roman" w:cs="Times New Roman"/>
          <w:szCs w:val="28"/>
          <w:lang w:eastAsia="ru-RU"/>
        </w:rPr>
        <w:t>нем.)</w:t>
      </w:r>
      <w:r w:rsidRPr="004F1597">
        <w:rPr>
          <w:rFonts w:eastAsia="Times New Roman" w:cs="Times New Roman"/>
          <w:szCs w:val="28"/>
          <w:lang w:eastAsia="ru-RU"/>
        </w:rPr>
        <w:t xml:space="preserve"> </w:t>
      </w:r>
      <w:proofErr w:type="spellStart"/>
      <w:r w:rsidRPr="004F1597">
        <w:rPr>
          <w:rFonts w:eastAsia="Times New Roman" w:cs="Times New Roman"/>
          <w:szCs w:val="28"/>
          <w:lang w:eastAsia="ru-RU"/>
        </w:rPr>
        <w:t>Готлиба</w:t>
      </w:r>
      <w:proofErr w:type="spellEnd"/>
      <w:r w:rsidRPr="004F1597">
        <w:rPr>
          <w:rFonts w:eastAsia="Times New Roman" w:cs="Times New Roman"/>
          <w:szCs w:val="28"/>
          <w:lang w:eastAsia="ru-RU"/>
        </w:rPr>
        <w:t xml:space="preserve"> Шеллинга можно </w:t>
      </w:r>
      <w:proofErr w:type="gramStart"/>
      <w:r w:rsidRPr="004F1597">
        <w:rPr>
          <w:rFonts w:eastAsia="Times New Roman" w:cs="Times New Roman"/>
          <w:szCs w:val="28"/>
          <w:lang w:eastAsia="ru-RU"/>
        </w:rPr>
        <w:t>понимать</w:t>
      </w:r>
      <w:proofErr w:type="gramEnd"/>
      <w:r w:rsidRPr="004F1597">
        <w:rPr>
          <w:rFonts w:eastAsia="Times New Roman" w:cs="Times New Roman"/>
          <w:szCs w:val="28"/>
          <w:lang w:eastAsia="ru-RU"/>
        </w:rPr>
        <w:t xml:space="preserve"> как умопостигаемое видение, которое</w:t>
      </w:r>
      <w:r w:rsidR="00B34AAF">
        <w:rPr>
          <w:rFonts w:eastAsia="Times New Roman" w:cs="Times New Roman"/>
          <w:szCs w:val="28"/>
          <w:lang w:eastAsia="ru-RU"/>
        </w:rPr>
        <w:t>,</w:t>
      </w:r>
      <w:r w:rsidRPr="004F1597">
        <w:rPr>
          <w:rFonts w:eastAsia="Times New Roman" w:cs="Times New Roman"/>
          <w:szCs w:val="28"/>
          <w:lang w:eastAsia="ru-RU"/>
        </w:rPr>
        <w:t xml:space="preserve"> скорее</w:t>
      </w:r>
      <w:r w:rsidR="00B34AAF">
        <w:rPr>
          <w:rFonts w:eastAsia="Times New Roman" w:cs="Times New Roman"/>
          <w:szCs w:val="28"/>
          <w:lang w:eastAsia="ru-RU"/>
        </w:rPr>
        <w:t>,</w:t>
      </w:r>
      <w:r w:rsidRPr="004F1597">
        <w:rPr>
          <w:rFonts w:eastAsia="Times New Roman" w:cs="Times New Roman"/>
          <w:szCs w:val="28"/>
          <w:lang w:eastAsia="ru-RU"/>
        </w:rPr>
        <w:t xml:space="preserve"> присуще ученым, а не поверхностным созерцателям внешней картины мира. Весьма тонко эта проблема была выражена в известном выражении Иммануил Канта: «Светила движутся по небу, но законы движения светил на небе не написаны»</w:t>
      </w:r>
      <w:r w:rsidR="00B34AAF">
        <w:rPr>
          <w:rFonts w:eastAsia="Times New Roman" w:cs="Times New Roman"/>
          <w:szCs w:val="28"/>
          <w:lang w:eastAsia="ru-RU"/>
        </w:rPr>
        <w:t>.</w:t>
      </w:r>
      <w:r w:rsidRPr="004F1597">
        <w:rPr>
          <w:rFonts w:eastAsia="Times New Roman" w:cs="Times New Roman"/>
          <w:szCs w:val="28"/>
          <w:lang w:eastAsia="ru-RU"/>
        </w:rPr>
        <w:t xml:space="preserve"> Критика Аристотелем положения Платона</w:t>
      </w:r>
      <w:r w:rsidR="00B34AAF">
        <w:rPr>
          <w:rFonts w:eastAsia="Times New Roman" w:cs="Times New Roman"/>
          <w:szCs w:val="28"/>
          <w:lang w:eastAsia="ru-RU"/>
        </w:rPr>
        <w:t xml:space="preserve"> о том</w:t>
      </w:r>
      <w:r w:rsidRPr="004F1597">
        <w:rPr>
          <w:rFonts w:eastAsia="Times New Roman" w:cs="Times New Roman"/>
          <w:szCs w:val="28"/>
          <w:lang w:eastAsia="ru-RU"/>
        </w:rPr>
        <w:t>, что сущность невозможно отделить от того, чем она является, вряд ли оправдана. Сущность выделяется от явления в результате абстракции, т.</w:t>
      </w:r>
      <w:r w:rsidR="00B34AAF">
        <w:rPr>
          <w:rFonts w:eastAsia="Times New Roman" w:cs="Times New Roman"/>
          <w:szCs w:val="28"/>
          <w:lang w:eastAsia="ru-RU"/>
        </w:rPr>
        <w:t xml:space="preserve"> </w:t>
      </w:r>
      <w:r w:rsidRPr="004F1597">
        <w:rPr>
          <w:rFonts w:eastAsia="Times New Roman" w:cs="Times New Roman"/>
          <w:szCs w:val="28"/>
          <w:lang w:eastAsia="ru-RU"/>
        </w:rPr>
        <w:t>е. отвлечения. Но в идеальной модели познающего субъекта сущность и несущественное слиты, потому это можно классифицировать как явление.</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 xml:space="preserve"> Далее сущность в результате рефлексии абстрагируется от внешнего образа, становясь тем самым бедной, но одновременно схватываемой мышлением в своей необходимости. Потому и явление богаче сущности как обеднённой или бедной формы научно познаваемого предмета.</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Полагаем, что попытки увидеть объективный мир в его упрощенных поверхностных формах суждений стали причиной той ситуации в рискологии, когда страх как аффект души стал отождествляться с объективной реальностью, например с опасностью потери богатства.</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 xml:space="preserve"> Человечество наделяло термином «риск» разные формы объективного бытия опасности: вероятность потери богатства, вероятность вреда жизни и здоровью, частоту наступления нежелательных событий и т.</w:t>
      </w:r>
      <w:r w:rsidR="00B34AAF">
        <w:rPr>
          <w:rFonts w:eastAsia="Times New Roman" w:cs="Times New Roman"/>
          <w:szCs w:val="28"/>
          <w:lang w:eastAsia="ru-RU"/>
        </w:rPr>
        <w:t xml:space="preserve"> </w:t>
      </w:r>
      <w:r w:rsidRPr="004F1597">
        <w:rPr>
          <w:rFonts w:eastAsia="Times New Roman" w:cs="Times New Roman"/>
          <w:szCs w:val="28"/>
          <w:lang w:eastAsia="ru-RU"/>
        </w:rPr>
        <w:t>д., что можно легко заметить в древних языках.</w:t>
      </w:r>
    </w:p>
    <w:p w:rsidR="00852CF3" w:rsidRPr="004F1597" w:rsidRDefault="00852CF3" w:rsidP="004F1597">
      <w:pPr>
        <w:spacing w:before="0" w:after="0" w:line="360" w:lineRule="auto"/>
        <w:ind w:left="0" w:firstLine="709"/>
        <w:rPr>
          <w:rFonts w:cs="Times New Roman"/>
          <w:szCs w:val="28"/>
        </w:rPr>
      </w:pPr>
      <w:r w:rsidRPr="004F1597">
        <w:rPr>
          <w:rFonts w:eastAsia="Times New Roman" w:cs="Times New Roman"/>
          <w:szCs w:val="28"/>
          <w:lang w:eastAsia="ru-RU"/>
        </w:rPr>
        <w:t>Термин «риск» соотносили с итальянским термином «</w:t>
      </w:r>
      <w:proofErr w:type="spellStart"/>
      <w:r w:rsidRPr="004F1597">
        <w:rPr>
          <w:rFonts w:cs="Times New Roman"/>
          <w:szCs w:val="28"/>
        </w:rPr>
        <w:t>risk</w:t>
      </w:r>
      <w:proofErr w:type="spellEnd"/>
      <w:r w:rsidRPr="004F1597">
        <w:rPr>
          <w:rFonts w:cs="Times New Roman"/>
          <w:szCs w:val="28"/>
        </w:rPr>
        <w:t>», под которым понимали:</w:t>
      </w:r>
    </w:p>
    <w:p w:rsidR="00852CF3" w:rsidRPr="004F1597" w:rsidRDefault="00852CF3" w:rsidP="004F1597">
      <w:pPr>
        <w:spacing w:before="0" w:after="0" w:line="360" w:lineRule="auto"/>
        <w:ind w:left="0"/>
        <w:rPr>
          <w:rFonts w:cs="Times New Roman"/>
          <w:szCs w:val="28"/>
        </w:rPr>
      </w:pPr>
      <w:r w:rsidRPr="004F1597">
        <w:rPr>
          <w:rFonts w:cs="Times New Roman"/>
          <w:szCs w:val="28"/>
        </w:rPr>
        <w:t>– «</w:t>
      </w:r>
      <w:proofErr w:type="spellStart"/>
      <w:r w:rsidRPr="004F1597">
        <w:rPr>
          <w:rFonts w:cs="Times New Roman"/>
          <w:szCs w:val="28"/>
        </w:rPr>
        <w:t>risicare</w:t>
      </w:r>
      <w:proofErr w:type="spellEnd"/>
      <w:r w:rsidRPr="004F1597">
        <w:rPr>
          <w:rFonts w:cs="Times New Roman"/>
          <w:szCs w:val="28"/>
        </w:rPr>
        <w:t xml:space="preserve">» </w:t>
      </w:r>
      <w:r w:rsidR="00B34AAF">
        <w:rPr>
          <w:rFonts w:cs="Times New Roman"/>
          <w:szCs w:val="28"/>
        </w:rPr>
        <w:t xml:space="preserve">– </w:t>
      </w:r>
      <w:r w:rsidRPr="004F1597">
        <w:rPr>
          <w:rFonts w:cs="Times New Roman"/>
          <w:szCs w:val="28"/>
        </w:rPr>
        <w:t>итальянское слово, означающее «отважиться», «посметь»;</w:t>
      </w:r>
    </w:p>
    <w:p w:rsidR="00852CF3" w:rsidRPr="004F1597" w:rsidRDefault="00852CF3" w:rsidP="004F1597">
      <w:pPr>
        <w:spacing w:before="0" w:after="0" w:line="360" w:lineRule="auto"/>
        <w:ind w:left="0"/>
        <w:rPr>
          <w:rFonts w:cs="Times New Roman"/>
          <w:szCs w:val="28"/>
        </w:rPr>
      </w:pPr>
      <w:r w:rsidRPr="004F1597">
        <w:rPr>
          <w:rFonts w:cs="Times New Roman"/>
          <w:szCs w:val="28"/>
        </w:rPr>
        <w:t>– греческое слово «</w:t>
      </w:r>
      <w:proofErr w:type="spellStart"/>
      <w:r w:rsidRPr="004F1597">
        <w:rPr>
          <w:rFonts w:cs="Times New Roman"/>
          <w:szCs w:val="28"/>
        </w:rPr>
        <w:t>ridsikon</w:t>
      </w:r>
      <w:proofErr w:type="spellEnd"/>
      <w:r w:rsidRPr="004F1597">
        <w:rPr>
          <w:rFonts w:cs="Times New Roman"/>
          <w:szCs w:val="28"/>
        </w:rPr>
        <w:t>», «</w:t>
      </w:r>
      <w:proofErr w:type="spellStart"/>
      <w:r w:rsidRPr="004F1597">
        <w:rPr>
          <w:rFonts w:cs="Times New Roman"/>
          <w:szCs w:val="28"/>
        </w:rPr>
        <w:t>ridsa</w:t>
      </w:r>
      <w:proofErr w:type="spellEnd"/>
      <w:r w:rsidRPr="004F1597">
        <w:rPr>
          <w:rFonts w:cs="Times New Roman"/>
          <w:szCs w:val="28"/>
        </w:rPr>
        <w:t xml:space="preserve">» соотносилось со скалой, утёсом, в плане избежать скалы, обплыть утес; </w:t>
      </w:r>
    </w:p>
    <w:p w:rsidR="00852CF3" w:rsidRPr="004F1597" w:rsidRDefault="00852CF3" w:rsidP="004F1597">
      <w:pPr>
        <w:spacing w:before="0" w:after="0" w:line="360" w:lineRule="auto"/>
        <w:ind w:left="0"/>
        <w:rPr>
          <w:rFonts w:cs="Times New Roman"/>
          <w:szCs w:val="28"/>
        </w:rPr>
      </w:pPr>
      <w:r w:rsidRPr="004F1597">
        <w:rPr>
          <w:rFonts w:cs="Times New Roman"/>
          <w:szCs w:val="28"/>
        </w:rPr>
        <w:lastRenderedPageBreak/>
        <w:t>– французское слово «</w:t>
      </w:r>
      <w:proofErr w:type="spellStart"/>
      <w:r w:rsidRPr="004F1597">
        <w:rPr>
          <w:rFonts w:cs="Times New Roman"/>
          <w:szCs w:val="28"/>
        </w:rPr>
        <w:t>risque</w:t>
      </w:r>
      <w:proofErr w:type="spellEnd"/>
      <w:r w:rsidRPr="004F1597">
        <w:rPr>
          <w:rFonts w:cs="Times New Roman"/>
          <w:szCs w:val="28"/>
        </w:rPr>
        <w:t xml:space="preserve">» означало «рискованный», «сомнительный»; </w:t>
      </w:r>
    </w:p>
    <w:p w:rsidR="00852CF3" w:rsidRPr="004F1597" w:rsidRDefault="00852CF3" w:rsidP="004F1597">
      <w:pPr>
        <w:spacing w:before="0" w:after="0" w:line="360" w:lineRule="auto"/>
        <w:ind w:left="0"/>
        <w:rPr>
          <w:rFonts w:cs="Times New Roman"/>
          <w:szCs w:val="28"/>
        </w:rPr>
      </w:pPr>
      <w:r w:rsidRPr="004F1597">
        <w:rPr>
          <w:rFonts w:cs="Times New Roman"/>
          <w:szCs w:val="28"/>
        </w:rPr>
        <w:t>– «</w:t>
      </w:r>
      <w:proofErr w:type="spellStart"/>
      <w:r w:rsidRPr="004F1597">
        <w:rPr>
          <w:rFonts w:cs="Times New Roman"/>
          <w:szCs w:val="28"/>
        </w:rPr>
        <w:t>rescum</w:t>
      </w:r>
      <w:proofErr w:type="spellEnd"/>
      <w:r w:rsidRPr="004F1597">
        <w:rPr>
          <w:rFonts w:cs="Times New Roman"/>
          <w:szCs w:val="28"/>
        </w:rPr>
        <w:t>» в латинском языке означало непредсказуемость, опасность, то, что разрушает.</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Слово «риск» в Толковом словаре В.И. Даля понимается как отвага, решимость, решительность, действия наудачу, т.</w:t>
      </w:r>
      <w:r w:rsidR="00B34AAF">
        <w:rPr>
          <w:rFonts w:cs="Times New Roman"/>
          <w:szCs w:val="28"/>
        </w:rPr>
        <w:t xml:space="preserve"> </w:t>
      </w:r>
      <w:r w:rsidRPr="004F1597">
        <w:rPr>
          <w:rFonts w:cs="Times New Roman"/>
          <w:szCs w:val="28"/>
        </w:rPr>
        <w:t>е. на «авось», а в словаре С.И. Ожегова риск определяется как возможная опасность, но в надежде на благоприятный исход. Также под риском понимается неопределенность в отношении конкретного исхода.</w:t>
      </w:r>
    </w:p>
    <w:p w:rsidR="001A221B" w:rsidRPr="004F1597" w:rsidRDefault="00852CF3" w:rsidP="004F1597">
      <w:pPr>
        <w:spacing w:before="0" w:after="0" w:line="360" w:lineRule="auto"/>
        <w:ind w:left="0" w:firstLine="709"/>
        <w:rPr>
          <w:rFonts w:eastAsia="Microsoft JhengHei" w:cs="Times New Roman"/>
          <w:szCs w:val="28"/>
        </w:rPr>
      </w:pPr>
      <w:r w:rsidRPr="004F1597">
        <w:rPr>
          <w:rFonts w:cs="Times New Roman"/>
          <w:szCs w:val="28"/>
        </w:rPr>
        <w:t>В китайской традиции под риском «</w:t>
      </w:r>
      <w:proofErr w:type="spellStart"/>
      <w:r w:rsidRPr="004F1597">
        <w:rPr>
          <w:rFonts w:eastAsia="MS Gothic" w:cs="Times New Roman"/>
          <w:szCs w:val="28"/>
          <w:shd w:val="clear" w:color="auto" w:fill="FFFFFF"/>
        </w:rPr>
        <w:t>冒</w:t>
      </w:r>
      <w:r w:rsidRPr="004F1597">
        <w:rPr>
          <w:rFonts w:eastAsia="Microsoft JhengHei" w:cs="Times New Roman"/>
          <w:szCs w:val="28"/>
          <w:shd w:val="clear" w:color="auto" w:fill="FFFFFF"/>
        </w:rPr>
        <w:t>险</w:t>
      </w:r>
      <w:proofErr w:type="spellEnd"/>
      <w:r w:rsidRPr="004F1597">
        <w:rPr>
          <w:rFonts w:eastAsia="Microsoft JhengHei" w:cs="Times New Roman"/>
          <w:szCs w:val="28"/>
          <w:shd w:val="clear" w:color="auto" w:fill="FFFFFF"/>
        </w:rPr>
        <w:t xml:space="preserve">» </w:t>
      </w:r>
      <w:r w:rsidRPr="004F1597">
        <w:rPr>
          <w:rFonts w:cs="Times New Roman"/>
          <w:szCs w:val="28"/>
        </w:rPr>
        <w:t>понимается опасность, т.</w:t>
      </w:r>
      <w:r w:rsidR="00B34AAF">
        <w:rPr>
          <w:rFonts w:cs="Times New Roman"/>
          <w:szCs w:val="28"/>
        </w:rPr>
        <w:t xml:space="preserve"> </w:t>
      </w:r>
      <w:r w:rsidRPr="004F1597">
        <w:rPr>
          <w:rFonts w:cs="Times New Roman"/>
          <w:szCs w:val="28"/>
        </w:rPr>
        <w:t>е. ситуация, потенциально сопряженная с опасностью. Этот символ, выраженный устойчивым словосочетанием, а не единым словом, состоит из двух иероглифов. Первый иероглиф «</w:t>
      </w:r>
      <w:r w:rsidRPr="004F1597">
        <w:rPr>
          <w:rFonts w:eastAsia="MS Gothic" w:cs="Times New Roman"/>
          <w:szCs w:val="28"/>
          <w:shd w:val="clear" w:color="auto" w:fill="FFFFFF"/>
        </w:rPr>
        <w:t>冒</w:t>
      </w:r>
      <w:r w:rsidRPr="004F1597">
        <w:rPr>
          <w:rFonts w:eastAsia="MS Gothic" w:cs="Times New Roman"/>
          <w:szCs w:val="28"/>
          <w:shd w:val="clear" w:color="auto" w:fill="FFFFFF"/>
        </w:rPr>
        <w:t xml:space="preserve">» </w:t>
      </w:r>
      <w:r w:rsidRPr="004F1597">
        <w:rPr>
          <w:rFonts w:cs="Times New Roman"/>
          <w:szCs w:val="28"/>
        </w:rPr>
        <w:t>означает «глаз» внизу и «шапка» вверху, что соответствует смыслу «окутывать», «накрывать». Второй иероглиф «</w:t>
      </w:r>
      <w:r w:rsidRPr="004F1597">
        <w:rPr>
          <w:rFonts w:eastAsia="Microsoft JhengHei" w:cs="Times New Roman"/>
          <w:b/>
          <w:szCs w:val="28"/>
        </w:rPr>
        <w:t>险</w:t>
      </w:r>
      <w:r w:rsidRPr="004F1597">
        <w:rPr>
          <w:rFonts w:eastAsia="Microsoft JhengHei" w:cs="Times New Roman"/>
          <w:b/>
          <w:szCs w:val="28"/>
        </w:rPr>
        <w:t xml:space="preserve">» </w:t>
      </w:r>
      <w:r w:rsidRPr="004F1597">
        <w:rPr>
          <w:rFonts w:eastAsia="Microsoft JhengHei" w:cs="Times New Roman"/>
          <w:szCs w:val="28"/>
        </w:rPr>
        <w:t>соотноси</w:t>
      </w:r>
      <w:r w:rsidR="00B34AAF">
        <w:rPr>
          <w:rFonts w:eastAsia="Microsoft JhengHei" w:cs="Times New Roman"/>
          <w:szCs w:val="28"/>
        </w:rPr>
        <w:t>т</w:t>
      </w:r>
      <w:r w:rsidRPr="004F1597">
        <w:rPr>
          <w:rFonts w:eastAsia="Microsoft JhengHei" w:cs="Times New Roman"/>
          <w:szCs w:val="28"/>
        </w:rPr>
        <w:t xml:space="preserve">ся со значением «крутых гор», «тяжёлой проходимостью». </w:t>
      </w:r>
    </w:p>
    <w:p w:rsidR="001A221B" w:rsidRPr="004F1597" w:rsidRDefault="00852CF3" w:rsidP="004F1597">
      <w:pPr>
        <w:spacing w:before="0" w:after="0" w:line="360" w:lineRule="auto"/>
        <w:ind w:left="0" w:firstLine="709"/>
        <w:rPr>
          <w:rFonts w:eastAsia="Microsoft JhengHei" w:cs="Times New Roman"/>
          <w:szCs w:val="28"/>
        </w:rPr>
      </w:pPr>
      <w:r w:rsidRPr="004F1597">
        <w:rPr>
          <w:rFonts w:eastAsia="Microsoft JhengHei" w:cs="Times New Roman"/>
          <w:szCs w:val="28"/>
        </w:rPr>
        <w:t xml:space="preserve">Специалисты по китайскому языку полагают, что представленное сочетание двух иероглифов можно </w:t>
      </w:r>
      <w:r w:rsidR="0065258C" w:rsidRPr="004F1597">
        <w:rPr>
          <w:rFonts w:eastAsia="Microsoft JhengHei" w:cs="Times New Roman"/>
          <w:szCs w:val="28"/>
        </w:rPr>
        <w:t>понимать,</w:t>
      </w:r>
      <w:r w:rsidRPr="004F1597">
        <w:rPr>
          <w:rFonts w:eastAsia="Microsoft JhengHei" w:cs="Times New Roman"/>
          <w:szCs w:val="28"/>
        </w:rPr>
        <w:t xml:space="preserve"> как «не считаться с трудностями, рисковать», но одновременно человек оказывается выше предполагаемой опасности, т.</w:t>
      </w:r>
      <w:r w:rsidR="00B34AAF">
        <w:rPr>
          <w:rFonts w:eastAsia="Microsoft JhengHei" w:cs="Times New Roman"/>
          <w:szCs w:val="28"/>
        </w:rPr>
        <w:t xml:space="preserve"> </w:t>
      </w:r>
      <w:r w:rsidRPr="004F1597">
        <w:rPr>
          <w:rFonts w:eastAsia="Microsoft JhengHei" w:cs="Times New Roman"/>
          <w:szCs w:val="28"/>
        </w:rPr>
        <w:t xml:space="preserve">е. </w:t>
      </w:r>
      <w:r w:rsidR="00C72B5D">
        <w:rPr>
          <w:rFonts w:eastAsia="Microsoft JhengHei" w:cs="Times New Roman"/>
          <w:szCs w:val="28"/>
        </w:rPr>
        <w:t>этот</w:t>
      </w:r>
      <w:r w:rsidRPr="004F1597">
        <w:rPr>
          <w:rFonts w:eastAsia="Microsoft JhengHei" w:cs="Times New Roman"/>
          <w:szCs w:val="28"/>
        </w:rPr>
        <w:t xml:space="preserve"> иероглиф отражает надежду на понимание нюансов ситуации, преодоление препятствий и победу над трудностями</w:t>
      </w:r>
      <w:r w:rsidR="00E01786" w:rsidRPr="004F1597">
        <w:rPr>
          <w:rFonts w:cs="Times New Roman"/>
          <w:szCs w:val="28"/>
        </w:rPr>
        <w:t xml:space="preserve"> [</w:t>
      </w:r>
      <w:r w:rsidR="004E778D" w:rsidRPr="004F1597">
        <w:rPr>
          <w:rFonts w:cs="Times New Roman"/>
          <w:szCs w:val="28"/>
        </w:rPr>
        <w:t>1</w:t>
      </w:r>
      <w:r w:rsidR="0065258C">
        <w:rPr>
          <w:rFonts w:cs="Times New Roman"/>
          <w:szCs w:val="28"/>
        </w:rPr>
        <w:t>43</w:t>
      </w:r>
      <w:r w:rsidR="00E01786" w:rsidRPr="004F1597">
        <w:rPr>
          <w:rFonts w:cs="Times New Roman"/>
          <w:szCs w:val="28"/>
        </w:rPr>
        <w:t>]</w:t>
      </w:r>
      <w:r w:rsidR="00B34AAF">
        <w:rPr>
          <w:rFonts w:cs="Times New Roman"/>
          <w:szCs w:val="28"/>
        </w:rPr>
        <w:t>.</w:t>
      </w:r>
      <w:r w:rsidRPr="004F1597">
        <w:rPr>
          <w:rFonts w:eastAsia="Microsoft JhengHei" w:cs="Times New Roman"/>
          <w:szCs w:val="28"/>
        </w:rPr>
        <w:t xml:space="preserve"> Следовательно, на основании логических умозаключений мы можем сделать вывод, что возможность победы предполагает наличие для этого ресурсов, способностей.</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Если обратиться к научным изданиям, в которых рассматривались проблемы теории риска и практики управления риском, то можно обнаружить самые разнообразные по своему концепту и форме понимания риска вообще. Часто риск соотносился с неопределенностью исхода, риск как характеристика действия, когда исходы не определены</w:t>
      </w:r>
      <w:r w:rsidR="00E01786" w:rsidRPr="004F1597">
        <w:rPr>
          <w:rFonts w:cs="Times New Roman"/>
          <w:szCs w:val="28"/>
        </w:rPr>
        <w:t xml:space="preserve"> [</w:t>
      </w:r>
      <w:r w:rsidR="0065258C">
        <w:rPr>
          <w:rFonts w:cs="Times New Roman"/>
          <w:szCs w:val="28"/>
        </w:rPr>
        <w:t>189</w:t>
      </w:r>
      <w:r w:rsidR="00E01786" w:rsidRPr="004F1597">
        <w:rPr>
          <w:rFonts w:cs="Times New Roman"/>
          <w:szCs w:val="28"/>
        </w:rPr>
        <w:t>]</w:t>
      </w:r>
      <w:r w:rsidR="00242AB0">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lastRenderedPageBreak/>
        <w:t xml:space="preserve"> Следует отметить, что последние трактовки риска восходят к работам </w:t>
      </w:r>
      <w:proofErr w:type="spellStart"/>
      <w:r w:rsidRPr="004F1597">
        <w:rPr>
          <w:rFonts w:cs="Times New Roman"/>
          <w:szCs w:val="28"/>
        </w:rPr>
        <w:t>Бл</w:t>
      </w:r>
      <w:r w:rsidR="00CA1EDF">
        <w:rPr>
          <w:rFonts w:cs="Times New Roman"/>
          <w:szCs w:val="28"/>
        </w:rPr>
        <w:t>е</w:t>
      </w:r>
      <w:r w:rsidRPr="004F1597">
        <w:rPr>
          <w:rFonts w:cs="Times New Roman"/>
          <w:szCs w:val="28"/>
        </w:rPr>
        <w:t>за</w:t>
      </w:r>
      <w:proofErr w:type="spellEnd"/>
      <w:r w:rsidRPr="004F1597">
        <w:rPr>
          <w:rFonts w:cs="Times New Roman"/>
          <w:szCs w:val="28"/>
        </w:rPr>
        <w:t xml:space="preserve"> Паскаля. Дальнейшему развитию этого направления способствовали новации теории вероятности, что дало основания понимать риск как форму отражения наступления некоторого случайного события, т.</w:t>
      </w:r>
      <w:r w:rsidR="00CA1EDF">
        <w:rPr>
          <w:rFonts w:cs="Times New Roman"/>
          <w:szCs w:val="28"/>
        </w:rPr>
        <w:t xml:space="preserve"> </w:t>
      </w:r>
      <w:r w:rsidRPr="004F1597">
        <w:rPr>
          <w:rFonts w:cs="Times New Roman"/>
          <w:szCs w:val="28"/>
        </w:rPr>
        <w:t xml:space="preserve">е. события вероятностного характера по его наступлению.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Данное направление в раскрытии концепта понятия «риск» отражено в трудах Готфрида В. Лейбница и Якоба Бернулли, именно им принадлежит приоритет в привлечении возможностей статистики на основании закона больших чисел. </w:t>
      </w:r>
      <w:r w:rsidR="00C72B5D" w:rsidRPr="00C72B5D">
        <w:rPr>
          <w:rFonts w:cs="Times New Roman"/>
          <w:i/>
          <w:szCs w:val="28"/>
        </w:rPr>
        <w:t>(Возражение этому часто приводят образное выражение, что «Бог в кости не играет». Однако следует отделять прекрасно выраженную образность выражения от сути, т.е. все же различать форму мысли от содержания.)</w:t>
      </w:r>
      <w:r w:rsidR="00C72B5D">
        <w:rPr>
          <w:rFonts w:cs="Times New Roman"/>
          <w:szCs w:val="28"/>
        </w:rPr>
        <w:t xml:space="preserve"> </w:t>
      </w:r>
      <w:r w:rsidRPr="004F1597">
        <w:rPr>
          <w:rFonts w:cs="Times New Roman"/>
          <w:szCs w:val="28"/>
        </w:rPr>
        <w:t>Развитие теори</w:t>
      </w:r>
      <w:r w:rsidR="00CA1EDF">
        <w:rPr>
          <w:rFonts w:cs="Times New Roman"/>
          <w:szCs w:val="28"/>
        </w:rPr>
        <w:t>я</w:t>
      </w:r>
      <w:r w:rsidRPr="004F1597">
        <w:rPr>
          <w:rFonts w:cs="Times New Roman"/>
          <w:szCs w:val="28"/>
        </w:rPr>
        <w:t xml:space="preserve"> вероятностей получил</w:t>
      </w:r>
      <w:r w:rsidR="00CA1EDF">
        <w:rPr>
          <w:rFonts w:cs="Times New Roman"/>
          <w:szCs w:val="28"/>
        </w:rPr>
        <w:t>а</w:t>
      </w:r>
      <w:r w:rsidRPr="004F1597">
        <w:rPr>
          <w:rFonts w:cs="Times New Roman"/>
          <w:szCs w:val="28"/>
        </w:rPr>
        <w:t xml:space="preserve"> в работах Байеса, благодаря выводам которого можно было получать больше информации о наблюдаемых событиях.</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На этом этапе исследований природы риска и определения методов его расчета был сделан принципиальный вывод о том, что риск сопутствует человеческой деятельности, являясь функцией самых многочисленных факторов. Вместе с тем на основании работ А. О. </w:t>
      </w:r>
      <w:proofErr w:type="spellStart"/>
      <w:r w:rsidRPr="004F1597">
        <w:rPr>
          <w:rFonts w:cs="Times New Roman"/>
          <w:szCs w:val="28"/>
        </w:rPr>
        <w:t>Курно</w:t>
      </w:r>
      <w:proofErr w:type="spellEnd"/>
      <w:r w:rsidRPr="004F1597">
        <w:rPr>
          <w:rFonts w:cs="Times New Roman"/>
          <w:szCs w:val="28"/>
        </w:rPr>
        <w:t xml:space="preserve"> был сделан важный вывод о том, что человеческая деятельность может, снижая риски, одновременно вести к возрастанию шансов на благоприятный исход события. При этом риск как вероятность, лежащая в пределах от 0 до 1, в сумме с величиной шанса, который также лежал в пределах от нуля до единицы, всегда были равны единице. Это могло быть выражено простой зависимостью:</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lang w:val="en-US"/>
        </w:rPr>
        <w:t>r</w:t>
      </w:r>
      <w:r w:rsidRPr="004F1597">
        <w:rPr>
          <w:rFonts w:cs="Times New Roman"/>
          <w:szCs w:val="28"/>
        </w:rPr>
        <w:t xml:space="preserve"> + </w:t>
      </w:r>
      <w:r w:rsidRPr="004F1597">
        <w:rPr>
          <w:rFonts w:cs="Times New Roman"/>
          <w:szCs w:val="28"/>
          <w:lang w:val="en-US"/>
        </w:rPr>
        <w:t>s</w:t>
      </w:r>
      <w:r w:rsidRPr="004F1597">
        <w:rPr>
          <w:rFonts w:cs="Times New Roman"/>
          <w:szCs w:val="28"/>
        </w:rPr>
        <w:t xml:space="preserve"> = 1                                                            </w:t>
      </w:r>
      <w:proofErr w:type="gramStart"/>
      <w:r w:rsidRPr="004F1597">
        <w:rPr>
          <w:rFonts w:cs="Times New Roman"/>
          <w:szCs w:val="28"/>
        </w:rPr>
        <w:t xml:space="preserve">  </w:t>
      </w:r>
      <w:r w:rsidR="00CA1EDF">
        <w:rPr>
          <w:rFonts w:cs="Times New Roman"/>
          <w:szCs w:val="28"/>
        </w:rPr>
        <w:t>,</w:t>
      </w:r>
      <w:proofErr w:type="gramEnd"/>
      <w:r w:rsidR="00CA1EDF">
        <w:rPr>
          <w:rFonts w:cs="Times New Roman"/>
          <w:szCs w:val="28"/>
        </w:rPr>
        <w:t xml:space="preserve"> где</w:t>
      </w:r>
    </w:p>
    <w:p w:rsidR="00852CF3" w:rsidRPr="004F1597" w:rsidRDefault="00852CF3" w:rsidP="004F1597">
      <w:pPr>
        <w:spacing w:before="0" w:after="0" w:line="360" w:lineRule="auto"/>
        <w:rPr>
          <w:rFonts w:cs="Times New Roman"/>
          <w:szCs w:val="28"/>
        </w:rPr>
      </w:pPr>
      <w:r w:rsidRPr="004F1597">
        <w:rPr>
          <w:rFonts w:cs="Times New Roman"/>
          <w:szCs w:val="28"/>
          <w:lang w:val="en-US"/>
        </w:rPr>
        <w:t>r</w:t>
      </w:r>
      <w:r w:rsidRPr="004F1597">
        <w:rPr>
          <w:rFonts w:cs="Times New Roman"/>
          <w:szCs w:val="28"/>
        </w:rPr>
        <w:t xml:space="preserve"> – риск как вероятность нежелательного исхода;</w:t>
      </w:r>
    </w:p>
    <w:p w:rsidR="00852CF3" w:rsidRPr="004F1597" w:rsidRDefault="00852CF3" w:rsidP="004F1597">
      <w:pPr>
        <w:spacing w:before="0" w:after="0" w:line="360" w:lineRule="auto"/>
        <w:rPr>
          <w:rFonts w:cs="Times New Roman"/>
          <w:szCs w:val="28"/>
        </w:rPr>
      </w:pPr>
      <w:r w:rsidRPr="004F1597">
        <w:rPr>
          <w:rFonts w:cs="Times New Roman"/>
          <w:szCs w:val="28"/>
          <w:lang w:val="en-US"/>
        </w:rPr>
        <w:t>s</w:t>
      </w:r>
      <w:r w:rsidRPr="004F1597">
        <w:rPr>
          <w:rFonts w:cs="Times New Roman"/>
          <w:szCs w:val="28"/>
        </w:rPr>
        <w:t xml:space="preserve"> – шанс как вероятность благоприятного исхода</w:t>
      </w:r>
      <w:r w:rsidR="00CC29C4">
        <w:rPr>
          <w:rFonts w:cs="Times New Roman"/>
          <w:szCs w:val="28"/>
        </w:rPr>
        <w:t>.</w:t>
      </w:r>
      <w:r w:rsidR="00CA1EDF">
        <w:rPr>
          <w:rFonts w:cs="Times New Roman"/>
          <w:szCs w:val="28"/>
        </w:rPr>
        <w:t xml:space="preserve">             </w:t>
      </w:r>
      <w:r w:rsidR="00CA1EDF" w:rsidRPr="004F1597">
        <w:rPr>
          <w:rFonts w:cs="Times New Roman"/>
          <w:szCs w:val="28"/>
        </w:rPr>
        <w:t>(1)</w:t>
      </w:r>
    </w:p>
    <w:p w:rsidR="00852CF3" w:rsidRPr="004F1597" w:rsidRDefault="00852CF3" w:rsidP="004F1597">
      <w:pPr>
        <w:spacing w:before="0" w:after="0" w:line="360" w:lineRule="auto"/>
        <w:rPr>
          <w:rFonts w:cs="Times New Roman"/>
          <w:szCs w:val="28"/>
        </w:rPr>
      </w:pPr>
      <w:r w:rsidRPr="004F1597">
        <w:rPr>
          <w:rFonts w:cs="Times New Roman"/>
          <w:szCs w:val="28"/>
        </w:rPr>
        <w:t>На основании данных выводов в теории рискологии начало оформляться новое направление – шанс-менеджмент</w:t>
      </w:r>
      <w:r w:rsidR="00E01786" w:rsidRPr="004F1597">
        <w:rPr>
          <w:rFonts w:cs="Times New Roman"/>
          <w:szCs w:val="28"/>
        </w:rPr>
        <w:t xml:space="preserve"> [</w:t>
      </w:r>
      <w:r w:rsidR="00CA1EDF">
        <w:rPr>
          <w:rFonts w:cs="Times New Roman"/>
          <w:szCs w:val="28"/>
        </w:rPr>
        <w:t xml:space="preserve">5, </w:t>
      </w:r>
      <w:r w:rsidR="004E778D" w:rsidRPr="004F1597">
        <w:rPr>
          <w:rFonts w:cs="Times New Roman"/>
          <w:szCs w:val="28"/>
        </w:rPr>
        <w:t>126</w:t>
      </w:r>
      <w:r w:rsidR="00E01786" w:rsidRPr="004F1597">
        <w:rPr>
          <w:rFonts w:cs="Times New Roman"/>
          <w:szCs w:val="28"/>
        </w:rPr>
        <w:t>]</w:t>
      </w:r>
      <w:r w:rsidR="00CA1EDF">
        <w:rPr>
          <w:rFonts w:cs="Times New Roman"/>
          <w:szCs w:val="28"/>
        </w:rPr>
        <w:t>.</w:t>
      </w:r>
    </w:p>
    <w:p w:rsidR="001A221B" w:rsidRPr="004F1597" w:rsidRDefault="00852CF3" w:rsidP="004F1597">
      <w:pPr>
        <w:spacing w:before="0" w:after="0" w:line="360" w:lineRule="auto"/>
        <w:ind w:left="0" w:firstLine="709"/>
        <w:rPr>
          <w:rFonts w:cs="Times New Roman"/>
          <w:szCs w:val="28"/>
        </w:rPr>
      </w:pPr>
      <w:r w:rsidRPr="004F1597">
        <w:rPr>
          <w:rFonts w:cs="Times New Roman"/>
          <w:szCs w:val="28"/>
        </w:rPr>
        <w:lastRenderedPageBreak/>
        <w:t>Следует признать, что современное общество вступило в эпоху, в которой риски начали оказывать непосредственное влияние на социальную среду. В результате риски стали предметом социологического анализа и социальной философии. Это нарастание рисков и неопределенностей поведения человека дало основания немецкому ученому Ульриху Беку назвать современное общество обществом риска. Если отличительн</w:t>
      </w:r>
      <w:r w:rsidR="00CA1EDF">
        <w:rPr>
          <w:rFonts w:cs="Times New Roman"/>
          <w:szCs w:val="28"/>
        </w:rPr>
        <w:t>ыми</w:t>
      </w:r>
      <w:r w:rsidRPr="004F1597">
        <w:rPr>
          <w:rFonts w:cs="Times New Roman"/>
          <w:szCs w:val="28"/>
        </w:rPr>
        <w:t xml:space="preserve"> особенност</w:t>
      </w:r>
      <w:r w:rsidR="00CA1EDF">
        <w:rPr>
          <w:rFonts w:cs="Times New Roman"/>
          <w:szCs w:val="28"/>
        </w:rPr>
        <w:t>ями</w:t>
      </w:r>
      <w:r w:rsidRPr="004F1597">
        <w:rPr>
          <w:rFonts w:cs="Times New Roman"/>
          <w:szCs w:val="28"/>
        </w:rPr>
        <w:t xml:space="preserve"> индустриального сообщества был</w:t>
      </w:r>
      <w:r w:rsidR="00CA1EDF">
        <w:rPr>
          <w:rFonts w:cs="Times New Roman"/>
          <w:szCs w:val="28"/>
        </w:rPr>
        <w:t>и</w:t>
      </w:r>
      <w:r w:rsidRPr="004F1597">
        <w:rPr>
          <w:rFonts w:cs="Times New Roman"/>
          <w:szCs w:val="28"/>
        </w:rPr>
        <w:t xml:space="preserve"> производство и распределение благ, то особенностью общества риска стало распределение опасностей и связанных с ними рисков.</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Риск в настоящее время стал не только социальной, философской или экономической категорией, но и категорией психологии. Так, в последнее время в теории риска начинает развиваться субъективное направление, видным представителем которого является В.А. </w:t>
      </w:r>
      <w:proofErr w:type="spellStart"/>
      <w:r w:rsidRPr="004F1597">
        <w:rPr>
          <w:rFonts w:cs="Times New Roman"/>
          <w:szCs w:val="28"/>
        </w:rPr>
        <w:t>Ойгензихт</w:t>
      </w:r>
      <w:proofErr w:type="spellEnd"/>
      <w:r w:rsidRPr="004F1597">
        <w:rPr>
          <w:rFonts w:cs="Times New Roman"/>
          <w:szCs w:val="28"/>
        </w:rPr>
        <w:t>. Последний определяет риск как «психическое отношение субъектов к результатам собственной деятельности, а также к поведению других лиц». Также признается, что это отношение может простираться и на возможные результаты природного характера, случайны</w:t>
      </w:r>
      <w:r w:rsidR="00CA1EDF">
        <w:rPr>
          <w:rFonts w:cs="Times New Roman"/>
          <w:szCs w:val="28"/>
        </w:rPr>
        <w:t>е</w:t>
      </w:r>
      <w:r w:rsidRPr="004F1597">
        <w:rPr>
          <w:rFonts w:cs="Times New Roman"/>
          <w:szCs w:val="28"/>
        </w:rPr>
        <w:t xml:space="preserve"> событи</w:t>
      </w:r>
      <w:r w:rsidR="00CA1EDF">
        <w:rPr>
          <w:rFonts w:cs="Times New Roman"/>
          <w:szCs w:val="28"/>
        </w:rPr>
        <w:t>я</w:t>
      </w:r>
      <w:r w:rsidRPr="004F1597">
        <w:rPr>
          <w:rFonts w:cs="Times New Roman"/>
          <w:szCs w:val="28"/>
        </w:rPr>
        <w:t xml:space="preserve"> в результате невозможных действий, которые могут иметь место в силу осознанных нежелательных действий с последствиями безвозмездности компенсации ущерба и иных имущественных последствий</w:t>
      </w:r>
      <w:r w:rsidR="00E01786" w:rsidRPr="004F1597">
        <w:rPr>
          <w:rFonts w:cs="Times New Roman"/>
          <w:szCs w:val="28"/>
        </w:rPr>
        <w:t xml:space="preserve"> [</w:t>
      </w:r>
      <w:r w:rsidR="004E778D" w:rsidRPr="004F1597">
        <w:rPr>
          <w:rFonts w:cs="Times New Roman"/>
          <w:szCs w:val="28"/>
        </w:rPr>
        <w:t>1</w:t>
      </w:r>
      <w:r w:rsidR="0065258C">
        <w:rPr>
          <w:rFonts w:cs="Times New Roman"/>
          <w:szCs w:val="28"/>
        </w:rPr>
        <w:t>03</w:t>
      </w:r>
      <w:r w:rsidR="00E01786" w:rsidRPr="004F1597">
        <w:rPr>
          <w:rFonts w:cs="Times New Roman"/>
          <w:szCs w:val="28"/>
        </w:rPr>
        <w:t>]</w:t>
      </w:r>
      <w:r w:rsidR="00CA1EDF">
        <w:rPr>
          <w:rFonts w:cs="Times New Roman"/>
          <w:szCs w:val="28"/>
        </w:rPr>
        <w:t>.</w:t>
      </w:r>
      <w:r w:rsidRPr="004F1597">
        <w:rPr>
          <w:rFonts w:cs="Times New Roman"/>
          <w:szCs w:val="28"/>
        </w:rPr>
        <w:t xml:space="preserve">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В понимании природы риска получает своё развитие и математическое направление, которое исторически восходит к работам Б. Паскаля, Э. Ферма. Так, согласно теории Дж. Милля и Н.У. </w:t>
      </w:r>
      <w:proofErr w:type="spellStart"/>
      <w:r w:rsidRPr="004F1597">
        <w:rPr>
          <w:rFonts w:cs="Times New Roman"/>
          <w:szCs w:val="28"/>
        </w:rPr>
        <w:t>Сениора</w:t>
      </w:r>
      <w:proofErr w:type="spellEnd"/>
      <w:r w:rsidR="00CA1EDF">
        <w:rPr>
          <w:rFonts w:cs="Times New Roman"/>
          <w:szCs w:val="28"/>
        </w:rPr>
        <w:t>,</w:t>
      </w:r>
      <w:r w:rsidRPr="004F1597">
        <w:rPr>
          <w:rFonts w:cs="Times New Roman"/>
          <w:szCs w:val="28"/>
        </w:rPr>
        <w:t xml:space="preserve"> риск принято соотносить с математическим ожиданием потерь, которые могут наступить при принятии какого-то определенного решения.</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Если обратиться к наиболее распространенному направлению в рискологии, то здесь под риском понимается ресурс, который позволяет повысить доходы при его оптимальном уровне. При этом предприниматель ориентируется на минимально допустимый уровень риска, если это тем не </w:t>
      </w:r>
      <w:r w:rsidRPr="004F1597">
        <w:rPr>
          <w:rFonts w:cs="Times New Roman"/>
          <w:szCs w:val="28"/>
        </w:rPr>
        <w:lastRenderedPageBreak/>
        <w:t xml:space="preserve">менее может обеспечить удовлетворяющий его уровень прибыльности бизнеса.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 результате в теории дается классификация рисков на основе их дифференциации по определенным основаниям, например источникам, опасности, объектам уязвимости, степени измеримости, регулярности, синергетического влияния на другие объекты и т.</w:t>
      </w:r>
      <w:r w:rsidR="006A3162">
        <w:rPr>
          <w:rFonts w:cs="Times New Roman"/>
          <w:szCs w:val="28"/>
        </w:rPr>
        <w:t xml:space="preserve"> </w:t>
      </w:r>
      <w:r w:rsidRPr="004F1597">
        <w:rPr>
          <w:rFonts w:cs="Times New Roman"/>
          <w:szCs w:val="28"/>
        </w:rPr>
        <w:t xml:space="preserve">д.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Таким образом, на основании критического рассмотрения основных теоретических положений ученых, начиная с трудов учёных Древней Греции и заканчивая работами современных авторов, можно сделать вывод: </w:t>
      </w:r>
    </w:p>
    <w:p w:rsidR="00852CF3" w:rsidRPr="004F1597" w:rsidRDefault="00852CF3" w:rsidP="004F1597">
      <w:pPr>
        <w:pStyle w:val="a7"/>
        <w:numPr>
          <w:ilvl w:val="0"/>
          <w:numId w:val="6"/>
        </w:numPr>
        <w:spacing w:before="0" w:after="0" w:line="360" w:lineRule="auto"/>
        <w:rPr>
          <w:rFonts w:cs="Times New Roman"/>
          <w:szCs w:val="28"/>
        </w:rPr>
      </w:pPr>
      <w:r w:rsidRPr="004F1597">
        <w:rPr>
          <w:rFonts w:cs="Times New Roman"/>
          <w:szCs w:val="28"/>
        </w:rPr>
        <w:t xml:space="preserve">Понятие «риск» в данном исследовании не есть объективный феномен, существующий вне нашего сознания и восприятия внешнего мира; </w:t>
      </w:r>
    </w:p>
    <w:p w:rsidR="00852CF3" w:rsidRPr="004F1597" w:rsidRDefault="00852CF3" w:rsidP="004F1597">
      <w:pPr>
        <w:pStyle w:val="a7"/>
        <w:numPr>
          <w:ilvl w:val="0"/>
          <w:numId w:val="6"/>
        </w:numPr>
        <w:spacing w:before="0" w:after="0" w:line="360" w:lineRule="auto"/>
        <w:rPr>
          <w:rFonts w:cs="Times New Roman"/>
          <w:szCs w:val="28"/>
        </w:rPr>
      </w:pPr>
      <w:r w:rsidRPr="004F1597">
        <w:rPr>
          <w:rFonts w:cs="Times New Roman"/>
          <w:szCs w:val="28"/>
        </w:rPr>
        <w:t>Риск есть понятие, выражающее субъективные аффекты человека, которые не только отражают объективный мир, но одновременно и являются результатом, продуктом переживания событий в своих субъективных по природе аффектах души;</w:t>
      </w:r>
    </w:p>
    <w:p w:rsidR="00852CF3" w:rsidRPr="004F1597" w:rsidRDefault="00852CF3" w:rsidP="004F1597">
      <w:pPr>
        <w:pStyle w:val="a7"/>
        <w:numPr>
          <w:ilvl w:val="0"/>
          <w:numId w:val="6"/>
        </w:numPr>
        <w:spacing w:before="0" w:after="0" w:line="360" w:lineRule="auto"/>
        <w:rPr>
          <w:rFonts w:cs="Times New Roman"/>
          <w:szCs w:val="28"/>
        </w:rPr>
      </w:pPr>
      <w:r w:rsidRPr="004F1597">
        <w:rPr>
          <w:rFonts w:cs="Times New Roman"/>
          <w:szCs w:val="28"/>
        </w:rPr>
        <w:t>Объект переживания несёт в себе опасности, угрозы для человека как непосредственно в виде потерь, утрат, но и упускаемых возможностей приобрести благо в будущем;</w:t>
      </w:r>
    </w:p>
    <w:p w:rsidR="00852CF3" w:rsidRPr="004F1597" w:rsidRDefault="00852CF3" w:rsidP="004F1597">
      <w:pPr>
        <w:pStyle w:val="a7"/>
        <w:numPr>
          <w:ilvl w:val="0"/>
          <w:numId w:val="6"/>
        </w:numPr>
        <w:spacing w:before="0" w:after="0" w:line="360" w:lineRule="auto"/>
        <w:rPr>
          <w:rFonts w:cs="Times New Roman"/>
          <w:szCs w:val="28"/>
        </w:rPr>
      </w:pPr>
      <w:r w:rsidRPr="004F1597">
        <w:rPr>
          <w:rFonts w:cs="Times New Roman"/>
          <w:szCs w:val="28"/>
        </w:rPr>
        <w:t>Переживаемые опасности получают свою субъективную оценку как со стороны качества, так и со стороны количества, которые могут, как правило, не совпадать с оценками других лиц, соучаствующих в этом процессе;</w:t>
      </w:r>
    </w:p>
    <w:p w:rsidR="00852CF3" w:rsidRPr="004F1597" w:rsidRDefault="00852CF3" w:rsidP="004F1597">
      <w:pPr>
        <w:pStyle w:val="a7"/>
        <w:numPr>
          <w:ilvl w:val="0"/>
          <w:numId w:val="6"/>
        </w:numPr>
        <w:spacing w:before="0" w:after="0" w:line="360" w:lineRule="auto"/>
        <w:rPr>
          <w:rFonts w:cs="Times New Roman"/>
          <w:szCs w:val="28"/>
        </w:rPr>
      </w:pPr>
      <w:r w:rsidRPr="004F1597">
        <w:rPr>
          <w:rFonts w:cs="Times New Roman"/>
          <w:szCs w:val="28"/>
        </w:rPr>
        <w:t>Опасности, отражаемые и оцениваемые человеком, носят вероятностный характер, т.</w:t>
      </w:r>
      <w:r w:rsidR="006A3162">
        <w:rPr>
          <w:rFonts w:cs="Times New Roman"/>
          <w:szCs w:val="28"/>
        </w:rPr>
        <w:t xml:space="preserve"> </w:t>
      </w:r>
      <w:r w:rsidRPr="004F1597">
        <w:rPr>
          <w:rFonts w:cs="Times New Roman"/>
          <w:szCs w:val="28"/>
        </w:rPr>
        <w:t>е. быть в потенции, в возможности;</w:t>
      </w:r>
    </w:p>
    <w:p w:rsidR="00852CF3" w:rsidRPr="004F1597" w:rsidRDefault="00852CF3" w:rsidP="004F1597">
      <w:pPr>
        <w:pStyle w:val="a7"/>
        <w:numPr>
          <w:ilvl w:val="0"/>
          <w:numId w:val="6"/>
        </w:numPr>
        <w:spacing w:before="0" w:after="0" w:line="360" w:lineRule="auto"/>
        <w:rPr>
          <w:rFonts w:cs="Times New Roman"/>
          <w:szCs w:val="28"/>
        </w:rPr>
      </w:pPr>
      <w:r w:rsidRPr="004F1597">
        <w:rPr>
          <w:rFonts w:cs="Times New Roman"/>
          <w:szCs w:val="28"/>
        </w:rPr>
        <w:t>Мера возможности также оценивается на основе теории вероятности, статистики, других математических методов, например теории нечетких множеств и т.</w:t>
      </w:r>
      <w:r w:rsidR="006A3162">
        <w:rPr>
          <w:rFonts w:cs="Times New Roman"/>
          <w:szCs w:val="28"/>
        </w:rPr>
        <w:t xml:space="preserve"> </w:t>
      </w:r>
      <w:r w:rsidRPr="004F1597">
        <w:rPr>
          <w:rFonts w:cs="Times New Roman"/>
          <w:szCs w:val="28"/>
        </w:rPr>
        <w:t>д.;</w:t>
      </w:r>
    </w:p>
    <w:p w:rsidR="00852CF3" w:rsidRPr="004F1597" w:rsidRDefault="00852CF3" w:rsidP="004F1597">
      <w:pPr>
        <w:pStyle w:val="a7"/>
        <w:numPr>
          <w:ilvl w:val="0"/>
          <w:numId w:val="6"/>
        </w:numPr>
        <w:spacing w:before="0" w:after="0" w:line="360" w:lineRule="auto"/>
        <w:rPr>
          <w:rFonts w:cs="Times New Roman"/>
          <w:szCs w:val="28"/>
        </w:rPr>
      </w:pPr>
      <w:r w:rsidRPr="004F1597">
        <w:rPr>
          <w:rFonts w:cs="Times New Roman"/>
          <w:szCs w:val="28"/>
        </w:rPr>
        <w:t xml:space="preserve">Воспринимаемые и оцениваемые опасности генерируют в человеке аффекты души в форме страха или фобии. Страх есть аффект души, </w:t>
      </w:r>
      <w:r w:rsidRPr="004F1597">
        <w:rPr>
          <w:rFonts w:cs="Times New Roman"/>
          <w:szCs w:val="28"/>
        </w:rPr>
        <w:lastRenderedPageBreak/>
        <w:t>сознания. Источник</w:t>
      </w:r>
      <w:r w:rsidR="006A3162">
        <w:rPr>
          <w:rFonts w:cs="Times New Roman"/>
          <w:szCs w:val="28"/>
        </w:rPr>
        <w:t>ами</w:t>
      </w:r>
      <w:r w:rsidRPr="004F1597">
        <w:rPr>
          <w:rFonts w:cs="Times New Roman"/>
          <w:szCs w:val="28"/>
        </w:rPr>
        <w:t xml:space="preserve"> страха явля</w:t>
      </w:r>
      <w:r w:rsidR="006A3162">
        <w:rPr>
          <w:rFonts w:cs="Times New Roman"/>
          <w:szCs w:val="28"/>
        </w:rPr>
        <w:t>ю</w:t>
      </w:r>
      <w:r w:rsidRPr="004F1597">
        <w:rPr>
          <w:rFonts w:cs="Times New Roman"/>
          <w:szCs w:val="28"/>
        </w:rPr>
        <w:t>тся оцениваемая интеллектом опасность или вероятность её наступления, наличие ресурсов, которыми располагает субъект для управления риском и его купирования, являясь  его носителем;</w:t>
      </w:r>
    </w:p>
    <w:p w:rsidR="00852CF3" w:rsidRPr="004F1597" w:rsidRDefault="00852CF3" w:rsidP="004F1597">
      <w:pPr>
        <w:pStyle w:val="a7"/>
        <w:numPr>
          <w:ilvl w:val="0"/>
          <w:numId w:val="6"/>
        </w:numPr>
        <w:spacing w:before="0" w:after="0" w:line="360" w:lineRule="auto"/>
        <w:rPr>
          <w:rFonts w:cs="Times New Roman"/>
          <w:szCs w:val="28"/>
        </w:rPr>
      </w:pPr>
      <w:r w:rsidRPr="004F1597">
        <w:rPr>
          <w:rFonts w:cs="Times New Roman"/>
          <w:szCs w:val="28"/>
        </w:rPr>
        <w:t xml:space="preserve">Фобия есть страх неосознаваемый, не оцениваемый, для управления которым или </w:t>
      </w:r>
      <w:proofErr w:type="gramStart"/>
      <w:r w:rsidRPr="004F1597">
        <w:rPr>
          <w:rFonts w:cs="Times New Roman"/>
          <w:szCs w:val="28"/>
        </w:rPr>
        <w:t>для купирования</w:t>
      </w:r>
      <w:proofErr w:type="gramEnd"/>
      <w:r w:rsidRPr="004F1597">
        <w:rPr>
          <w:rFonts w:cs="Times New Roman"/>
          <w:szCs w:val="28"/>
        </w:rPr>
        <w:t xml:space="preserve"> которого у субъекта отсутствуют ресурсы;</w:t>
      </w:r>
    </w:p>
    <w:p w:rsidR="00852CF3" w:rsidRPr="004F1597" w:rsidRDefault="00852CF3" w:rsidP="004F1597">
      <w:pPr>
        <w:pStyle w:val="a7"/>
        <w:numPr>
          <w:ilvl w:val="0"/>
          <w:numId w:val="6"/>
        </w:numPr>
        <w:spacing w:before="0" w:after="0" w:line="360" w:lineRule="auto"/>
        <w:rPr>
          <w:rFonts w:cs="Times New Roman"/>
          <w:szCs w:val="28"/>
        </w:rPr>
      </w:pPr>
      <w:r w:rsidRPr="004F1597">
        <w:rPr>
          <w:rFonts w:cs="Times New Roman"/>
          <w:szCs w:val="28"/>
        </w:rPr>
        <w:t>Фобии могут воспроизводиться в душе на основании мнимых источников угроз индивиду, страхи же для своего изменения имеют только объективную природу: страхование, инвестиции в предупредительные мероприятия, позволяющие уже управлять вероятностью наступления случайного нежелательного события, распределени</w:t>
      </w:r>
      <w:r w:rsidR="006A3162">
        <w:rPr>
          <w:rFonts w:cs="Times New Roman"/>
          <w:szCs w:val="28"/>
        </w:rPr>
        <w:t>е</w:t>
      </w:r>
      <w:r w:rsidRPr="004F1597">
        <w:rPr>
          <w:rFonts w:cs="Times New Roman"/>
          <w:szCs w:val="28"/>
        </w:rPr>
        <w:t xml:space="preserve"> самой опасности по «разным корзинам», уклонение от самой опасности, например прекращени</w:t>
      </w:r>
      <w:r w:rsidR="006A3162">
        <w:rPr>
          <w:rFonts w:cs="Times New Roman"/>
          <w:szCs w:val="28"/>
        </w:rPr>
        <w:t>е</w:t>
      </w:r>
      <w:r w:rsidRPr="004F1597">
        <w:rPr>
          <w:rFonts w:cs="Times New Roman"/>
          <w:szCs w:val="28"/>
        </w:rPr>
        <w:t xml:space="preserve"> предпринимательства или получение гарантий или покровительства;</w:t>
      </w:r>
    </w:p>
    <w:p w:rsidR="00852CF3" w:rsidRPr="004F1597" w:rsidRDefault="00852CF3" w:rsidP="004F1597">
      <w:pPr>
        <w:pStyle w:val="a7"/>
        <w:numPr>
          <w:ilvl w:val="0"/>
          <w:numId w:val="6"/>
        </w:numPr>
        <w:spacing w:before="0" w:after="0" w:line="360" w:lineRule="auto"/>
        <w:rPr>
          <w:rFonts w:cs="Times New Roman"/>
          <w:szCs w:val="28"/>
        </w:rPr>
      </w:pPr>
      <w:r w:rsidRPr="004F1597">
        <w:rPr>
          <w:rFonts w:cs="Times New Roman"/>
          <w:szCs w:val="28"/>
        </w:rPr>
        <w:t>Риск есть аффект души, в основе которого леж</w:t>
      </w:r>
      <w:r w:rsidR="006A3162">
        <w:rPr>
          <w:rFonts w:cs="Times New Roman"/>
          <w:szCs w:val="28"/>
        </w:rPr>
        <w:t>а</w:t>
      </w:r>
      <w:r w:rsidRPr="004F1597">
        <w:rPr>
          <w:rFonts w:cs="Times New Roman"/>
          <w:szCs w:val="28"/>
        </w:rPr>
        <w:t>т логическая конъюнкция опасности, её размер, т.</w:t>
      </w:r>
      <w:r w:rsidR="006A3162">
        <w:rPr>
          <w:rFonts w:cs="Times New Roman"/>
          <w:szCs w:val="28"/>
        </w:rPr>
        <w:t xml:space="preserve"> </w:t>
      </w:r>
      <w:r w:rsidRPr="004F1597">
        <w:rPr>
          <w:rFonts w:cs="Times New Roman"/>
          <w:szCs w:val="28"/>
        </w:rPr>
        <w:t xml:space="preserve">е. оценки со стороны качества и количества, вероятности наступления неблагоприятного события, наконец, ресурсов, которые необходимы для его управления; </w:t>
      </w:r>
    </w:p>
    <w:p w:rsidR="00852CF3" w:rsidRPr="004F1597" w:rsidRDefault="00852CF3" w:rsidP="004F1597">
      <w:pPr>
        <w:pStyle w:val="a7"/>
        <w:numPr>
          <w:ilvl w:val="0"/>
          <w:numId w:val="6"/>
        </w:numPr>
        <w:spacing w:before="0" w:after="0" w:line="360" w:lineRule="auto"/>
        <w:rPr>
          <w:rFonts w:cs="Times New Roman"/>
          <w:szCs w:val="28"/>
        </w:rPr>
      </w:pPr>
      <w:r w:rsidRPr="004F1597">
        <w:rPr>
          <w:rFonts w:cs="Times New Roman"/>
          <w:szCs w:val="28"/>
        </w:rPr>
        <w:t>Шанс есть также аффект души, переживаемый субъектом, в основе которого лежит источник удачи, например выигрыш, удачная, правильно выбранная модель поведения, решение, позволившее получить прибыль и т.</w:t>
      </w:r>
      <w:r w:rsidR="006A3162">
        <w:rPr>
          <w:rFonts w:cs="Times New Roman"/>
          <w:szCs w:val="28"/>
        </w:rPr>
        <w:t xml:space="preserve"> </w:t>
      </w:r>
      <w:r w:rsidRPr="004F1597">
        <w:rPr>
          <w:rFonts w:cs="Times New Roman"/>
          <w:szCs w:val="28"/>
        </w:rPr>
        <w:t>д.;</w:t>
      </w:r>
    </w:p>
    <w:p w:rsidR="001A221B" w:rsidRPr="004F1597" w:rsidRDefault="00852CF3" w:rsidP="004F1597">
      <w:pPr>
        <w:pStyle w:val="a7"/>
        <w:numPr>
          <w:ilvl w:val="0"/>
          <w:numId w:val="6"/>
        </w:numPr>
        <w:spacing w:before="0" w:after="0" w:line="360" w:lineRule="auto"/>
        <w:rPr>
          <w:rFonts w:cs="Times New Roman"/>
          <w:szCs w:val="28"/>
        </w:rPr>
      </w:pPr>
      <w:r w:rsidRPr="004F1597">
        <w:rPr>
          <w:rFonts w:cs="Times New Roman"/>
          <w:szCs w:val="28"/>
        </w:rPr>
        <w:t>Понимание риска только как опасности (и)или только как вероятности есть «схватывание» мышлением только одной из сторон, одного из аспектов данного феномена</w:t>
      </w:r>
      <w:r w:rsidR="006A3162">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Наконец, все события происходят как в пространстве, так и во времени. Следовательно, опасности, которые в таможенной практике понимались и трактовались как риски, рефлексировались в сознании в координатах пространства и времени. Однако сами понятия пространства и времени </w:t>
      </w:r>
      <w:r w:rsidRPr="004F1597">
        <w:rPr>
          <w:rFonts w:cs="Times New Roman"/>
          <w:szCs w:val="28"/>
        </w:rPr>
        <w:lastRenderedPageBreak/>
        <w:t>являются философской абстракцией. Данные понятия могут обретать формы бытия только в познающем и оценивающем эти опасности человеке, отражаясь в форме аффектов. По мысли Готфрида В. Лейбница, пространство и время как таковые субъективны. Это есть формы, способы восприятия мышлением бытия самих вещей, предметов, процессов, которые могут своим существованием нести угрозы для человека. В дальнейшем эта идея находит обоснование в работах Иммануила Канта, когда последний писал: «Время не есть эмпирическое понятие, выводимое из какого-нибудь опыта… Время есть не что иное, как форма внутреннего чувства, то есть созерцания нас самих и нашего внутреннего состояния… Время есть априорное формальное условие всех явлений вообще…Пространство и время, вместе взятые, суть чистые формы всякого чувственного созерцания, и именно благодаря этому возможны априорные синтетические положения»</w:t>
      </w:r>
      <w:r w:rsidR="00A673E4" w:rsidRPr="004F1597">
        <w:rPr>
          <w:rFonts w:cs="Times New Roman"/>
          <w:szCs w:val="28"/>
        </w:rPr>
        <w:t xml:space="preserve"> [</w:t>
      </w:r>
      <w:r w:rsidR="0065258C">
        <w:rPr>
          <w:rFonts w:cs="Times New Roman"/>
          <w:szCs w:val="28"/>
        </w:rPr>
        <w:t>61</w:t>
      </w:r>
      <w:r w:rsidR="00A673E4" w:rsidRPr="004F1597">
        <w:rPr>
          <w:rFonts w:cs="Times New Roman"/>
          <w:szCs w:val="28"/>
        </w:rPr>
        <w:t>]</w:t>
      </w:r>
      <w:r w:rsidR="006A3162">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Несмотря на то что наши выводы о природе риска в своих существенных моментах не совпадают с концептом и денотатом понятия «риск», принятым в теории таможенного дела, тем не менее в управлении риском обнаруживаются схожие качества. Риск имеет в своём основании конкретные опасности, вещи, богатство, процесс, которые объективны. На эти материальные образования человек может воздействовать, прибегая к распределению богатства, его страхованию, осуществлению предупредительных мероприятий, снижающих вероятность наступления нежелательных случайных событий.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Тем не менее именно человеческие аффекты души в виде страха, надежды на удачу, шансы будут формировать побудительные причины, мотивирующие человека снижать переживаемые им душевные аффекты либо усиливать их побудительную направленность в действиях.</w:t>
      </w:r>
    </w:p>
    <w:p w:rsidR="001A221B" w:rsidRPr="004F1597" w:rsidRDefault="00852CF3" w:rsidP="004F1597">
      <w:pPr>
        <w:spacing w:before="0" w:after="0" w:line="360" w:lineRule="auto"/>
        <w:ind w:left="0" w:firstLine="709"/>
        <w:rPr>
          <w:rFonts w:cs="Times New Roman"/>
          <w:szCs w:val="28"/>
        </w:rPr>
      </w:pPr>
      <w:r w:rsidRPr="004F1597">
        <w:rPr>
          <w:rFonts w:cs="Times New Roman"/>
          <w:szCs w:val="28"/>
        </w:rPr>
        <w:t>Следовательно, управление риском лежит в области воздействия на его источники, т.</w:t>
      </w:r>
      <w:r w:rsidR="006A3162">
        <w:rPr>
          <w:rFonts w:cs="Times New Roman"/>
          <w:szCs w:val="28"/>
        </w:rPr>
        <w:t xml:space="preserve"> </w:t>
      </w:r>
      <w:r w:rsidRPr="004F1597">
        <w:rPr>
          <w:rFonts w:cs="Times New Roman"/>
          <w:szCs w:val="28"/>
        </w:rPr>
        <w:t xml:space="preserve">е. на объективную реальность. Так как все эти оценки субъективны по своей природе, то снижать риски можно и воздействием на психику, в значительной мере полагаясь на веру, надежду или принимая препараты, способные приглушать психические аффекты. Однако подобные </w:t>
      </w:r>
      <w:r w:rsidRPr="004F1597">
        <w:rPr>
          <w:rFonts w:cs="Times New Roman"/>
          <w:szCs w:val="28"/>
        </w:rPr>
        <w:lastRenderedPageBreak/>
        <w:t>аффекты души уже не будут иметь под собой непосредственно материальных предпосылок, в результате в этом случае речь идет не о рисках, а о фобиях как разновидностях психических аффектов.</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Только уточнив понятие риска со стороны концепта и денотата этого понятия, можно </w:t>
      </w:r>
      <w:proofErr w:type="gramStart"/>
      <w:r w:rsidRPr="004F1597">
        <w:rPr>
          <w:rFonts w:cs="Times New Roman"/>
          <w:szCs w:val="28"/>
        </w:rPr>
        <w:t>далее  уточнять</w:t>
      </w:r>
      <w:proofErr w:type="gramEnd"/>
      <w:r w:rsidRPr="004F1597">
        <w:rPr>
          <w:rFonts w:cs="Times New Roman"/>
          <w:szCs w:val="28"/>
        </w:rPr>
        <w:t xml:space="preserve"> его объем, формы его проявления, реализации в специфических процессах деятельности человека, например в военной области, в таможенном деле, в государственном управлении, снижая уровень коррупции, оппортунистического поведения</w:t>
      </w:r>
      <w:r w:rsidR="008C2BF5">
        <w:rPr>
          <w:rFonts w:cs="Times New Roman"/>
          <w:szCs w:val="28"/>
        </w:rPr>
        <w:t xml:space="preserve"> </w:t>
      </w:r>
      <w:r w:rsidR="00A673E4" w:rsidRPr="004F1597">
        <w:rPr>
          <w:rFonts w:cs="Times New Roman"/>
          <w:szCs w:val="28"/>
        </w:rPr>
        <w:t>[</w:t>
      </w:r>
      <w:r w:rsidR="00FF6CC4" w:rsidRPr="004F1597">
        <w:rPr>
          <w:rFonts w:cs="Times New Roman"/>
          <w:szCs w:val="28"/>
        </w:rPr>
        <w:t>8</w:t>
      </w:r>
      <w:r w:rsidR="0027113E">
        <w:rPr>
          <w:rFonts w:cs="Times New Roman"/>
          <w:szCs w:val="28"/>
        </w:rPr>
        <w:t>3</w:t>
      </w:r>
      <w:r w:rsidR="008C2BF5">
        <w:rPr>
          <w:rFonts w:cs="Times New Roman"/>
          <w:szCs w:val="28"/>
        </w:rPr>
        <w:t>,</w:t>
      </w:r>
      <w:r w:rsidR="00FF6CC4" w:rsidRPr="004F1597">
        <w:rPr>
          <w:rFonts w:cs="Times New Roman"/>
          <w:szCs w:val="28"/>
        </w:rPr>
        <w:t xml:space="preserve"> 1</w:t>
      </w:r>
      <w:r w:rsidR="0027113E">
        <w:rPr>
          <w:rFonts w:cs="Times New Roman"/>
          <w:szCs w:val="28"/>
        </w:rPr>
        <w:t>05; 106; 107</w:t>
      </w:r>
      <w:r w:rsidR="00A673E4" w:rsidRPr="004F1597">
        <w:rPr>
          <w:rFonts w:cs="Times New Roman"/>
          <w:szCs w:val="28"/>
        </w:rPr>
        <w:t>]</w:t>
      </w:r>
      <w:r w:rsidRPr="004F1597">
        <w:rPr>
          <w:rFonts w:cs="Times New Roman"/>
          <w:szCs w:val="28"/>
        </w:rPr>
        <w:t xml:space="preserve"> и т.</w:t>
      </w:r>
      <w:r w:rsidR="008C2BF5">
        <w:rPr>
          <w:rFonts w:cs="Times New Roman"/>
          <w:szCs w:val="28"/>
        </w:rPr>
        <w:t xml:space="preserve"> </w:t>
      </w:r>
      <w:r w:rsidRPr="004F1597">
        <w:rPr>
          <w:rFonts w:cs="Times New Roman"/>
          <w:szCs w:val="28"/>
        </w:rPr>
        <w:t xml:space="preserve">д. </w:t>
      </w:r>
    </w:p>
    <w:p w:rsidR="00852CF3" w:rsidRPr="004F1597" w:rsidRDefault="00852CF3" w:rsidP="004F1597">
      <w:pPr>
        <w:spacing w:before="0" w:after="0" w:line="360" w:lineRule="auto"/>
        <w:ind w:left="0" w:firstLine="709"/>
        <w:rPr>
          <w:rFonts w:eastAsia="Times New Roman" w:cs="Times New Roman"/>
          <w:iCs/>
          <w:szCs w:val="28"/>
          <w:lang w:eastAsia="ru-RU"/>
        </w:rPr>
      </w:pPr>
    </w:p>
    <w:p w:rsidR="00852CF3" w:rsidRPr="00073349" w:rsidRDefault="00852CF3" w:rsidP="004F1597">
      <w:pPr>
        <w:spacing w:before="0" w:after="0" w:line="360" w:lineRule="auto"/>
        <w:jc w:val="left"/>
        <w:rPr>
          <w:rFonts w:cs="Times New Roman"/>
          <w:sz w:val="32"/>
          <w:szCs w:val="28"/>
        </w:rPr>
      </w:pPr>
      <w:r w:rsidRPr="008B6AFA">
        <w:rPr>
          <w:rFonts w:cs="Times New Roman"/>
          <w:sz w:val="32"/>
          <w:szCs w:val="28"/>
        </w:rPr>
        <w:t>1.2. Понятие таможенных рисков в экспортно-импортных операциях</w:t>
      </w:r>
    </w:p>
    <w:p w:rsidR="00084AE1" w:rsidRDefault="00FD42DA" w:rsidP="004F1597">
      <w:pPr>
        <w:spacing w:before="0" w:after="0" w:line="360" w:lineRule="auto"/>
        <w:ind w:left="0" w:firstLine="709"/>
        <w:jc w:val="right"/>
        <w:rPr>
          <w:rFonts w:cs="Times New Roman"/>
          <w:sz w:val="22"/>
        </w:rPr>
      </w:pPr>
      <w:r>
        <w:rPr>
          <w:rFonts w:cs="Times New Roman"/>
          <w:sz w:val="22"/>
        </w:rPr>
        <w:t xml:space="preserve">Миф о коммуникации: </w:t>
      </w:r>
    </w:p>
    <w:p w:rsidR="00FD42DA" w:rsidRDefault="00FD42DA" w:rsidP="004F1597">
      <w:pPr>
        <w:spacing w:before="0" w:after="0" w:line="360" w:lineRule="auto"/>
        <w:ind w:left="0" w:firstLine="709"/>
        <w:jc w:val="right"/>
        <w:rPr>
          <w:rFonts w:cs="Times New Roman"/>
          <w:sz w:val="22"/>
        </w:rPr>
      </w:pPr>
      <w:r>
        <w:rPr>
          <w:rFonts w:cs="Times New Roman"/>
          <w:sz w:val="22"/>
        </w:rPr>
        <w:t>М</w:t>
      </w:r>
      <w:r w:rsidR="00084AE1">
        <w:rPr>
          <w:rFonts w:cs="Times New Roman"/>
          <w:sz w:val="22"/>
        </w:rPr>
        <w:t>ой собеседник</w:t>
      </w:r>
      <w:r w:rsidR="0027113E">
        <w:rPr>
          <w:rFonts w:cs="Times New Roman"/>
          <w:sz w:val="22"/>
        </w:rPr>
        <w:t xml:space="preserve"> </w:t>
      </w:r>
      <w:r>
        <w:rPr>
          <w:rFonts w:cs="Times New Roman"/>
          <w:sz w:val="22"/>
        </w:rPr>
        <w:t xml:space="preserve">понимает </w:t>
      </w:r>
      <w:proofErr w:type="gramStart"/>
      <w:r>
        <w:rPr>
          <w:rFonts w:cs="Times New Roman"/>
          <w:sz w:val="22"/>
        </w:rPr>
        <w:t>слова</w:t>
      </w:r>
      <w:r w:rsidR="003030EC">
        <w:rPr>
          <w:rFonts w:cs="Times New Roman"/>
          <w:sz w:val="22"/>
        </w:rPr>
        <w:t xml:space="preserve"> </w:t>
      </w:r>
      <w:r>
        <w:rPr>
          <w:rFonts w:cs="Times New Roman"/>
          <w:sz w:val="22"/>
        </w:rPr>
        <w:t xml:space="preserve"> так</w:t>
      </w:r>
      <w:proofErr w:type="gramEnd"/>
      <w:r>
        <w:rPr>
          <w:rFonts w:cs="Times New Roman"/>
          <w:sz w:val="22"/>
        </w:rPr>
        <w:t xml:space="preserve"> же, как и я…</w:t>
      </w:r>
    </w:p>
    <w:p w:rsidR="00FD42DA" w:rsidRDefault="00FD42DA" w:rsidP="004F1597">
      <w:pPr>
        <w:spacing w:before="0" w:after="0" w:line="360" w:lineRule="auto"/>
        <w:ind w:left="0" w:firstLine="709"/>
        <w:jc w:val="right"/>
        <w:rPr>
          <w:rFonts w:cs="Times New Roman"/>
          <w:sz w:val="22"/>
        </w:rPr>
      </w:pPr>
      <w:r>
        <w:rPr>
          <w:rFonts w:cs="Times New Roman"/>
          <w:sz w:val="22"/>
        </w:rPr>
        <w:t>Е. Генерозова</w:t>
      </w:r>
    </w:p>
    <w:p w:rsidR="00852CF3" w:rsidRPr="008C2BF5" w:rsidRDefault="00FD42DA" w:rsidP="004F1597">
      <w:pPr>
        <w:spacing w:before="0" w:after="0" w:line="360" w:lineRule="auto"/>
        <w:ind w:left="0" w:firstLine="709"/>
        <w:jc w:val="right"/>
        <w:rPr>
          <w:rFonts w:cs="Times New Roman"/>
          <w:i/>
          <w:sz w:val="22"/>
        </w:rPr>
      </w:pPr>
      <w:r>
        <w:rPr>
          <w:rFonts w:cs="Times New Roman"/>
          <w:sz w:val="22"/>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В качестве исходного положения в данном исследовании принимается основная домината в деятельности таможенных органов России – обеспечение национальной безопасности средствами и методами таможенных органов. Вся система реализации эффективного таможенного контроля обеспечивается системой управления рисками (далее – СУР). Сама система дифференциации рисков выстраивается на трёх уровнях, на каждом из которых создана собственная специфика определения уровня нарушения таможенного законодательства участниками </w:t>
      </w:r>
      <w:r w:rsidRPr="008B6AFA">
        <w:rPr>
          <w:rFonts w:cs="Times New Roman"/>
          <w:szCs w:val="28"/>
        </w:rPr>
        <w:t>внешнеэкономической деятельности (далее – ВЭД).</w:t>
      </w:r>
      <w:r w:rsidRPr="004F1597">
        <w:rPr>
          <w:rFonts w:cs="Times New Roman"/>
          <w:szCs w:val="28"/>
        </w:rPr>
        <w:t xml:space="preserve"> Рост объёма международной торговли предъявляет повышенные требования к обеспечению национальной безопасности, что проявляется в полноте и правомерности взимания таможенных платежей, достижении требуемого уровня качества таможенного администрирования, формировании конкурентных преимуществ для участников ВЭД, росте товарооборота, защите государства от экспорта недоброкачественной и экологически опасной продукции</w:t>
      </w:r>
      <w:r w:rsidR="00A673E4" w:rsidRPr="004F1597">
        <w:rPr>
          <w:rFonts w:cs="Times New Roman"/>
          <w:szCs w:val="28"/>
        </w:rPr>
        <w:t xml:space="preserve"> [</w:t>
      </w:r>
      <w:r w:rsidR="00FF6CC4" w:rsidRPr="004F1597">
        <w:rPr>
          <w:rFonts w:cs="Times New Roman"/>
          <w:szCs w:val="28"/>
        </w:rPr>
        <w:t>2</w:t>
      </w:r>
      <w:r w:rsidR="0027113E">
        <w:rPr>
          <w:rFonts w:cs="Times New Roman"/>
          <w:szCs w:val="28"/>
        </w:rPr>
        <w:t>0</w:t>
      </w:r>
      <w:r w:rsidR="008C2BF5">
        <w:rPr>
          <w:rFonts w:cs="Times New Roman"/>
          <w:szCs w:val="28"/>
        </w:rPr>
        <w:t>,</w:t>
      </w:r>
      <w:r w:rsidR="00FF6CC4" w:rsidRPr="004F1597">
        <w:rPr>
          <w:rFonts w:cs="Times New Roman"/>
          <w:szCs w:val="28"/>
        </w:rPr>
        <w:t xml:space="preserve"> 134</w:t>
      </w:r>
      <w:r w:rsidR="00A673E4" w:rsidRPr="004F1597">
        <w:rPr>
          <w:rFonts w:cs="Times New Roman"/>
          <w:szCs w:val="28"/>
        </w:rPr>
        <w:t>]</w:t>
      </w:r>
      <w:r w:rsidR="008C2BF5">
        <w:rPr>
          <w:rFonts w:cs="Times New Roman"/>
          <w:szCs w:val="28"/>
        </w:rPr>
        <w:t>.</w:t>
      </w:r>
      <w:r w:rsidRPr="004F1597">
        <w:rPr>
          <w:rFonts w:cs="Times New Roman"/>
          <w:szCs w:val="28"/>
        </w:rPr>
        <w:t xml:space="preserve">  </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lastRenderedPageBreak/>
        <w:t xml:space="preserve">В соответствии с СУР все участники ВЭД подпадают под таможенный контроль при перемещении товаров через таможенную границу с сокрытием их от таможенного контроля (контрабанда, </w:t>
      </w:r>
      <w:proofErr w:type="spellStart"/>
      <w:r w:rsidRPr="004F1597">
        <w:rPr>
          <w:rFonts w:cs="Times New Roman"/>
          <w:szCs w:val="28"/>
        </w:rPr>
        <w:t>недекларирование</w:t>
      </w:r>
      <w:proofErr w:type="spellEnd"/>
      <w:r w:rsidRPr="004F1597">
        <w:rPr>
          <w:rFonts w:cs="Times New Roman"/>
          <w:szCs w:val="28"/>
        </w:rPr>
        <w:t>), перемещени</w:t>
      </w:r>
      <w:r w:rsidR="008B6AFA">
        <w:rPr>
          <w:rFonts w:cs="Times New Roman"/>
          <w:szCs w:val="28"/>
        </w:rPr>
        <w:t>и</w:t>
      </w:r>
      <w:r w:rsidRPr="004F1597">
        <w:rPr>
          <w:rFonts w:cs="Times New Roman"/>
          <w:szCs w:val="28"/>
        </w:rPr>
        <w:t xml:space="preserve"> с неполной или искаженной информацией при декларировании, если применяются документы, содержащие недостоверные, ложные, неполные, поддельные фальсифицированные сведения, искажающие процесс идентификации.</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 xml:space="preserve"> Трёхуровневое дифференцирование рисков при категорировании участников ВЭД выполняется в соответствии </w:t>
      </w:r>
      <w:r w:rsidR="0027113E">
        <w:rPr>
          <w:rFonts w:cs="Times New Roman"/>
          <w:szCs w:val="28"/>
        </w:rPr>
        <w:t xml:space="preserve">с </w:t>
      </w:r>
      <w:r w:rsidR="0027113E" w:rsidRPr="003030EC">
        <w:rPr>
          <w:rFonts w:cs="Times New Roman"/>
          <w:szCs w:val="28"/>
        </w:rPr>
        <w:t>утверждён</w:t>
      </w:r>
      <w:r w:rsidR="0027113E">
        <w:rPr>
          <w:rFonts w:cs="Times New Roman"/>
          <w:szCs w:val="28"/>
        </w:rPr>
        <w:t>ным</w:t>
      </w:r>
      <w:r w:rsidRPr="003030EC">
        <w:rPr>
          <w:rFonts w:cs="Times New Roman"/>
          <w:szCs w:val="28"/>
        </w:rPr>
        <w:t xml:space="preserve"> порядк</w:t>
      </w:r>
      <w:r w:rsidR="0027113E">
        <w:rPr>
          <w:rFonts w:cs="Times New Roman"/>
          <w:szCs w:val="28"/>
        </w:rPr>
        <w:t>ом</w:t>
      </w:r>
      <w:r w:rsidRPr="003030EC">
        <w:rPr>
          <w:rFonts w:cs="Times New Roman"/>
          <w:szCs w:val="28"/>
        </w:rPr>
        <w:t xml:space="preserve"> проведения категорирования лиц, совершающих таможенные операции</w:t>
      </w:r>
      <w:r w:rsidR="0027113E">
        <w:rPr>
          <w:rFonts w:cs="Times New Roman"/>
          <w:szCs w:val="28"/>
        </w:rPr>
        <w:t xml:space="preserve">. Принимается во внимание </w:t>
      </w:r>
      <w:r w:rsidRPr="004F1597">
        <w:rPr>
          <w:rFonts w:cs="Times New Roman"/>
          <w:szCs w:val="28"/>
        </w:rPr>
        <w:t xml:space="preserve">список критериев, на которых выстраивается СУР: </w:t>
      </w:r>
    </w:p>
    <w:p w:rsidR="00852CF3" w:rsidRPr="004F1597" w:rsidRDefault="00852CF3" w:rsidP="004F1597">
      <w:pPr>
        <w:pStyle w:val="a7"/>
        <w:numPr>
          <w:ilvl w:val="0"/>
          <w:numId w:val="9"/>
        </w:numPr>
        <w:spacing w:before="0" w:after="0" w:line="360" w:lineRule="auto"/>
        <w:jc w:val="left"/>
        <w:rPr>
          <w:rFonts w:cs="Times New Roman"/>
          <w:szCs w:val="28"/>
        </w:rPr>
      </w:pPr>
      <w:r w:rsidRPr="004F1597">
        <w:rPr>
          <w:rFonts w:cs="Times New Roman"/>
          <w:szCs w:val="28"/>
        </w:rPr>
        <w:t>товарооборот осуществляется с оффшорными зонами;</w:t>
      </w:r>
    </w:p>
    <w:p w:rsidR="00852CF3" w:rsidRPr="004F1597" w:rsidRDefault="00852CF3" w:rsidP="004F1597">
      <w:pPr>
        <w:pStyle w:val="a7"/>
        <w:numPr>
          <w:ilvl w:val="0"/>
          <w:numId w:val="9"/>
        </w:numPr>
        <w:spacing w:before="0" w:after="0" w:line="360" w:lineRule="auto"/>
        <w:jc w:val="left"/>
        <w:rPr>
          <w:rFonts w:cs="Times New Roman"/>
          <w:szCs w:val="28"/>
        </w:rPr>
      </w:pPr>
      <w:r w:rsidRPr="004F1597">
        <w:rPr>
          <w:rFonts w:cs="Times New Roman"/>
          <w:szCs w:val="28"/>
        </w:rPr>
        <w:t>динамика показателей таможенного декларирования;</w:t>
      </w:r>
    </w:p>
    <w:p w:rsidR="00852CF3" w:rsidRPr="004F1597" w:rsidRDefault="00852CF3" w:rsidP="004F1597">
      <w:pPr>
        <w:pStyle w:val="a7"/>
        <w:numPr>
          <w:ilvl w:val="0"/>
          <w:numId w:val="9"/>
        </w:numPr>
        <w:spacing w:before="0" w:after="0" w:line="360" w:lineRule="auto"/>
        <w:jc w:val="left"/>
        <w:rPr>
          <w:rFonts w:cs="Times New Roman"/>
          <w:szCs w:val="28"/>
        </w:rPr>
      </w:pPr>
      <w:r w:rsidRPr="004F1597">
        <w:rPr>
          <w:rFonts w:cs="Times New Roman"/>
          <w:szCs w:val="28"/>
        </w:rPr>
        <w:t>результаты проведенного таможенного контроля;</w:t>
      </w:r>
    </w:p>
    <w:p w:rsidR="00852CF3" w:rsidRPr="004F1597" w:rsidRDefault="00852CF3" w:rsidP="004F1597">
      <w:pPr>
        <w:pStyle w:val="a7"/>
        <w:numPr>
          <w:ilvl w:val="0"/>
          <w:numId w:val="9"/>
        </w:numPr>
        <w:spacing w:before="0" w:after="0" w:line="360" w:lineRule="auto"/>
        <w:jc w:val="left"/>
        <w:rPr>
          <w:rFonts w:cs="Times New Roman"/>
          <w:szCs w:val="28"/>
        </w:rPr>
      </w:pPr>
      <w:r w:rsidRPr="004F1597">
        <w:rPr>
          <w:rFonts w:cs="Times New Roman"/>
          <w:szCs w:val="28"/>
        </w:rPr>
        <w:t>привлечение участников ВЭД к административной ответственности;</w:t>
      </w:r>
    </w:p>
    <w:p w:rsidR="00852CF3" w:rsidRPr="004F1597" w:rsidRDefault="00852CF3" w:rsidP="004F1597">
      <w:pPr>
        <w:pStyle w:val="a7"/>
        <w:numPr>
          <w:ilvl w:val="0"/>
          <w:numId w:val="9"/>
        </w:numPr>
        <w:spacing w:before="0" w:after="0" w:line="360" w:lineRule="auto"/>
        <w:jc w:val="left"/>
        <w:rPr>
          <w:rFonts w:cs="Times New Roman"/>
          <w:szCs w:val="28"/>
        </w:rPr>
      </w:pPr>
      <w:r w:rsidRPr="004F1597">
        <w:rPr>
          <w:rFonts w:cs="Times New Roman"/>
          <w:szCs w:val="28"/>
        </w:rPr>
        <w:t>соблюдение валютного законодательства;</w:t>
      </w:r>
    </w:p>
    <w:p w:rsidR="00852CF3" w:rsidRPr="004F1597" w:rsidRDefault="00852CF3" w:rsidP="004F1597">
      <w:pPr>
        <w:pStyle w:val="a7"/>
        <w:numPr>
          <w:ilvl w:val="0"/>
          <w:numId w:val="9"/>
        </w:numPr>
        <w:spacing w:before="0" w:after="0" w:line="360" w:lineRule="auto"/>
        <w:jc w:val="left"/>
        <w:rPr>
          <w:rFonts w:cs="Times New Roman"/>
          <w:szCs w:val="28"/>
        </w:rPr>
      </w:pPr>
      <w:r w:rsidRPr="004F1597">
        <w:rPr>
          <w:rFonts w:cs="Times New Roman"/>
          <w:szCs w:val="28"/>
        </w:rPr>
        <w:t xml:space="preserve">экспортная ориентированность; </w:t>
      </w:r>
    </w:p>
    <w:p w:rsidR="00852CF3" w:rsidRPr="004F1597" w:rsidRDefault="00852CF3" w:rsidP="004F1597">
      <w:pPr>
        <w:pStyle w:val="a7"/>
        <w:numPr>
          <w:ilvl w:val="0"/>
          <w:numId w:val="9"/>
        </w:numPr>
        <w:spacing w:before="0" w:after="0" w:line="360" w:lineRule="auto"/>
        <w:jc w:val="left"/>
        <w:rPr>
          <w:rFonts w:cs="Times New Roman"/>
          <w:szCs w:val="28"/>
        </w:rPr>
      </w:pPr>
      <w:r w:rsidRPr="004F1597">
        <w:rPr>
          <w:rFonts w:cs="Times New Roman"/>
          <w:szCs w:val="28"/>
        </w:rPr>
        <w:t>результаты категорирования Федеральной таможенной службой России (далее – ФНС РФ).</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Риск-категорирование участников ВЭД осуществляется на основании разработанной системы критериев (условий). Например, в категорию участников ВЭД с высоким уровнем риска входят участники ВЭД в случае:</w:t>
      </w:r>
    </w:p>
    <w:p w:rsidR="00852CF3" w:rsidRPr="004F1597" w:rsidRDefault="00852CF3" w:rsidP="004F1597">
      <w:pPr>
        <w:pStyle w:val="a7"/>
        <w:numPr>
          <w:ilvl w:val="0"/>
          <w:numId w:val="10"/>
        </w:numPr>
        <w:spacing w:before="0" w:after="0" w:line="360" w:lineRule="auto"/>
        <w:rPr>
          <w:rFonts w:cs="Times New Roman"/>
          <w:szCs w:val="28"/>
        </w:rPr>
      </w:pPr>
      <w:r w:rsidRPr="004F1597">
        <w:rPr>
          <w:rFonts w:cs="Times New Roman"/>
          <w:szCs w:val="28"/>
        </w:rPr>
        <w:t>неисполнения участником ВЭД обязанностей по предоставлению документов, иных сведений при проведении таможенной проверки после выпуска товаров;</w:t>
      </w:r>
    </w:p>
    <w:p w:rsidR="00852CF3" w:rsidRPr="004F1597" w:rsidRDefault="00852CF3" w:rsidP="004F1597">
      <w:pPr>
        <w:pStyle w:val="a7"/>
        <w:numPr>
          <w:ilvl w:val="0"/>
          <w:numId w:val="10"/>
        </w:numPr>
        <w:spacing w:before="0" w:after="0" w:line="360" w:lineRule="auto"/>
        <w:rPr>
          <w:rFonts w:cs="Times New Roman"/>
          <w:szCs w:val="28"/>
        </w:rPr>
      </w:pPr>
      <w:r w:rsidRPr="004F1597">
        <w:rPr>
          <w:rFonts w:cs="Times New Roman"/>
          <w:szCs w:val="28"/>
        </w:rPr>
        <w:t>нахождения участника ВЭД в стадии прекращения деятельности или ликвидации;</w:t>
      </w:r>
    </w:p>
    <w:p w:rsidR="00852CF3" w:rsidRPr="004F1597" w:rsidRDefault="00852CF3" w:rsidP="004F1597">
      <w:pPr>
        <w:pStyle w:val="a7"/>
        <w:numPr>
          <w:ilvl w:val="0"/>
          <w:numId w:val="10"/>
        </w:numPr>
        <w:spacing w:before="0" w:after="0" w:line="360" w:lineRule="auto"/>
        <w:rPr>
          <w:rFonts w:cs="Times New Roman"/>
          <w:szCs w:val="28"/>
        </w:rPr>
      </w:pPr>
      <w:r w:rsidRPr="004F1597">
        <w:rPr>
          <w:rFonts w:cs="Times New Roman"/>
          <w:szCs w:val="28"/>
        </w:rPr>
        <w:lastRenderedPageBreak/>
        <w:t>наличия у участника ВЭД неисполненной обязанности по уплате административного штрафа в срок, превышающий 10 (десять) календарных дней с даты истечения срока добровольной уплаты административного штрафа согласно вступившему с силу постановлению по делу об административном правонарушении таможенным органом;</w:t>
      </w:r>
    </w:p>
    <w:p w:rsidR="00852CF3" w:rsidRPr="004F1597" w:rsidRDefault="00852CF3" w:rsidP="004F1597">
      <w:pPr>
        <w:pStyle w:val="a7"/>
        <w:numPr>
          <w:ilvl w:val="0"/>
          <w:numId w:val="10"/>
        </w:numPr>
        <w:spacing w:before="0" w:after="0" w:line="360" w:lineRule="auto"/>
        <w:rPr>
          <w:rFonts w:cs="Times New Roman"/>
          <w:szCs w:val="28"/>
        </w:rPr>
      </w:pPr>
      <w:r w:rsidRPr="004F1597">
        <w:rPr>
          <w:rFonts w:cs="Times New Roman"/>
          <w:szCs w:val="28"/>
        </w:rPr>
        <w:t>наличия неисполненной участником ВЭД обязанности по уплате таможенных платежей, пеней и процентов в срок, превышающий 10 (десять) календарных дней с даты истечения срока исполнения уведомления об уплате таможенных платежей;</w:t>
      </w:r>
    </w:p>
    <w:p w:rsidR="00852CF3" w:rsidRPr="004F1597" w:rsidRDefault="00852CF3" w:rsidP="004F1597">
      <w:pPr>
        <w:pStyle w:val="a7"/>
        <w:numPr>
          <w:ilvl w:val="0"/>
          <w:numId w:val="10"/>
        </w:numPr>
        <w:spacing w:before="0" w:after="0" w:line="360" w:lineRule="auto"/>
        <w:rPr>
          <w:rFonts w:cs="Times New Roman"/>
          <w:szCs w:val="28"/>
        </w:rPr>
      </w:pPr>
      <w:r w:rsidRPr="004F1597">
        <w:rPr>
          <w:rFonts w:cs="Times New Roman"/>
          <w:szCs w:val="28"/>
        </w:rPr>
        <w:t>если участник ВЭД является отправителем, получателем или декларантом товаров, по которым факт уклонения от уплаты таможенных платежей подтвержден вступившим в законную силу обвинительным приговором суда по частям 1 или 2 ст</w:t>
      </w:r>
      <w:r w:rsidR="008B6AFA">
        <w:rPr>
          <w:rFonts w:cs="Times New Roman"/>
          <w:szCs w:val="28"/>
        </w:rPr>
        <w:t>.</w:t>
      </w:r>
      <w:r w:rsidRPr="004F1597">
        <w:rPr>
          <w:rFonts w:cs="Times New Roman"/>
          <w:szCs w:val="28"/>
        </w:rPr>
        <w:t xml:space="preserve"> 194 Уголовного кодекса Российской Федерации;</w:t>
      </w:r>
    </w:p>
    <w:p w:rsidR="00852CF3" w:rsidRPr="004F1597" w:rsidRDefault="00852CF3" w:rsidP="004F1597">
      <w:pPr>
        <w:pStyle w:val="a7"/>
        <w:numPr>
          <w:ilvl w:val="0"/>
          <w:numId w:val="10"/>
        </w:numPr>
        <w:spacing w:before="0" w:after="0" w:line="360" w:lineRule="auto"/>
        <w:rPr>
          <w:rFonts w:cs="Times New Roman"/>
          <w:szCs w:val="28"/>
        </w:rPr>
      </w:pPr>
      <w:r w:rsidRPr="004F1597">
        <w:rPr>
          <w:rFonts w:cs="Times New Roman"/>
          <w:szCs w:val="28"/>
        </w:rPr>
        <w:t>отнесения участника ВЭД к высокому уровню налогового риска по результатам категорирования ФНС России.</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Если участник ВЭД отнесен к категории высокого уровня риска, то к нему могут быть применены следующие меры:</w:t>
      </w:r>
    </w:p>
    <w:p w:rsidR="00852CF3" w:rsidRPr="004F1597" w:rsidRDefault="00852CF3" w:rsidP="004F1597">
      <w:pPr>
        <w:pStyle w:val="a7"/>
        <w:numPr>
          <w:ilvl w:val="0"/>
          <w:numId w:val="11"/>
        </w:numPr>
        <w:spacing w:before="0" w:after="0" w:line="360" w:lineRule="auto"/>
        <w:rPr>
          <w:rFonts w:cs="Times New Roman"/>
          <w:szCs w:val="28"/>
        </w:rPr>
      </w:pPr>
      <w:r w:rsidRPr="004F1597">
        <w:rPr>
          <w:rFonts w:cs="Times New Roman"/>
          <w:szCs w:val="28"/>
        </w:rPr>
        <w:t>отнесение участника ВЭД к высокому уровню налогового риска по результатам категорирования ФНС России;</w:t>
      </w:r>
    </w:p>
    <w:p w:rsidR="00852CF3" w:rsidRPr="004F1597" w:rsidRDefault="00852CF3" w:rsidP="004F1597">
      <w:pPr>
        <w:pStyle w:val="a7"/>
        <w:numPr>
          <w:ilvl w:val="0"/>
          <w:numId w:val="11"/>
        </w:numPr>
        <w:spacing w:before="0" w:after="0" w:line="360" w:lineRule="auto"/>
        <w:rPr>
          <w:rFonts w:cs="Times New Roman"/>
          <w:szCs w:val="28"/>
        </w:rPr>
      </w:pPr>
      <w:r w:rsidRPr="004F1597">
        <w:rPr>
          <w:rFonts w:cs="Times New Roman"/>
          <w:szCs w:val="28"/>
        </w:rPr>
        <w:t>расширение перечня применяемых мер таможенного контроля;</w:t>
      </w:r>
    </w:p>
    <w:p w:rsidR="00852CF3" w:rsidRPr="004F1597" w:rsidRDefault="00852CF3" w:rsidP="004F1597">
      <w:pPr>
        <w:pStyle w:val="a7"/>
        <w:numPr>
          <w:ilvl w:val="0"/>
          <w:numId w:val="11"/>
        </w:numPr>
        <w:spacing w:before="0" w:after="0" w:line="360" w:lineRule="auto"/>
        <w:rPr>
          <w:rFonts w:cs="Times New Roman"/>
          <w:szCs w:val="28"/>
        </w:rPr>
      </w:pPr>
      <w:r w:rsidRPr="004F1597">
        <w:rPr>
          <w:rFonts w:cs="Times New Roman"/>
          <w:szCs w:val="28"/>
        </w:rPr>
        <w:t>увеличение объема и степени фактического контроля до выпуска товаров.</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Категория низкого уровня риска присваивается участнику ВЭД, если он соответствует следующим условиям: </w:t>
      </w:r>
    </w:p>
    <w:p w:rsidR="00852CF3" w:rsidRPr="004F1597" w:rsidRDefault="00852CF3" w:rsidP="004F1597">
      <w:pPr>
        <w:pStyle w:val="a7"/>
        <w:numPr>
          <w:ilvl w:val="0"/>
          <w:numId w:val="12"/>
        </w:numPr>
        <w:spacing w:before="0" w:after="0" w:line="360" w:lineRule="auto"/>
        <w:rPr>
          <w:rFonts w:cs="Times New Roman"/>
          <w:szCs w:val="28"/>
        </w:rPr>
      </w:pPr>
      <w:r w:rsidRPr="004F1597">
        <w:rPr>
          <w:rFonts w:cs="Times New Roman"/>
          <w:szCs w:val="28"/>
        </w:rPr>
        <w:t xml:space="preserve">дата регистрации первой декларации на товары, помещенные под таможенную процедуру выпуска для внутреннего потребления или экспорта, предшествует дате начала анализируемого периода </w:t>
      </w:r>
      <w:r w:rsidRPr="004F1597">
        <w:rPr>
          <w:rFonts w:cs="Times New Roman"/>
          <w:szCs w:val="28"/>
        </w:rPr>
        <w:lastRenderedPageBreak/>
        <w:t>либо шести месяцам до даты его окончания при условии, что в отношении участника ВЭД выявлен критерий – отнесение к низкому уровню налогового риска по результатам категорирования ФНС России;</w:t>
      </w:r>
    </w:p>
    <w:p w:rsidR="00852CF3" w:rsidRPr="004F1597" w:rsidRDefault="00852CF3" w:rsidP="004F1597">
      <w:pPr>
        <w:pStyle w:val="a7"/>
        <w:numPr>
          <w:ilvl w:val="0"/>
          <w:numId w:val="12"/>
        </w:numPr>
        <w:spacing w:before="0" w:after="0" w:line="360" w:lineRule="auto"/>
        <w:rPr>
          <w:rFonts w:cs="Times New Roman"/>
          <w:szCs w:val="28"/>
        </w:rPr>
      </w:pPr>
      <w:r w:rsidRPr="004F1597">
        <w:rPr>
          <w:rFonts w:cs="Times New Roman"/>
          <w:szCs w:val="28"/>
        </w:rPr>
        <w:t>общее количество деклараций на товары с принятым решением о выпуске в соответствии с таможенной процедурой выпуска для внутреннего потребления и (или) экспорта в анализируемом периоде составляет не менее 100 шт</w:t>
      </w:r>
      <w:r w:rsidR="001F7A29">
        <w:rPr>
          <w:rFonts w:cs="Times New Roman"/>
          <w:szCs w:val="28"/>
        </w:rPr>
        <w:t>.</w:t>
      </w:r>
      <w:r w:rsidRPr="004F1597">
        <w:rPr>
          <w:rFonts w:cs="Times New Roman"/>
          <w:szCs w:val="28"/>
        </w:rPr>
        <w:t>;</w:t>
      </w:r>
    </w:p>
    <w:p w:rsidR="00852CF3" w:rsidRPr="004F1597" w:rsidRDefault="00852CF3" w:rsidP="004F1597">
      <w:pPr>
        <w:pStyle w:val="a7"/>
        <w:numPr>
          <w:ilvl w:val="0"/>
          <w:numId w:val="12"/>
        </w:numPr>
        <w:spacing w:before="0" w:after="0" w:line="360" w:lineRule="auto"/>
        <w:rPr>
          <w:rFonts w:cs="Times New Roman"/>
          <w:szCs w:val="28"/>
        </w:rPr>
      </w:pPr>
      <w:r w:rsidRPr="004F1597">
        <w:rPr>
          <w:rFonts w:cs="Times New Roman"/>
          <w:szCs w:val="28"/>
        </w:rPr>
        <w:t>участник ВЭД является юридическим лицом;</w:t>
      </w:r>
    </w:p>
    <w:p w:rsidR="00852CF3" w:rsidRPr="004F1597" w:rsidRDefault="00852CF3" w:rsidP="004F1597">
      <w:pPr>
        <w:pStyle w:val="a7"/>
        <w:numPr>
          <w:ilvl w:val="0"/>
          <w:numId w:val="12"/>
        </w:numPr>
        <w:spacing w:before="0" w:after="0" w:line="360" w:lineRule="auto"/>
        <w:rPr>
          <w:rFonts w:cs="Times New Roman"/>
          <w:szCs w:val="28"/>
        </w:rPr>
      </w:pPr>
      <w:r w:rsidRPr="004F1597">
        <w:rPr>
          <w:rFonts w:cs="Times New Roman"/>
          <w:szCs w:val="28"/>
        </w:rPr>
        <w:t>итоговая оценка деятельности участника ВЭД соответствует значению, установленному для категории низкого уровня риска;</w:t>
      </w:r>
    </w:p>
    <w:p w:rsidR="00852CF3" w:rsidRPr="004F1597" w:rsidRDefault="00852CF3" w:rsidP="004F1597">
      <w:pPr>
        <w:pStyle w:val="a7"/>
        <w:numPr>
          <w:ilvl w:val="0"/>
          <w:numId w:val="12"/>
        </w:numPr>
        <w:spacing w:before="0" w:after="0" w:line="360" w:lineRule="auto"/>
        <w:rPr>
          <w:rFonts w:cs="Times New Roman"/>
          <w:szCs w:val="28"/>
        </w:rPr>
      </w:pPr>
      <w:r w:rsidRPr="004F1597">
        <w:rPr>
          <w:rFonts w:cs="Times New Roman"/>
          <w:szCs w:val="28"/>
        </w:rPr>
        <w:t>не выявлены критерии, предусмотренные для отнесения участника ВЭД к категории высокого уровня риска.</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К данной категории участников ВЭД могут быть применены следующие виды администрирования:</w:t>
      </w:r>
    </w:p>
    <w:p w:rsidR="00852CF3" w:rsidRPr="004F1597" w:rsidRDefault="00852CF3" w:rsidP="004F1597">
      <w:pPr>
        <w:pStyle w:val="a7"/>
        <w:numPr>
          <w:ilvl w:val="0"/>
          <w:numId w:val="13"/>
        </w:numPr>
        <w:spacing w:before="0" w:after="0" w:line="360" w:lineRule="auto"/>
        <w:rPr>
          <w:rFonts w:cs="Times New Roman"/>
          <w:szCs w:val="28"/>
        </w:rPr>
      </w:pPr>
      <w:r w:rsidRPr="004F1597">
        <w:rPr>
          <w:rFonts w:cs="Times New Roman"/>
          <w:szCs w:val="28"/>
        </w:rPr>
        <w:t>применение мер контроля по соблюдению запретов и ограничений;</w:t>
      </w:r>
    </w:p>
    <w:p w:rsidR="00852CF3" w:rsidRPr="004F1597" w:rsidRDefault="00852CF3" w:rsidP="004F1597">
      <w:pPr>
        <w:pStyle w:val="a7"/>
        <w:numPr>
          <w:ilvl w:val="0"/>
          <w:numId w:val="13"/>
        </w:numPr>
        <w:spacing w:before="0" w:after="0" w:line="360" w:lineRule="auto"/>
        <w:rPr>
          <w:rFonts w:cs="Times New Roman"/>
          <w:szCs w:val="28"/>
        </w:rPr>
      </w:pPr>
      <w:r w:rsidRPr="004F1597">
        <w:rPr>
          <w:rFonts w:cs="Times New Roman"/>
          <w:szCs w:val="28"/>
        </w:rPr>
        <w:t>минимальная частота применения мер контроля по иным направлениям;</w:t>
      </w:r>
    </w:p>
    <w:p w:rsidR="00852CF3" w:rsidRPr="004F1597" w:rsidRDefault="00852CF3" w:rsidP="004F1597">
      <w:pPr>
        <w:pStyle w:val="a7"/>
        <w:numPr>
          <w:ilvl w:val="0"/>
          <w:numId w:val="13"/>
        </w:numPr>
        <w:spacing w:before="0" w:after="0" w:line="360" w:lineRule="auto"/>
        <w:rPr>
          <w:rFonts w:cs="Times New Roman"/>
          <w:szCs w:val="28"/>
        </w:rPr>
      </w:pPr>
      <w:r w:rsidRPr="004F1597">
        <w:rPr>
          <w:rFonts w:cs="Times New Roman"/>
          <w:szCs w:val="28"/>
        </w:rPr>
        <w:t>передача сведений подразделениям контроля после выпуска товаров.</w:t>
      </w:r>
    </w:p>
    <w:p w:rsidR="00852CF3" w:rsidRPr="004F1597" w:rsidRDefault="00852CF3" w:rsidP="004F1597">
      <w:pPr>
        <w:spacing w:before="0" w:after="0" w:line="360" w:lineRule="auto"/>
        <w:rPr>
          <w:rFonts w:cs="Times New Roman"/>
          <w:szCs w:val="28"/>
        </w:rPr>
      </w:pPr>
      <w:r w:rsidRPr="004F1597">
        <w:rPr>
          <w:rFonts w:cs="Times New Roman"/>
          <w:szCs w:val="28"/>
        </w:rPr>
        <w:t xml:space="preserve">Категория среднего уровня риска присваивается участнику ВЭД в случаях, если он не отнесен к категории высокого и/или/ низкого уровня риска. В этой категории могут применяться следующие виды таможенного администрирования: </w:t>
      </w:r>
    </w:p>
    <w:p w:rsidR="00852CF3" w:rsidRPr="004F1597" w:rsidRDefault="00852CF3" w:rsidP="004F1597">
      <w:pPr>
        <w:pStyle w:val="a7"/>
        <w:numPr>
          <w:ilvl w:val="0"/>
          <w:numId w:val="14"/>
        </w:numPr>
        <w:spacing w:before="0" w:after="0" w:line="360" w:lineRule="auto"/>
        <w:rPr>
          <w:rFonts w:cs="Times New Roman"/>
          <w:szCs w:val="28"/>
        </w:rPr>
      </w:pPr>
      <w:r w:rsidRPr="004F1597">
        <w:rPr>
          <w:rFonts w:cs="Times New Roman"/>
          <w:szCs w:val="28"/>
        </w:rPr>
        <w:t xml:space="preserve">применение мер контроля по соблюдению запретов и ограничений; </w:t>
      </w:r>
    </w:p>
    <w:p w:rsidR="00852CF3" w:rsidRPr="004F1597" w:rsidRDefault="00852CF3" w:rsidP="004F1597">
      <w:pPr>
        <w:pStyle w:val="a7"/>
        <w:numPr>
          <w:ilvl w:val="0"/>
          <w:numId w:val="14"/>
        </w:numPr>
        <w:spacing w:before="0" w:after="0" w:line="360" w:lineRule="auto"/>
        <w:rPr>
          <w:rFonts w:cs="Times New Roman"/>
          <w:szCs w:val="28"/>
        </w:rPr>
      </w:pPr>
      <w:r w:rsidRPr="004F1597">
        <w:rPr>
          <w:rFonts w:cs="Times New Roman"/>
          <w:szCs w:val="28"/>
        </w:rPr>
        <w:t>снижение частоты применения мер контроля по иным направлениям;</w:t>
      </w:r>
    </w:p>
    <w:p w:rsidR="00852CF3" w:rsidRPr="004F1597" w:rsidRDefault="00852CF3" w:rsidP="004F1597">
      <w:pPr>
        <w:pStyle w:val="a7"/>
        <w:numPr>
          <w:ilvl w:val="0"/>
          <w:numId w:val="14"/>
        </w:numPr>
        <w:spacing w:before="0" w:after="0" w:line="360" w:lineRule="auto"/>
        <w:rPr>
          <w:rFonts w:cs="Times New Roman"/>
          <w:szCs w:val="28"/>
        </w:rPr>
      </w:pPr>
      <w:r w:rsidRPr="004F1597">
        <w:rPr>
          <w:rFonts w:cs="Times New Roman"/>
          <w:szCs w:val="28"/>
        </w:rPr>
        <w:lastRenderedPageBreak/>
        <w:t>перенос акцентов документального контроля на этап после выпуска товаров.</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Подобное разночтение относительно раскрытия сущности риска лежит, как это нам представляется в данном исследовании, в самой теории риска. Полагаем, что теория риска в настоящее время относится к молодому направлению науки о рисках, опасностях, наконец, к исчислению риска</w:t>
      </w:r>
      <w:r w:rsidR="00A673E4" w:rsidRPr="004F1597">
        <w:rPr>
          <w:rFonts w:cs="Times New Roman"/>
          <w:szCs w:val="28"/>
        </w:rPr>
        <w:t xml:space="preserve"> [</w:t>
      </w:r>
      <w:r w:rsidR="0027113E">
        <w:rPr>
          <w:rFonts w:cs="Times New Roman"/>
          <w:szCs w:val="28"/>
        </w:rPr>
        <w:t>3</w:t>
      </w:r>
      <w:r w:rsidR="00A673E4" w:rsidRPr="004F1597">
        <w:rPr>
          <w:rFonts w:cs="Times New Roman"/>
          <w:szCs w:val="28"/>
        </w:rPr>
        <w:t>]</w:t>
      </w:r>
      <w:r w:rsidR="008C2BF5">
        <w:rPr>
          <w:rFonts w:cs="Times New Roman"/>
          <w:szCs w:val="28"/>
        </w:rPr>
        <w:t>.</w:t>
      </w:r>
      <w:r w:rsidRPr="004F1597">
        <w:rPr>
          <w:rFonts w:cs="Times New Roman"/>
          <w:szCs w:val="28"/>
        </w:rPr>
        <w:t xml:space="preserve">  Как отмечают видные исследователи данной проблемы: «Устоявшиеся основы логики риска подвергаются сомнению и ниспровергаются»</w:t>
      </w:r>
      <w:r w:rsidR="00A673E4" w:rsidRPr="004F1597">
        <w:rPr>
          <w:rFonts w:cs="Times New Roman"/>
          <w:szCs w:val="28"/>
        </w:rPr>
        <w:t xml:space="preserve"> [</w:t>
      </w:r>
      <w:r w:rsidR="00FF6CC4" w:rsidRPr="004F1597">
        <w:rPr>
          <w:rFonts w:cs="Times New Roman"/>
          <w:szCs w:val="28"/>
        </w:rPr>
        <w:t>3</w:t>
      </w:r>
      <w:r w:rsidR="0027113E">
        <w:rPr>
          <w:rFonts w:cs="Times New Roman"/>
          <w:szCs w:val="28"/>
        </w:rPr>
        <w:t>2</w:t>
      </w:r>
      <w:r w:rsidR="00FF6CC4" w:rsidRPr="004F1597">
        <w:rPr>
          <w:rFonts w:cs="Times New Roman"/>
          <w:szCs w:val="28"/>
        </w:rPr>
        <w:t>,</w:t>
      </w:r>
      <w:r w:rsidR="008C2BF5">
        <w:rPr>
          <w:rFonts w:cs="Times New Roman"/>
          <w:szCs w:val="28"/>
        </w:rPr>
        <w:t xml:space="preserve"> </w:t>
      </w:r>
      <w:r w:rsidR="00FF6CC4" w:rsidRPr="004F1597">
        <w:rPr>
          <w:rFonts w:cs="Times New Roman"/>
          <w:szCs w:val="28"/>
        </w:rPr>
        <w:t>178</w:t>
      </w:r>
      <w:r w:rsidR="00A673E4" w:rsidRPr="004F1597">
        <w:rPr>
          <w:rFonts w:cs="Times New Roman"/>
          <w:szCs w:val="28"/>
        </w:rPr>
        <w:t>]</w:t>
      </w:r>
      <w:r w:rsidR="008C2BF5">
        <w:rPr>
          <w:rFonts w:cs="Times New Roman"/>
          <w:szCs w:val="28"/>
        </w:rPr>
        <w:t>.</w:t>
      </w:r>
      <w:r w:rsidRPr="004F1597">
        <w:rPr>
          <w:rFonts w:cs="Times New Roman"/>
          <w:szCs w:val="28"/>
        </w:rPr>
        <w:t xml:space="preserve">   </w:t>
      </w:r>
    </w:p>
    <w:p w:rsidR="001A221B" w:rsidRPr="004F1597" w:rsidRDefault="00852CF3" w:rsidP="004F1597">
      <w:pPr>
        <w:spacing w:before="0" w:after="0" w:line="360" w:lineRule="auto"/>
        <w:ind w:left="0" w:firstLine="709"/>
        <w:rPr>
          <w:rFonts w:cs="Times New Roman"/>
          <w:szCs w:val="28"/>
        </w:rPr>
      </w:pPr>
      <w:r w:rsidRPr="004F1597">
        <w:rPr>
          <w:rFonts w:cs="Times New Roman"/>
          <w:szCs w:val="28"/>
        </w:rPr>
        <w:t>Следует согласит</w:t>
      </w:r>
      <w:r w:rsidR="008C2BF5">
        <w:rPr>
          <w:rFonts w:cs="Times New Roman"/>
          <w:szCs w:val="28"/>
        </w:rPr>
        <w:t>ь</w:t>
      </w:r>
      <w:r w:rsidRPr="004F1597">
        <w:rPr>
          <w:rFonts w:cs="Times New Roman"/>
          <w:szCs w:val="28"/>
        </w:rPr>
        <w:t>ся с тем, что выстроенная ФТС РФ система категорирования участников ВЭД вполне логична и понятна как работникам и должностным лицам ФТС РФ, так и участникам ВЭД. Её достоинством является распределени</w:t>
      </w:r>
      <w:r w:rsidR="008C2BF5">
        <w:rPr>
          <w:rFonts w:cs="Times New Roman"/>
          <w:szCs w:val="28"/>
        </w:rPr>
        <w:t>е</w:t>
      </w:r>
      <w:r w:rsidRPr="004F1597">
        <w:rPr>
          <w:rFonts w:cs="Times New Roman"/>
          <w:szCs w:val="28"/>
        </w:rPr>
        <w:t xml:space="preserve"> участников ВЭД по категориям, что способствует обеспечению дифференцированного подхода в сфере таможенного контроля в отношении каждой групп</w:t>
      </w:r>
      <w:r w:rsidR="008C2BF5">
        <w:rPr>
          <w:rFonts w:cs="Times New Roman"/>
          <w:szCs w:val="28"/>
        </w:rPr>
        <w:t>ы</w:t>
      </w:r>
      <w:r w:rsidRPr="004F1597">
        <w:rPr>
          <w:rFonts w:cs="Times New Roman"/>
          <w:szCs w:val="28"/>
        </w:rPr>
        <w:t xml:space="preserve"> участников</w:t>
      </w:r>
      <w:r w:rsidR="00A673E4" w:rsidRPr="004F1597">
        <w:rPr>
          <w:rFonts w:cs="Times New Roman"/>
          <w:szCs w:val="28"/>
        </w:rPr>
        <w:t xml:space="preserve"> [</w:t>
      </w:r>
      <w:r w:rsidR="00FF6CC4" w:rsidRPr="004F1597">
        <w:rPr>
          <w:rFonts w:cs="Times New Roman"/>
          <w:szCs w:val="28"/>
        </w:rPr>
        <w:t>7</w:t>
      </w:r>
      <w:r w:rsidR="0027113E">
        <w:rPr>
          <w:rFonts w:cs="Times New Roman"/>
          <w:szCs w:val="28"/>
        </w:rPr>
        <w:t>1</w:t>
      </w:r>
      <w:r w:rsidR="00A673E4" w:rsidRPr="004F1597">
        <w:rPr>
          <w:rFonts w:cs="Times New Roman"/>
          <w:szCs w:val="28"/>
        </w:rPr>
        <w:t>]</w:t>
      </w:r>
      <w:r w:rsidR="008C2BF5">
        <w:rPr>
          <w:rFonts w:cs="Times New Roman"/>
          <w:szCs w:val="28"/>
        </w:rPr>
        <w:t>.</w:t>
      </w:r>
      <w:r w:rsidRPr="004F1597">
        <w:rPr>
          <w:rFonts w:cs="Times New Roman"/>
          <w:szCs w:val="28"/>
        </w:rPr>
        <w:t xml:space="preserve"> Теоретические же подходы по предварительному категорированию на основе селективной процедуры были изложены в монографии </w:t>
      </w:r>
      <w:r w:rsidR="008C2BF5" w:rsidRPr="004F1597">
        <w:rPr>
          <w:rFonts w:cs="Times New Roman"/>
          <w:szCs w:val="28"/>
        </w:rPr>
        <w:t xml:space="preserve">В.Г. </w:t>
      </w:r>
      <w:r w:rsidRPr="004F1597">
        <w:rPr>
          <w:rFonts w:cs="Times New Roman"/>
          <w:szCs w:val="28"/>
        </w:rPr>
        <w:t xml:space="preserve">Морозова и </w:t>
      </w:r>
      <w:r w:rsidR="008C2BF5" w:rsidRPr="004F1597">
        <w:rPr>
          <w:rFonts w:cs="Times New Roman"/>
          <w:szCs w:val="28"/>
        </w:rPr>
        <w:t xml:space="preserve">В.А. </w:t>
      </w:r>
      <w:r w:rsidRPr="004F1597">
        <w:rPr>
          <w:rFonts w:cs="Times New Roman"/>
          <w:szCs w:val="28"/>
        </w:rPr>
        <w:t>Останина «Управление рисками в селективном таможенном контроле»</w:t>
      </w:r>
      <w:r w:rsidR="00A673E4" w:rsidRPr="004F1597">
        <w:rPr>
          <w:rFonts w:cs="Times New Roman"/>
          <w:szCs w:val="28"/>
        </w:rPr>
        <w:t xml:space="preserve"> [</w:t>
      </w:r>
      <w:r w:rsidR="00FF6CC4" w:rsidRPr="004F1597">
        <w:rPr>
          <w:rFonts w:cs="Times New Roman"/>
          <w:szCs w:val="28"/>
        </w:rPr>
        <w:t>8</w:t>
      </w:r>
      <w:r w:rsidR="0027113E">
        <w:rPr>
          <w:rFonts w:cs="Times New Roman"/>
          <w:szCs w:val="28"/>
        </w:rPr>
        <w:t>3</w:t>
      </w:r>
      <w:r w:rsidR="00A673E4" w:rsidRPr="004F1597">
        <w:rPr>
          <w:rFonts w:cs="Times New Roman"/>
          <w:szCs w:val="28"/>
        </w:rPr>
        <w:t>]</w:t>
      </w:r>
      <w:r w:rsidR="008C2BF5">
        <w:rPr>
          <w:rFonts w:cs="Times New Roman"/>
          <w:szCs w:val="28"/>
        </w:rPr>
        <w:t>.</w:t>
      </w:r>
    </w:p>
    <w:p w:rsidR="00852CF3" w:rsidRPr="004F1597" w:rsidRDefault="008C2BF5" w:rsidP="004F1597">
      <w:pPr>
        <w:spacing w:before="0" w:after="0" w:line="360" w:lineRule="auto"/>
        <w:ind w:left="0" w:firstLine="709"/>
        <w:rPr>
          <w:rFonts w:cs="Times New Roman"/>
          <w:szCs w:val="28"/>
        </w:rPr>
      </w:pPr>
      <w:r>
        <w:rPr>
          <w:rFonts w:cs="Times New Roman"/>
          <w:szCs w:val="28"/>
        </w:rPr>
        <w:t>Н</w:t>
      </w:r>
      <w:r w:rsidR="00852CF3" w:rsidRPr="004F1597">
        <w:rPr>
          <w:rFonts w:cs="Times New Roman"/>
          <w:szCs w:val="28"/>
        </w:rPr>
        <w:t xml:space="preserve">епредвзятый анализ дает основания для вывода о том, что </w:t>
      </w:r>
      <w:r w:rsidR="00CC29C4">
        <w:rPr>
          <w:rFonts w:cs="Times New Roman"/>
          <w:szCs w:val="28"/>
        </w:rPr>
        <w:t xml:space="preserve">в </w:t>
      </w:r>
      <w:r w:rsidR="00852CF3" w:rsidRPr="004F1597">
        <w:rPr>
          <w:rFonts w:cs="Times New Roman"/>
          <w:szCs w:val="28"/>
        </w:rPr>
        <w:t>приведенны</w:t>
      </w:r>
      <w:r w:rsidR="00CC29C4">
        <w:rPr>
          <w:rFonts w:cs="Times New Roman"/>
          <w:szCs w:val="28"/>
        </w:rPr>
        <w:t>х</w:t>
      </w:r>
      <w:r w:rsidR="00852CF3" w:rsidRPr="004F1597">
        <w:rPr>
          <w:rFonts w:cs="Times New Roman"/>
          <w:szCs w:val="28"/>
        </w:rPr>
        <w:t xml:space="preserve"> выше обстоятельства</w:t>
      </w:r>
      <w:r w:rsidR="00CC29C4">
        <w:rPr>
          <w:rFonts w:cs="Times New Roman"/>
          <w:szCs w:val="28"/>
        </w:rPr>
        <w:t>х</w:t>
      </w:r>
      <w:r w:rsidR="00852CF3" w:rsidRPr="004F1597">
        <w:rPr>
          <w:rFonts w:cs="Times New Roman"/>
          <w:szCs w:val="28"/>
        </w:rPr>
        <w:t xml:space="preserve"> таможенные органы относят эти виды деятельности к риску, а также характеристика участника ВЭД даёт некоторые основания относить сам таможенный контроль к риску нарушения таможенного законодательства. К области таможенного риска относится также мера частоты применения процедур таможенного контроля по наиболее опасным направлениям, включая сами таможенные процедуры, наиболее подверженные риску нарушения таможенного законодательства. На основании анализа категорий как самих участников ВЭД, так и конкретных таможенных процедур можно сделать вывод, что вся практическая деятельность института таможенного контроля находится в зоне риска, т.</w:t>
      </w:r>
      <w:r w:rsidR="00CC29C4">
        <w:rPr>
          <w:rFonts w:cs="Times New Roman"/>
          <w:szCs w:val="28"/>
        </w:rPr>
        <w:t xml:space="preserve"> </w:t>
      </w:r>
      <w:r w:rsidR="00852CF3" w:rsidRPr="004F1597">
        <w:rPr>
          <w:rFonts w:cs="Times New Roman"/>
          <w:szCs w:val="28"/>
        </w:rPr>
        <w:t xml:space="preserve">е. в той или иной степени подвержена риску, хотя здесь под риском понимается сама опасность, вероятность в форме частоты совершения конкретных </w:t>
      </w:r>
      <w:r w:rsidR="00852CF3" w:rsidRPr="004F1597">
        <w:rPr>
          <w:rFonts w:cs="Times New Roman"/>
          <w:szCs w:val="28"/>
        </w:rPr>
        <w:lastRenderedPageBreak/>
        <w:t xml:space="preserve">таможенных процедур. Последнее в полной мере корреспондирует с выводами Ульриха </w:t>
      </w:r>
      <w:r w:rsidR="00852CF3" w:rsidRPr="003A7355">
        <w:rPr>
          <w:rFonts w:cs="Times New Roman"/>
          <w:szCs w:val="28"/>
        </w:rPr>
        <w:t>Бека</w:t>
      </w:r>
      <w:r w:rsidR="00CC29C4">
        <w:rPr>
          <w:rFonts w:cs="Times New Roman"/>
          <w:szCs w:val="28"/>
        </w:rPr>
        <w:t xml:space="preserve"> о том</w:t>
      </w:r>
      <w:r w:rsidR="00852CF3" w:rsidRPr="004F1597">
        <w:rPr>
          <w:rFonts w:cs="Times New Roman"/>
          <w:szCs w:val="28"/>
        </w:rPr>
        <w:t>, что общество вступило в эпоху всеобъемлющего риска</w:t>
      </w:r>
      <w:r w:rsidR="00A673E4" w:rsidRPr="004F1597">
        <w:rPr>
          <w:rFonts w:cs="Times New Roman"/>
          <w:szCs w:val="28"/>
        </w:rPr>
        <w:t xml:space="preserve"> [</w:t>
      </w:r>
      <w:r w:rsidR="001075BF">
        <w:rPr>
          <w:rFonts w:cs="Times New Roman"/>
          <w:szCs w:val="28"/>
        </w:rPr>
        <w:t>30</w:t>
      </w:r>
      <w:r w:rsidR="00A673E4" w:rsidRPr="004F1597">
        <w:rPr>
          <w:rFonts w:cs="Times New Roman"/>
          <w:szCs w:val="28"/>
        </w:rPr>
        <w:t>]</w:t>
      </w:r>
      <w:r w:rsidR="00CC29C4">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Таможенные риски есть риски ответственности как должностных лиц таможенных органов, так и участников ВЭД. В соответствии с этим основанием они, т.</w:t>
      </w:r>
      <w:r w:rsidR="00CC29C4">
        <w:rPr>
          <w:rFonts w:cs="Times New Roman"/>
          <w:szCs w:val="28"/>
        </w:rPr>
        <w:t xml:space="preserve"> </w:t>
      </w:r>
      <w:r w:rsidRPr="004F1597">
        <w:rPr>
          <w:rFonts w:cs="Times New Roman"/>
          <w:szCs w:val="28"/>
        </w:rPr>
        <w:t xml:space="preserve">е. риски, по предложенной Николасом Луманом градации были отнесены к индустриальным рискам. Потрясения, которые испытывало на себе человечество, как, например, войны, катастрофы, эпидемии и иные стихийные бедствия, были проявлением воли высших сил, богов, демонов и </w:t>
      </w:r>
      <w:r w:rsidR="001F7A29">
        <w:rPr>
          <w:rFonts w:cs="Times New Roman"/>
          <w:szCs w:val="28"/>
        </w:rPr>
        <w:t xml:space="preserve">  </w:t>
      </w:r>
      <w:r w:rsidRPr="004F1597">
        <w:rPr>
          <w:rFonts w:cs="Times New Roman"/>
          <w:szCs w:val="28"/>
        </w:rPr>
        <w:t>т.</w:t>
      </w:r>
      <w:r w:rsidR="00CC29C4">
        <w:rPr>
          <w:rFonts w:cs="Times New Roman"/>
          <w:szCs w:val="28"/>
        </w:rPr>
        <w:t xml:space="preserve"> </w:t>
      </w:r>
      <w:r w:rsidRPr="004F1597">
        <w:rPr>
          <w:rFonts w:cs="Times New Roman"/>
          <w:szCs w:val="28"/>
        </w:rPr>
        <w:t>д. Роль человека в наступлении этих катаклизмов была ничтожна, ибо они не были причиной неправильно принятых решений правителей или иных лиц. Доиндустриальные риски наступления природных бедствий свои истоки находили не в решениях и поведении индивидов, а в политике организаций, государств, политических партий. Индустриальные риски являются производными от решений на принципах утилитаризма, выгоды, полезности для индивида, лица, принимающего решение (далее – ЛПР).</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Поэтому доиндустриальные риски, несмотря на огромную разрушительную силу, их опустошительность, тем не менее считались «ударами судьбы», падавшими на человечество «извне». Поэтому они были «религиозно мотивированы, а не политически нагружены, как в случае с индустриальными разновидностями риска»</w:t>
      </w:r>
      <w:r w:rsidR="00A673E4" w:rsidRPr="004F1597">
        <w:rPr>
          <w:rFonts w:cs="Times New Roman"/>
          <w:szCs w:val="28"/>
        </w:rPr>
        <w:t xml:space="preserve"> [</w:t>
      </w:r>
      <w:r w:rsidR="001075BF">
        <w:rPr>
          <w:rFonts w:cs="Times New Roman"/>
          <w:szCs w:val="28"/>
        </w:rPr>
        <w:t>32</w:t>
      </w:r>
      <w:r w:rsidR="00A673E4" w:rsidRPr="004F1597">
        <w:rPr>
          <w:rFonts w:cs="Times New Roman"/>
          <w:szCs w:val="28"/>
        </w:rPr>
        <w:t>]</w:t>
      </w:r>
      <w:r w:rsidR="00CC29C4">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  Индустриальные же риски уже соотносились с технико-экономическими преимуществами и новыми возможностями, когда сама трактовка опасностей восходила к издержкам прогресса или неверно принимаемых решений. За индустриальные риски ответственны люди, поэтому социальные корни риска блокируют «</w:t>
      </w:r>
      <w:proofErr w:type="spellStart"/>
      <w:r w:rsidRPr="004F1597">
        <w:rPr>
          <w:rFonts w:cs="Times New Roman"/>
          <w:szCs w:val="28"/>
        </w:rPr>
        <w:t>экстернализацию</w:t>
      </w:r>
      <w:proofErr w:type="spellEnd"/>
      <w:r w:rsidRPr="004F1597">
        <w:rPr>
          <w:rFonts w:cs="Times New Roman"/>
          <w:szCs w:val="28"/>
        </w:rPr>
        <w:t xml:space="preserve">» проблемы ответственности. Как отмечает У. </w:t>
      </w:r>
      <w:r w:rsidRPr="003A7355">
        <w:rPr>
          <w:rFonts w:cs="Times New Roman"/>
          <w:szCs w:val="28"/>
        </w:rPr>
        <w:t>Б</w:t>
      </w:r>
      <w:r w:rsidR="003A7355">
        <w:rPr>
          <w:rFonts w:cs="Times New Roman"/>
          <w:szCs w:val="28"/>
        </w:rPr>
        <w:t>е</w:t>
      </w:r>
      <w:r w:rsidRPr="003A7355">
        <w:rPr>
          <w:rFonts w:cs="Times New Roman"/>
          <w:szCs w:val="28"/>
        </w:rPr>
        <w:t>к,</w:t>
      </w:r>
      <w:r w:rsidRPr="004F1597">
        <w:rPr>
          <w:rFonts w:cs="Times New Roman"/>
          <w:szCs w:val="28"/>
        </w:rPr>
        <w:t xml:space="preserve"> в случае с индустриальным типом рисков люди имеют дело с историческим сплавом природы и общества, где даже естественные катастрофы, </w:t>
      </w:r>
      <w:proofErr w:type="gramStart"/>
      <w:r w:rsidRPr="004F1597">
        <w:rPr>
          <w:rFonts w:cs="Times New Roman"/>
          <w:szCs w:val="28"/>
        </w:rPr>
        <w:t>например</w:t>
      </w:r>
      <w:proofErr w:type="gramEnd"/>
      <w:r w:rsidRPr="004F1597">
        <w:rPr>
          <w:rFonts w:cs="Times New Roman"/>
          <w:szCs w:val="28"/>
        </w:rPr>
        <w:t xml:space="preserve"> наводнения, оползни и прочее, все равно в конечном счете вызваны все-таки людьми, которые ранее принимали </w:t>
      </w:r>
      <w:r w:rsidRPr="004F1597">
        <w:rPr>
          <w:rFonts w:cs="Times New Roman"/>
          <w:szCs w:val="28"/>
        </w:rPr>
        <w:lastRenderedPageBreak/>
        <w:t>решения, хотя внешне эти бедствия могут выглядеть как природные катаклизмы</w:t>
      </w:r>
      <w:r w:rsidR="00F817E3" w:rsidRPr="004F1597">
        <w:rPr>
          <w:rFonts w:cs="Times New Roman"/>
          <w:szCs w:val="28"/>
        </w:rPr>
        <w:t xml:space="preserve"> [</w:t>
      </w:r>
      <w:r w:rsidR="001075BF">
        <w:rPr>
          <w:rFonts w:cs="Times New Roman"/>
          <w:szCs w:val="28"/>
        </w:rPr>
        <w:t>29</w:t>
      </w:r>
      <w:r w:rsidR="00F817E3" w:rsidRPr="004F1597">
        <w:rPr>
          <w:rFonts w:cs="Times New Roman"/>
          <w:szCs w:val="28"/>
        </w:rPr>
        <w:t>]</w:t>
      </w:r>
      <w:r w:rsidR="00CC29C4">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Современные таможенные технологии благодаря использованию специальных цифровых программ позволяют должностным лицам оформлять сотни таможенных документов за смену. Суммарная стоимость товарной массы в форме таможенной стоимости, таможенных платежей и т.</w:t>
      </w:r>
      <w:r w:rsidR="00CC29C4">
        <w:rPr>
          <w:rFonts w:cs="Times New Roman"/>
          <w:szCs w:val="28"/>
        </w:rPr>
        <w:t xml:space="preserve"> </w:t>
      </w:r>
      <w:r w:rsidRPr="004F1597">
        <w:rPr>
          <w:rFonts w:cs="Times New Roman"/>
          <w:szCs w:val="28"/>
        </w:rPr>
        <w:t xml:space="preserve">д. уже не может быть подъёмной для покрытия ответственности должностного лица, которое, являясь ЛПР, выдаёт разрешение на выпуск товара в свободное обращение уже вне таможенной территории.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При этом в практике современного таможенного дела не предусмотрена практика страхования таможенной ответственности должностного лица. В результате эта величина, выраженная в денежных единицах, иногда называемая остаточным риском, может быть отнесена к непокрытому остатку. </w:t>
      </w:r>
      <w:r w:rsidR="00CC29C4">
        <w:rPr>
          <w:rFonts w:cs="Times New Roman"/>
          <w:b/>
          <w:szCs w:val="28"/>
        </w:rPr>
        <w:t>Итак,</w:t>
      </w:r>
      <w:r w:rsidRPr="004F1597">
        <w:rPr>
          <w:rFonts w:cs="Times New Roman"/>
          <w:b/>
          <w:szCs w:val="28"/>
        </w:rPr>
        <w:t xml:space="preserve"> современная таможенная практика ежедневно создаёт ситуацию таможенного риска, не покрываемого таможенной ответственностью должностного лица таможенных органов.</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Следовательно, всю систему таможенной службы России следует отнести к социальному институту, который не может нести ответственность за результаты своей деятельности, если должностные лица принимают неправильные решения, в том </w:t>
      </w:r>
      <w:proofErr w:type="gramStart"/>
      <w:r w:rsidRPr="004F1597">
        <w:rPr>
          <w:rFonts w:cs="Times New Roman"/>
          <w:szCs w:val="28"/>
        </w:rPr>
        <w:t>числе</w:t>
      </w:r>
      <w:proofErr w:type="gramEnd"/>
      <w:r w:rsidRPr="004F1597">
        <w:rPr>
          <w:rFonts w:cs="Times New Roman"/>
          <w:szCs w:val="28"/>
        </w:rPr>
        <w:t xml:space="preserve"> не преследуя частные эгоистические цели.</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 Создавшуюся ситуацию следует отнести к разряду парадоксов уже потому, что защищенность должностных лиц таможенных органов относительно объемов обрабатываемой ими товарной массы убывает.</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Итогом этого становятся результаты, которые в некоторой степени аналогичны по своим исходным масштабам той ответственности, которую может нести водитель, допустивший дорожно-транспортное происшествие со смертельным исходом. Человеческая жизнь бесценна, лишив кого-либо жизни, по решению суда виновник может быть изолирован от общества, может принудительно выплачивать какие-то суммы лицам, потерявшим кормильца. </w:t>
      </w:r>
      <w:r w:rsidRPr="004F1597">
        <w:rPr>
          <w:rFonts w:cs="Times New Roman"/>
          <w:szCs w:val="28"/>
        </w:rPr>
        <w:lastRenderedPageBreak/>
        <w:t>Однако это</w:t>
      </w:r>
      <w:r w:rsidR="00CC29C4">
        <w:rPr>
          <w:rFonts w:cs="Times New Roman"/>
          <w:szCs w:val="28"/>
        </w:rPr>
        <w:t>,</w:t>
      </w:r>
      <w:r w:rsidRPr="004F1597">
        <w:rPr>
          <w:rFonts w:cs="Times New Roman"/>
          <w:szCs w:val="28"/>
        </w:rPr>
        <w:t xml:space="preserve"> скорее</w:t>
      </w:r>
      <w:r w:rsidR="00CC29C4">
        <w:rPr>
          <w:rFonts w:cs="Times New Roman"/>
          <w:szCs w:val="28"/>
        </w:rPr>
        <w:t>,</w:t>
      </w:r>
      <w:r w:rsidRPr="004F1597">
        <w:rPr>
          <w:rFonts w:cs="Times New Roman"/>
          <w:szCs w:val="28"/>
        </w:rPr>
        <w:t xml:space="preserve"> наказание, своего рода месть, но не возмещение потерь, утраты здоровья, жизни и т.</w:t>
      </w:r>
      <w:r w:rsidR="00CC29C4">
        <w:rPr>
          <w:rFonts w:cs="Times New Roman"/>
          <w:szCs w:val="28"/>
        </w:rPr>
        <w:t xml:space="preserve"> </w:t>
      </w:r>
      <w:r w:rsidRPr="004F1597">
        <w:rPr>
          <w:rFonts w:cs="Times New Roman"/>
          <w:szCs w:val="28"/>
        </w:rPr>
        <w:t>д.</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Если в таможенной практике под риском понимается размер ущерба от неправомерных действий участников ВЭД или самих должностных лиц таможенных органов, то с возрастанием роли цифровизации эти риски, казалось бы, должны снижаться. Однако если они понимаются как материальный ущерб, то он будет возрастать в силу интенсификации функционирования всей таможенной службы. Следовательно, в силу роста объемов обрабатываемых грузов защищенность как отдельных должностных лиц, так и всего института таможенного дела будет снижаться по мере роста самих опасностей. </w:t>
      </w:r>
    </w:p>
    <w:p w:rsidR="00A474E1" w:rsidRPr="004F1597" w:rsidRDefault="00852CF3" w:rsidP="004F1597">
      <w:pPr>
        <w:spacing w:before="0" w:after="0" w:line="360" w:lineRule="auto"/>
        <w:ind w:left="0" w:firstLine="708"/>
        <w:rPr>
          <w:rFonts w:cs="Times New Roman"/>
          <w:szCs w:val="28"/>
        </w:rPr>
      </w:pPr>
      <w:r w:rsidRPr="004F1597">
        <w:rPr>
          <w:rFonts w:cs="Times New Roman"/>
          <w:szCs w:val="28"/>
        </w:rPr>
        <w:t>Исчисление рисков становится проблемой для любого государственного института. Появляются риски, связанные с применением радиоизотопных материалов для рентгеновского просвечивания грузовых платформ, обслуживанием современной специализированной досмотровой техники, обработкой статистических данных и т.</w:t>
      </w:r>
      <w:r w:rsidR="00CC29C4">
        <w:rPr>
          <w:rFonts w:cs="Times New Roman"/>
          <w:szCs w:val="28"/>
        </w:rPr>
        <w:t xml:space="preserve"> </w:t>
      </w:r>
      <w:r w:rsidRPr="004F1597">
        <w:rPr>
          <w:rFonts w:cs="Times New Roman"/>
          <w:szCs w:val="28"/>
        </w:rPr>
        <w:t>д. Работник, по вине которого ценная техника вышла из строя, не сможет покрыть размер ущерба, связанный со стоимостью утраченной техники и вынужденным простоем в работе. Тем самым разрушается сама концепция денежного возмещения (компенсации). Возникает проблема «</w:t>
      </w:r>
      <w:proofErr w:type="spellStart"/>
      <w:r w:rsidRPr="004F1597">
        <w:rPr>
          <w:rFonts w:cs="Times New Roman"/>
          <w:szCs w:val="28"/>
        </w:rPr>
        <w:t>некалькулируемости</w:t>
      </w:r>
      <w:proofErr w:type="spellEnd"/>
      <w:r w:rsidRPr="004F1597">
        <w:rPr>
          <w:rFonts w:cs="Times New Roman"/>
          <w:szCs w:val="28"/>
        </w:rPr>
        <w:t>» последствий и размеров ответственности работников, при этом не существенно, что эти работники имели статус должностных лиц. И то, что экономистам, юристам, инженерам  кажется очевидным, ясным и понятным, так как в своей деятельности они опираются на действующие институции, т.</w:t>
      </w:r>
      <w:r w:rsidR="00CC29C4">
        <w:rPr>
          <w:rFonts w:cs="Times New Roman"/>
          <w:szCs w:val="28"/>
        </w:rPr>
        <w:t xml:space="preserve"> </w:t>
      </w:r>
      <w:r w:rsidRPr="004F1597">
        <w:rPr>
          <w:rFonts w:cs="Times New Roman"/>
          <w:szCs w:val="28"/>
        </w:rPr>
        <w:t>е. правила, регламенты, инструкции и т.</w:t>
      </w:r>
      <w:r w:rsidR="00CC29C4">
        <w:rPr>
          <w:rFonts w:cs="Times New Roman"/>
          <w:szCs w:val="28"/>
        </w:rPr>
        <w:t xml:space="preserve"> </w:t>
      </w:r>
      <w:r w:rsidRPr="004F1597">
        <w:rPr>
          <w:rFonts w:cs="Times New Roman"/>
          <w:szCs w:val="28"/>
        </w:rPr>
        <w:t>д., с позиций института государства с его декларированием положений о социальной сущности последнего, с учетом здравого смысла, этики требование полной компенсации уже не выглядит разумным.  Следует признать, что именно человек стал основным источником опасности. Итогом человеческой деятельности не всегда становится гарантированный положительный исход.</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lastRenderedPageBreak/>
        <w:t>В результате формируется ситуация, которая имеет явные признаки «организованной безответственности». Она основана на смешении разных времён. Опасности, которым мы подвергаемся, относятся совсем к другому времени, чем меры безопасности, которыми пытаются их укротить. В этом основа для возникновения обоих явлений: периодического обострения противоречий, порождаемых ведающими «безопасностью» высокоорганизованными бюрократиями, и возможностей неоднократной нормализации этих «</w:t>
      </w:r>
      <w:proofErr w:type="spellStart"/>
      <w:r w:rsidRPr="004F1597">
        <w:rPr>
          <w:rFonts w:cs="Times New Roman"/>
          <w:szCs w:val="28"/>
        </w:rPr>
        <w:t>рисконосных</w:t>
      </w:r>
      <w:proofErr w:type="spellEnd"/>
      <w:r w:rsidRPr="004F1597">
        <w:rPr>
          <w:rFonts w:cs="Times New Roman"/>
          <w:szCs w:val="28"/>
        </w:rPr>
        <w:t xml:space="preserve"> шоков»</w:t>
      </w:r>
      <w:r w:rsidR="00F817E3" w:rsidRPr="004F1597">
        <w:rPr>
          <w:rFonts w:cs="Times New Roman"/>
          <w:szCs w:val="28"/>
        </w:rPr>
        <w:t xml:space="preserve"> [</w:t>
      </w:r>
      <w:r w:rsidR="00FF6CC4" w:rsidRPr="004F1597">
        <w:rPr>
          <w:rFonts w:cs="Times New Roman"/>
          <w:szCs w:val="28"/>
        </w:rPr>
        <w:t>3</w:t>
      </w:r>
      <w:r w:rsidR="001075BF">
        <w:rPr>
          <w:rFonts w:cs="Times New Roman"/>
          <w:szCs w:val="28"/>
        </w:rPr>
        <w:t>2</w:t>
      </w:r>
      <w:r w:rsidR="00F817E3" w:rsidRPr="004F1597">
        <w:rPr>
          <w:rFonts w:cs="Times New Roman"/>
          <w:szCs w:val="28"/>
        </w:rPr>
        <w:t>]</w:t>
      </w:r>
      <w:r w:rsidR="00CC29C4">
        <w:rPr>
          <w:rFonts w:cs="Times New Roman"/>
          <w:szCs w:val="28"/>
        </w:rPr>
        <w:t>.</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Источником таможенных рисков в условиях их общей социальной природы, под которой в данном исследовании понимаются индустриальные риски с их непокрываемым остатком рисков, является оппортунистическое поведение отдельных должностных лиц таможенных органов. В СУР дана классификация рисков, которые касаются только одной </w:t>
      </w:r>
      <w:r w:rsidR="00F9499E">
        <w:rPr>
          <w:rFonts w:cs="Times New Roman"/>
          <w:szCs w:val="28"/>
        </w:rPr>
        <w:t>категории</w:t>
      </w:r>
      <w:r w:rsidRPr="004F1597">
        <w:rPr>
          <w:rFonts w:cs="Times New Roman"/>
          <w:szCs w:val="28"/>
        </w:rPr>
        <w:t xml:space="preserve"> участников при прохождении процедур таможенного контроля, а именно самих участников ВЭД. Тем не менее следует признать, что таможенные риски имеют основания и в самой системе </w:t>
      </w:r>
      <w:r w:rsidRPr="001F7A29">
        <w:rPr>
          <w:rFonts w:cs="Times New Roman"/>
          <w:szCs w:val="28"/>
        </w:rPr>
        <w:t>ФТС России</w:t>
      </w:r>
      <w:r w:rsidRPr="004F1597">
        <w:rPr>
          <w:rFonts w:cs="Times New Roman"/>
          <w:szCs w:val="28"/>
        </w:rPr>
        <w:t xml:space="preserve">. Если воспользоваться методологическим подходом А.О. </w:t>
      </w:r>
      <w:proofErr w:type="spellStart"/>
      <w:r w:rsidRPr="004F1597">
        <w:rPr>
          <w:rFonts w:cs="Times New Roman"/>
          <w:szCs w:val="28"/>
        </w:rPr>
        <w:t>Курно</w:t>
      </w:r>
      <w:proofErr w:type="spellEnd"/>
      <w:r w:rsidRPr="004F1597">
        <w:rPr>
          <w:rFonts w:cs="Times New Roman"/>
          <w:szCs w:val="28"/>
        </w:rPr>
        <w:t xml:space="preserve"> о распределении рисков и шансов, то в предложенной модели следует отметить следующую зависимость. Возрастание риска участника ВЭД, сознательно реализующего правила и требования таможенного контроля, есть одновременно шанс таможенного органа по обнаружению преступных намерений.</w:t>
      </w:r>
      <w:r w:rsidR="00CC29C4">
        <w:rPr>
          <w:rFonts w:cs="Times New Roman"/>
          <w:szCs w:val="28"/>
        </w:rPr>
        <w:t xml:space="preserve"> </w:t>
      </w:r>
      <w:r w:rsidRPr="004F1597">
        <w:rPr>
          <w:rFonts w:cs="Times New Roman"/>
          <w:szCs w:val="28"/>
        </w:rPr>
        <w:t>Т.</w:t>
      </w:r>
      <w:r w:rsidR="00CC29C4">
        <w:rPr>
          <w:rFonts w:cs="Times New Roman"/>
          <w:szCs w:val="28"/>
        </w:rPr>
        <w:t xml:space="preserve"> </w:t>
      </w:r>
      <w:r w:rsidRPr="004F1597">
        <w:rPr>
          <w:rFonts w:cs="Times New Roman"/>
          <w:szCs w:val="28"/>
        </w:rPr>
        <w:t xml:space="preserve">е. </w:t>
      </w:r>
      <w:r w:rsidRPr="004F1597">
        <w:rPr>
          <w:rFonts w:cs="Times New Roman"/>
          <w:szCs w:val="28"/>
          <w:lang w:val="en-US"/>
        </w:rPr>
        <w:t>r</w:t>
      </w:r>
      <w:r w:rsidRPr="004F1597">
        <w:rPr>
          <w:rFonts w:cs="Times New Roman"/>
          <w:szCs w:val="28"/>
        </w:rPr>
        <w:t xml:space="preserve"> + </w:t>
      </w:r>
      <w:r w:rsidRPr="004F1597">
        <w:rPr>
          <w:rFonts w:cs="Times New Roman"/>
          <w:szCs w:val="28"/>
          <w:lang w:val="en-US"/>
        </w:rPr>
        <w:t>s</w:t>
      </w:r>
      <w:r w:rsidRPr="004F1597">
        <w:rPr>
          <w:rFonts w:cs="Times New Roman"/>
          <w:szCs w:val="28"/>
        </w:rPr>
        <w:t xml:space="preserve"> = 1 (</w:t>
      </w:r>
      <w:r w:rsidR="00CC29C4">
        <w:rPr>
          <w:rFonts w:cs="Times New Roman"/>
          <w:szCs w:val="28"/>
        </w:rPr>
        <w:t>р</w:t>
      </w:r>
      <w:r w:rsidRPr="004F1597">
        <w:rPr>
          <w:rFonts w:cs="Times New Roman"/>
          <w:szCs w:val="28"/>
        </w:rPr>
        <w:t xml:space="preserve">асшифровка символов модели приведена </w:t>
      </w:r>
      <w:r w:rsidR="00F914A4">
        <w:rPr>
          <w:rFonts w:cs="Times New Roman"/>
          <w:szCs w:val="28"/>
        </w:rPr>
        <w:t>в формуле (1)</w:t>
      </w:r>
      <w:r w:rsidRPr="004F1597">
        <w:rPr>
          <w:rFonts w:cs="Times New Roman"/>
          <w:szCs w:val="28"/>
        </w:rPr>
        <w:t>)</w:t>
      </w:r>
      <w:r w:rsidR="00CC29C4">
        <w:rPr>
          <w:rFonts w:cs="Times New Roman"/>
          <w:szCs w:val="28"/>
        </w:rPr>
        <w:t>.</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Как правило, если риск участника ВЭД покрываем собственным имуществом при условии</w:t>
      </w:r>
      <w:r w:rsidR="00F914A4">
        <w:rPr>
          <w:rFonts w:cs="Times New Roman"/>
          <w:szCs w:val="28"/>
        </w:rPr>
        <w:t>,</w:t>
      </w:r>
      <w:r w:rsidRPr="004F1597">
        <w:rPr>
          <w:rFonts w:cs="Times New Roman"/>
          <w:szCs w:val="28"/>
        </w:rPr>
        <w:t xml:space="preserve"> что объем товарной партии может быть конфискован в пользу государства, а штрафы могут быть оплачены, то при отсутствии уголовного преследования проблема для участника ВЭД может быть решена. Однако шанс беспрепятственного провоза через таможенную границу запрещенных для употребления на национальной территории под таможенным кодом лекарственных препаратов и других средств недобросовестным участником ВЭД может нести угрозу здоровью и самой </w:t>
      </w:r>
      <w:r w:rsidRPr="004F1597">
        <w:rPr>
          <w:rFonts w:cs="Times New Roman"/>
          <w:szCs w:val="28"/>
        </w:rPr>
        <w:lastRenderedPageBreak/>
        <w:t>жизни граждан. В этом случае если под риском и шансом понимать не вероятность случайных событий, а саму опасность, то эта модель становится несоизмеримой по своим масштабам. Шанс получения выгоды от провоза будет ничтожным по сравнению с риском потери здоровья или самой жизни лицом, котор</w:t>
      </w:r>
      <w:r w:rsidR="00F9499E">
        <w:rPr>
          <w:rFonts w:cs="Times New Roman"/>
          <w:szCs w:val="28"/>
        </w:rPr>
        <w:t>ое</w:t>
      </w:r>
      <w:r w:rsidRPr="004F1597">
        <w:rPr>
          <w:rFonts w:cs="Times New Roman"/>
          <w:szCs w:val="28"/>
        </w:rPr>
        <w:t xml:space="preserve"> стал</w:t>
      </w:r>
      <w:r w:rsidR="00F9499E">
        <w:rPr>
          <w:rFonts w:cs="Times New Roman"/>
          <w:szCs w:val="28"/>
        </w:rPr>
        <w:t>о</w:t>
      </w:r>
      <w:r w:rsidRPr="004F1597">
        <w:rPr>
          <w:rFonts w:cs="Times New Roman"/>
          <w:szCs w:val="28"/>
        </w:rPr>
        <w:t xml:space="preserve"> употреблять это лекарство.</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Данный риск по своим масштабам будет непокрываемым остатком. При этом мы далеки от мысли, что современный уровень таможенного контроля может обеспечивать 100%</w:t>
      </w:r>
      <w:r w:rsidR="00F9499E">
        <w:rPr>
          <w:rFonts w:cs="Times New Roman"/>
          <w:szCs w:val="28"/>
        </w:rPr>
        <w:t>-ю</w:t>
      </w:r>
      <w:r w:rsidRPr="004F1597">
        <w:rPr>
          <w:rFonts w:cs="Times New Roman"/>
          <w:szCs w:val="28"/>
        </w:rPr>
        <w:t xml:space="preserve"> гарантию того, что запрещенный к ввозу товар будет обнаружен.</w:t>
      </w:r>
    </w:p>
    <w:p w:rsidR="00A474E1" w:rsidRPr="004F1597" w:rsidRDefault="00852CF3" w:rsidP="004F1597">
      <w:pPr>
        <w:spacing w:before="0" w:after="0" w:line="360" w:lineRule="auto"/>
        <w:ind w:left="0" w:firstLine="708"/>
        <w:rPr>
          <w:rFonts w:cs="Times New Roman"/>
          <w:szCs w:val="28"/>
        </w:rPr>
      </w:pPr>
      <w:r w:rsidRPr="004F1597">
        <w:rPr>
          <w:rFonts w:cs="Times New Roman"/>
          <w:szCs w:val="28"/>
        </w:rPr>
        <w:t>В качестве факта, подтверждающего вышеописанную ситуацию, можно привести статистику обнаружения таможенными органами провоз</w:t>
      </w:r>
      <w:r w:rsidR="00F914A4">
        <w:rPr>
          <w:rFonts w:cs="Times New Roman"/>
          <w:szCs w:val="28"/>
        </w:rPr>
        <w:t>а</w:t>
      </w:r>
      <w:r w:rsidRPr="004F1597">
        <w:rPr>
          <w:rFonts w:cs="Times New Roman"/>
          <w:szCs w:val="28"/>
        </w:rPr>
        <w:t xml:space="preserve"> запрещённых веществ, наркотических средств. Причем объём последних может измеряться сотнями килограммов. Так, по данным ФТС России Таможенными органами в 2021 г</w:t>
      </w:r>
      <w:r w:rsidR="00F914A4">
        <w:rPr>
          <w:rFonts w:cs="Times New Roman"/>
          <w:szCs w:val="28"/>
        </w:rPr>
        <w:t>.</w:t>
      </w:r>
      <w:r w:rsidRPr="004F1597">
        <w:rPr>
          <w:rFonts w:cs="Times New Roman"/>
          <w:szCs w:val="28"/>
        </w:rPr>
        <w:t xml:space="preserve"> было изъято 16,7 т подконтрольных психотропных веществ и наркотических средств, прекурсоров и иных сильнодействующих средств. В общий объём изъятой запрещенной массы входил</w:t>
      </w:r>
      <w:r w:rsidR="00F9499E">
        <w:rPr>
          <w:rFonts w:cs="Times New Roman"/>
          <w:szCs w:val="28"/>
        </w:rPr>
        <w:t>и</w:t>
      </w:r>
      <w:r w:rsidRPr="004F1597">
        <w:rPr>
          <w:rFonts w:cs="Times New Roman"/>
          <w:szCs w:val="28"/>
        </w:rPr>
        <w:t xml:space="preserve">: 6,8 т психотропных веществ и наркотических средств, включая гашиш, гашишное масло, героин, кокаин, </w:t>
      </w:r>
      <w:proofErr w:type="spellStart"/>
      <w:r w:rsidRPr="004F1597">
        <w:rPr>
          <w:rFonts w:cs="Times New Roman"/>
          <w:szCs w:val="28"/>
        </w:rPr>
        <w:t>мефедрон</w:t>
      </w:r>
      <w:proofErr w:type="spellEnd"/>
      <w:r w:rsidRPr="004F1597">
        <w:rPr>
          <w:rFonts w:cs="Times New Roman"/>
          <w:szCs w:val="28"/>
        </w:rPr>
        <w:t xml:space="preserve">, кодеин, марихуану, а также новые психоактивные вещества. Наибольший объём пришёлся на </w:t>
      </w:r>
      <w:proofErr w:type="spellStart"/>
      <w:r w:rsidRPr="004F1597">
        <w:rPr>
          <w:rFonts w:cs="Times New Roman"/>
          <w:szCs w:val="28"/>
        </w:rPr>
        <w:t>гаммабутиролактон</w:t>
      </w:r>
      <w:proofErr w:type="spellEnd"/>
      <w:r w:rsidRPr="004F1597">
        <w:rPr>
          <w:rFonts w:cs="Times New Roman"/>
          <w:szCs w:val="28"/>
        </w:rPr>
        <w:t xml:space="preserve"> – вещество, которое включено в </w:t>
      </w:r>
      <w:r w:rsidR="00F914A4">
        <w:rPr>
          <w:rFonts w:cs="Times New Roman"/>
          <w:szCs w:val="28"/>
        </w:rPr>
        <w:t>п</w:t>
      </w:r>
      <w:r w:rsidRPr="004F1597">
        <w:rPr>
          <w:rFonts w:cs="Times New Roman"/>
          <w:szCs w:val="28"/>
        </w:rPr>
        <w:t>еречень наркотических средств, психотропных веществ и их прекурсоров.</w:t>
      </w:r>
    </w:p>
    <w:p w:rsidR="00A474E1" w:rsidRPr="004F1597" w:rsidRDefault="00852CF3" w:rsidP="004F1597">
      <w:pPr>
        <w:spacing w:before="0" w:after="0" w:line="360" w:lineRule="auto"/>
        <w:ind w:left="0" w:firstLine="708"/>
        <w:rPr>
          <w:rFonts w:cs="Times New Roman"/>
          <w:szCs w:val="28"/>
        </w:rPr>
      </w:pPr>
      <w:r w:rsidRPr="004F1597">
        <w:rPr>
          <w:rFonts w:cs="Times New Roman"/>
          <w:szCs w:val="28"/>
        </w:rPr>
        <w:t>Как следует из данных таможенной статистики, было возбуждено 262 уголовных дела по ст</w:t>
      </w:r>
      <w:r w:rsidR="00F9499E">
        <w:rPr>
          <w:rFonts w:cs="Times New Roman"/>
          <w:szCs w:val="28"/>
        </w:rPr>
        <w:t>.</w:t>
      </w:r>
      <w:r w:rsidRPr="004F1597">
        <w:rPr>
          <w:rFonts w:cs="Times New Roman"/>
          <w:szCs w:val="28"/>
        </w:rPr>
        <w:t xml:space="preserve"> 229.1 и 240 уголовных дел по ст</w:t>
      </w:r>
      <w:r w:rsidR="00F9499E">
        <w:rPr>
          <w:rFonts w:cs="Times New Roman"/>
          <w:szCs w:val="28"/>
        </w:rPr>
        <w:t>.</w:t>
      </w:r>
      <w:r w:rsidRPr="004F1597">
        <w:rPr>
          <w:rFonts w:cs="Times New Roman"/>
          <w:szCs w:val="28"/>
        </w:rPr>
        <w:t xml:space="preserve"> 226.1 Уголовного кодекса РФ</w:t>
      </w:r>
      <w:r w:rsidR="00F817E3" w:rsidRPr="004F1597">
        <w:rPr>
          <w:rFonts w:cs="Times New Roman"/>
          <w:szCs w:val="28"/>
        </w:rPr>
        <w:t xml:space="preserve"> [</w:t>
      </w:r>
      <w:r w:rsidR="008E41E4" w:rsidRPr="004F1597">
        <w:rPr>
          <w:rFonts w:cs="Times New Roman"/>
          <w:szCs w:val="28"/>
        </w:rPr>
        <w:t>1</w:t>
      </w:r>
      <w:r w:rsidR="001075BF">
        <w:rPr>
          <w:rFonts w:cs="Times New Roman"/>
          <w:szCs w:val="28"/>
        </w:rPr>
        <w:t>65</w:t>
      </w:r>
      <w:r w:rsidR="00F817E3" w:rsidRPr="004F1597">
        <w:rPr>
          <w:rFonts w:cs="Times New Roman"/>
          <w:szCs w:val="28"/>
        </w:rPr>
        <w:t>]</w:t>
      </w:r>
      <w:r w:rsidR="00F914A4">
        <w:rPr>
          <w:rFonts w:cs="Times New Roman"/>
          <w:szCs w:val="28"/>
        </w:rPr>
        <w:t>.</w:t>
      </w:r>
    </w:p>
    <w:p w:rsidR="00A474E1" w:rsidRPr="004F1597" w:rsidRDefault="00852CF3" w:rsidP="004F1597">
      <w:pPr>
        <w:spacing w:before="0" w:after="0" w:line="360" w:lineRule="auto"/>
        <w:ind w:left="0" w:firstLine="708"/>
        <w:rPr>
          <w:rFonts w:cs="Times New Roman"/>
          <w:szCs w:val="28"/>
        </w:rPr>
      </w:pPr>
      <w:r w:rsidRPr="004F1597">
        <w:rPr>
          <w:rFonts w:cs="Times New Roman"/>
          <w:szCs w:val="28"/>
        </w:rPr>
        <w:t>Несмотря на нормы Уголовного кодекса РФ и принимаемые по уголовному преследованию меры, количество лиц, нарушающих федеральные законы и правила Таможенного кодекса, увеличивается, объем правонарушений растёт. Так, в 2022 г. только за полгода российская таможня изъяла уже 17,5 т наркотических и психотропных средств, их пр</w:t>
      </w:r>
      <w:r w:rsidR="00F9499E">
        <w:rPr>
          <w:rFonts w:cs="Times New Roman"/>
          <w:szCs w:val="28"/>
        </w:rPr>
        <w:t>е</w:t>
      </w:r>
      <w:r w:rsidRPr="004F1597">
        <w:rPr>
          <w:rFonts w:cs="Times New Roman"/>
          <w:szCs w:val="28"/>
        </w:rPr>
        <w:t>курсоров и иных сильнодействующих веществ</w:t>
      </w:r>
      <w:r w:rsidR="00F817E3" w:rsidRPr="004F1597">
        <w:rPr>
          <w:rFonts w:cs="Times New Roman"/>
          <w:szCs w:val="28"/>
        </w:rPr>
        <w:t xml:space="preserve"> [</w:t>
      </w:r>
      <w:r w:rsidR="008E41E4" w:rsidRPr="004F1597">
        <w:rPr>
          <w:rFonts w:cs="Times New Roman"/>
          <w:szCs w:val="28"/>
        </w:rPr>
        <w:t>1</w:t>
      </w:r>
      <w:r w:rsidR="001075BF">
        <w:rPr>
          <w:rFonts w:cs="Times New Roman"/>
          <w:szCs w:val="28"/>
        </w:rPr>
        <w:t>67</w:t>
      </w:r>
      <w:r w:rsidR="00F817E3" w:rsidRPr="004F1597">
        <w:rPr>
          <w:rFonts w:cs="Times New Roman"/>
          <w:szCs w:val="28"/>
        </w:rPr>
        <w:t>]</w:t>
      </w:r>
      <w:r w:rsidR="00F914A4">
        <w:rPr>
          <w:rFonts w:cs="Times New Roman"/>
          <w:szCs w:val="28"/>
        </w:rPr>
        <w:t>.</w:t>
      </w:r>
    </w:p>
    <w:p w:rsidR="00A474E1" w:rsidRPr="004F1597" w:rsidRDefault="00852CF3" w:rsidP="004F1597">
      <w:pPr>
        <w:spacing w:before="0" w:after="0" w:line="360" w:lineRule="auto"/>
        <w:ind w:left="0" w:firstLine="708"/>
        <w:rPr>
          <w:rFonts w:cs="Times New Roman"/>
          <w:szCs w:val="28"/>
        </w:rPr>
      </w:pPr>
      <w:r w:rsidRPr="004F1597">
        <w:rPr>
          <w:rFonts w:cs="Times New Roman"/>
          <w:szCs w:val="28"/>
        </w:rPr>
        <w:lastRenderedPageBreak/>
        <w:t xml:space="preserve">Участники ВЭД следуют модели извлечения высоких доходов путём противоправной деятельности. При этом осуществляется и иная преступная деятельность по отмыванию денежных средств, получаемых от незаконного оборота наркотиков. Также не следует исключать то положение, что в соответствии со </w:t>
      </w:r>
      <w:r w:rsidR="00F914A4">
        <w:rPr>
          <w:rFonts w:cs="Times New Roman"/>
          <w:szCs w:val="28"/>
        </w:rPr>
        <w:t>с</w:t>
      </w:r>
      <w:r w:rsidRPr="004F1597">
        <w:rPr>
          <w:rFonts w:cs="Times New Roman"/>
          <w:szCs w:val="28"/>
        </w:rPr>
        <w:t>т</w:t>
      </w:r>
      <w:r w:rsidR="00F914A4">
        <w:rPr>
          <w:rFonts w:cs="Times New Roman"/>
          <w:szCs w:val="28"/>
        </w:rPr>
        <w:t>.</w:t>
      </w:r>
      <w:r w:rsidRPr="004F1597">
        <w:rPr>
          <w:rFonts w:cs="Times New Roman"/>
          <w:szCs w:val="28"/>
        </w:rPr>
        <w:t xml:space="preserve"> 28 Федерального закона</w:t>
      </w:r>
      <w:r w:rsidR="00F914A4">
        <w:rPr>
          <w:rFonts w:cs="Times New Roman"/>
          <w:szCs w:val="28"/>
        </w:rPr>
        <w:t xml:space="preserve"> </w:t>
      </w:r>
      <w:r w:rsidR="00F817E3" w:rsidRPr="004F1597">
        <w:rPr>
          <w:rFonts w:cs="Times New Roman"/>
          <w:szCs w:val="28"/>
        </w:rPr>
        <w:t>[</w:t>
      </w:r>
      <w:r w:rsidR="008E41E4" w:rsidRPr="004F1597">
        <w:rPr>
          <w:rFonts w:cs="Times New Roman"/>
          <w:szCs w:val="28"/>
        </w:rPr>
        <w:t>1</w:t>
      </w:r>
      <w:r w:rsidR="001075BF">
        <w:rPr>
          <w:rFonts w:cs="Times New Roman"/>
          <w:szCs w:val="28"/>
        </w:rPr>
        <w:t>75</w:t>
      </w:r>
      <w:r w:rsidR="00F817E3" w:rsidRPr="004F1597">
        <w:rPr>
          <w:rFonts w:cs="Times New Roman"/>
          <w:szCs w:val="28"/>
        </w:rPr>
        <w:t>]</w:t>
      </w:r>
      <w:r w:rsidRPr="004F1597">
        <w:rPr>
          <w:rFonts w:cs="Times New Roman"/>
          <w:szCs w:val="28"/>
        </w:rPr>
        <w:t xml:space="preserve"> (с изм. и доп., вступ. в силу с 01.09.2023), а также </w:t>
      </w:r>
      <w:r w:rsidR="00F914A4">
        <w:rPr>
          <w:rFonts w:cs="Times New Roman"/>
          <w:szCs w:val="28"/>
        </w:rPr>
        <w:t xml:space="preserve">с </w:t>
      </w:r>
      <w:r w:rsidRPr="004F1597">
        <w:rPr>
          <w:rFonts w:eastAsia="Times New Roman" w:cs="Times New Roman"/>
          <w:bCs/>
          <w:kern w:val="36"/>
          <w:szCs w:val="28"/>
          <w:lang w:eastAsia="ru-RU"/>
        </w:rPr>
        <w:t>Федеральным законом «Об основах государственного регулирования внешнеторговой деятельности» от 08.12.2003 N 164-ФЗ (последняя редакция)</w:t>
      </w:r>
      <w:r w:rsidR="00F817E3" w:rsidRPr="004F1597">
        <w:rPr>
          <w:rFonts w:cs="Times New Roman"/>
          <w:szCs w:val="28"/>
        </w:rPr>
        <w:t xml:space="preserve"> [</w:t>
      </w:r>
      <w:r w:rsidR="008E41E4" w:rsidRPr="004F1597">
        <w:rPr>
          <w:rFonts w:cs="Times New Roman"/>
          <w:szCs w:val="28"/>
        </w:rPr>
        <w:t>1</w:t>
      </w:r>
      <w:r w:rsidR="001075BF">
        <w:rPr>
          <w:rFonts w:cs="Times New Roman"/>
          <w:szCs w:val="28"/>
        </w:rPr>
        <w:t>77</w:t>
      </w:r>
      <w:r w:rsidR="00F817E3" w:rsidRPr="004F1597">
        <w:rPr>
          <w:rFonts w:cs="Times New Roman"/>
          <w:szCs w:val="28"/>
        </w:rPr>
        <w:t>]</w:t>
      </w:r>
      <w:r w:rsidRPr="004F1597">
        <w:rPr>
          <w:rFonts w:eastAsia="Times New Roman" w:cs="Times New Roman"/>
          <w:bCs/>
          <w:kern w:val="36"/>
          <w:szCs w:val="28"/>
          <w:lang w:eastAsia="ru-RU"/>
        </w:rPr>
        <w:t xml:space="preserve"> </w:t>
      </w:r>
      <w:r w:rsidRPr="004F1597">
        <w:rPr>
          <w:rFonts w:cs="Times New Roman"/>
          <w:szCs w:val="28"/>
        </w:rPr>
        <w:t>разрешается ввоз (вывоз) наркотических средств и психотропных веществ, ввоз (вывоз) прекурсоров юридическим лицам</w:t>
      </w:r>
      <w:r w:rsidR="00F9499E">
        <w:rPr>
          <w:rFonts w:cs="Times New Roman"/>
          <w:szCs w:val="28"/>
        </w:rPr>
        <w:t>,</w:t>
      </w:r>
      <w:r w:rsidRPr="004F1597">
        <w:rPr>
          <w:rFonts w:cs="Times New Roman"/>
          <w:szCs w:val="28"/>
        </w:rPr>
        <w:t xml:space="preserve"> независимо от форм собственности в порядке, установленном Правительством России, при наличии лицензии и т.</w:t>
      </w:r>
      <w:r w:rsidR="00F914A4">
        <w:rPr>
          <w:rFonts w:cs="Times New Roman"/>
          <w:szCs w:val="28"/>
        </w:rPr>
        <w:t xml:space="preserve"> </w:t>
      </w:r>
      <w:r w:rsidRPr="004F1597">
        <w:rPr>
          <w:rFonts w:cs="Times New Roman"/>
          <w:szCs w:val="28"/>
        </w:rPr>
        <w:t>д. Эта норма закона создаёт еще одну потенциально опасную сферу противоправной деятельности, но уже на территории России.</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Одной из таких сфер является получение лицензий. Есть основания полагать, что в данной области интересы лиц, желающих получить лицензии, и лиц, выдающих разрешительные документы на получение лицензий</w:t>
      </w:r>
      <w:r w:rsidR="00F914A4">
        <w:rPr>
          <w:rFonts w:cs="Times New Roman"/>
          <w:szCs w:val="28"/>
        </w:rPr>
        <w:t>,</w:t>
      </w:r>
      <w:r w:rsidRPr="004F1597">
        <w:rPr>
          <w:rFonts w:cs="Times New Roman"/>
          <w:szCs w:val="28"/>
        </w:rPr>
        <w:t xml:space="preserve"> могут частично совпадать на почве подкупа должностных лиц. Хотя сами правила лицензирования в сфере внешней торговли определены </w:t>
      </w:r>
      <w:r w:rsidR="00F914A4">
        <w:rPr>
          <w:rFonts w:cs="Times New Roman"/>
          <w:szCs w:val="28"/>
        </w:rPr>
        <w:t>д</w:t>
      </w:r>
      <w:r w:rsidRPr="004F1597">
        <w:rPr>
          <w:rFonts w:cs="Times New Roman"/>
          <w:szCs w:val="28"/>
        </w:rPr>
        <w:t xml:space="preserve">оговором о Евразийском экономическом союзе, точнее </w:t>
      </w:r>
      <w:r w:rsidR="00F914A4">
        <w:rPr>
          <w:rFonts w:cs="Times New Roman"/>
          <w:szCs w:val="28"/>
        </w:rPr>
        <w:t>п</w:t>
      </w:r>
      <w:r w:rsidRPr="004F1597">
        <w:rPr>
          <w:rFonts w:cs="Times New Roman"/>
          <w:szCs w:val="28"/>
        </w:rPr>
        <w:t xml:space="preserve">риложением № 7 к </w:t>
      </w:r>
      <w:r w:rsidR="00F914A4">
        <w:rPr>
          <w:rFonts w:cs="Times New Roman"/>
          <w:szCs w:val="28"/>
        </w:rPr>
        <w:t>д</w:t>
      </w:r>
      <w:r w:rsidRPr="004F1597">
        <w:rPr>
          <w:rFonts w:cs="Times New Roman"/>
          <w:szCs w:val="28"/>
        </w:rPr>
        <w:t>оговору «Протокол о мерах нетарифного регулирования в отношении третьих стран»</w:t>
      </w:r>
      <w:r w:rsidR="00F817E3" w:rsidRPr="004F1597">
        <w:rPr>
          <w:rFonts w:cs="Times New Roman"/>
          <w:szCs w:val="28"/>
        </w:rPr>
        <w:t xml:space="preserve"> [</w:t>
      </w:r>
      <w:r w:rsidR="00C63832">
        <w:rPr>
          <w:rFonts w:cs="Times New Roman"/>
          <w:szCs w:val="28"/>
        </w:rPr>
        <w:t>124</w:t>
      </w:r>
      <w:r w:rsidR="00F817E3" w:rsidRPr="004F1597">
        <w:rPr>
          <w:rFonts w:cs="Times New Roman"/>
          <w:szCs w:val="28"/>
        </w:rPr>
        <w:t>]</w:t>
      </w:r>
      <w:r w:rsidR="00F914A4">
        <w:rPr>
          <w:rFonts w:cs="Times New Roman"/>
          <w:szCs w:val="28"/>
        </w:rPr>
        <w:t>.</w:t>
      </w:r>
      <w:r w:rsidRPr="004F1597">
        <w:rPr>
          <w:rFonts w:cs="Times New Roman"/>
          <w:szCs w:val="28"/>
        </w:rPr>
        <w:t xml:space="preserve"> Сам же порядок выдачи лицензий регламентирован </w:t>
      </w:r>
      <w:r w:rsidR="00F914A4">
        <w:rPr>
          <w:rFonts w:cs="Times New Roman"/>
          <w:szCs w:val="28"/>
        </w:rPr>
        <w:t>р</w:t>
      </w:r>
      <w:r w:rsidRPr="004F1597">
        <w:rPr>
          <w:rFonts w:cs="Times New Roman"/>
          <w:szCs w:val="28"/>
        </w:rPr>
        <w:t>ешением Коллегии Евразийской экономической комиссии (далее – ЕЭК) от 06.11.2014 г. № 199 (ред. от 06.08.2019 г.) «Об Инструкции об оформлении заявления на выдачу лицензии на экспорт и (или) импорт отдельных видов товаров и об оформлении такой лицензии и Инструкции об оформлении разрешения на экспорт и(или) импорт отдельных видов товаров»</w:t>
      </w:r>
      <w:r w:rsidR="00F817E3" w:rsidRPr="004F1597">
        <w:rPr>
          <w:rFonts w:cs="Times New Roman"/>
          <w:szCs w:val="28"/>
        </w:rPr>
        <w:t xml:space="preserve"> [</w:t>
      </w:r>
      <w:r w:rsidR="008E41E4" w:rsidRPr="004F1597">
        <w:rPr>
          <w:rFonts w:cs="Times New Roman"/>
          <w:szCs w:val="28"/>
        </w:rPr>
        <w:t>1</w:t>
      </w:r>
      <w:r w:rsidR="001075BF">
        <w:rPr>
          <w:rFonts w:cs="Times New Roman"/>
          <w:szCs w:val="28"/>
        </w:rPr>
        <w:t>31</w:t>
      </w:r>
      <w:r w:rsidR="00F817E3" w:rsidRPr="004F1597">
        <w:rPr>
          <w:rFonts w:cs="Times New Roman"/>
          <w:szCs w:val="28"/>
        </w:rPr>
        <w:t>]</w:t>
      </w:r>
      <w:r w:rsidR="00F914A4">
        <w:rPr>
          <w:rFonts w:cs="Times New Roman"/>
          <w:szCs w:val="28"/>
        </w:rPr>
        <w:t>.</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Все ввозимые наркотические и иные психотропные вещества глобально делятся на две категории: препараты, запрещенные в обороте</w:t>
      </w:r>
      <w:r w:rsidR="00F914A4">
        <w:rPr>
          <w:rFonts w:cs="Times New Roman"/>
          <w:szCs w:val="28"/>
        </w:rPr>
        <w:t>,</w:t>
      </w:r>
      <w:r w:rsidRPr="004F1597">
        <w:rPr>
          <w:rFonts w:cs="Times New Roman"/>
          <w:szCs w:val="28"/>
        </w:rPr>
        <w:t xml:space="preserve"> и препараты, ограниченные в обороте. </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lastRenderedPageBreak/>
        <w:t>К органам федеральной исполнительной власти России, которые уполномочены выдавать лицензии на экспорт и(или) импорт отдельных видов товаров</w:t>
      </w:r>
      <w:r w:rsidR="00F914A4">
        <w:rPr>
          <w:rFonts w:cs="Times New Roman"/>
          <w:szCs w:val="28"/>
        </w:rPr>
        <w:t>,</w:t>
      </w:r>
      <w:r w:rsidRPr="004F1597">
        <w:rPr>
          <w:rFonts w:cs="Times New Roman"/>
          <w:szCs w:val="28"/>
        </w:rPr>
        <w:t xml:space="preserve"> относятся:</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 Министерство промышленности и торговли России (Минпромторг РФ);</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 Федеральная служба по техническому и экспортному контролю (ФСТЭК России) – на товары двойного назначения;</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 Федеральная служба по военно-техническому сотрудничеству (ФСВТС России) – на товары военного назначения;</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 Министерство энергетики России (Минэнерго РФ) – на экспорт газа в сжиженном состоянии.</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Лицензии на ввоз наркотических препаратов и психотропных средств могут быть выданы Московскому государственному университету им. М.В. Ломоносова для использования вышеназванных препаратов в научных, экспертных и учебных целях государственными унитарными организациями. Все остальные участники ВЭД эти разрешения на ввоз получить не могут.</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Для операций по экспорту и(или) импорту лекарственных товаров, наркотических средств выдаётся разрешение или разрешительный документ на осуществление внешнеторговой сделки, предметом которой является товар, в отношении которого установлено наблюдение за экспортом и(или) импортом. Чтобы получить соответствующую лицензию, заявителем или его представителем, имеющим письменное подтверждение соответствующих полномочий, необходимо предоставить в уполномоченный орган следующие сведения и документы:</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1) заявление о выдаче лицензии, заполненное и оформленное в соответствии с инструкцией;</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2) электронную копию заявления по форме, утверждённой Комиссией;</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3) копию внешнеторгового договора (контракта), приложения и (или) дополнения к нему (для разовой лицензии);</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lastRenderedPageBreak/>
        <w:t>4) копию документа о постановке на учет в налоговом органе или о государственной регистрации;</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5) копию лицензии на осуществление лицензируемого вида деятельности;</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6) иные документы (сведения) применительно к конкретным категориям и видам перемещаемых товаров.</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Представленные заявителем документы подлежат регистрации в уполномоченном органе.</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Незаконный ввоз преследуется в соответствии со ст. 229.1 (незаконное перемещение через границу наркотических средств, психотропных веществ, их прекурсоров или аналогов), так как считается контрабандой.</w:t>
      </w:r>
    </w:p>
    <w:p w:rsidR="00852CF3" w:rsidRPr="004F1597" w:rsidRDefault="00852CF3" w:rsidP="004F1597">
      <w:p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Нарушившим закон физическим лицам может быть предусмотрено наказание в виде лишения свободы на срок от 3 до 7 лет со штрафом в размере до одного миллиона рублей или в размере заработной платы или иного дохода осужденного до 5 лет или без такового и с ограничением свободы на срок до одного года или без такового. В зависимости от размера контрабанды и организации преступных сообществ предусмотрены и иные виды уголовного преследования.</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 xml:space="preserve">Кроме наркотических средств и психотропных веществ через границу также перемещаются и сильнодействующие вещества, перечень которых утвержден постановлением Правительства РФ от 29.12.2007 № 964. К ним относятся, например, </w:t>
      </w:r>
      <w:proofErr w:type="spellStart"/>
      <w:r w:rsidRPr="004F1597">
        <w:rPr>
          <w:rFonts w:cs="Times New Roman"/>
          <w:szCs w:val="28"/>
        </w:rPr>
        <w:t>клонидин</w:t>
      </w:r>
      <w:proofErr w:type="spellEnd"/>
      <w:r w:rsidRPr="004F1597">
        <w:rPr>
          <w:rFonts w:cs="Times New Roman"/>
          <w:szCs w:val="28"/>
        </w:rPr>
        <w:t xml:space="preserve">, </w:t>
      </w:r>
      <w:proofErr w:type="spellStart"/>
      <w:r w:rsidRPr="004F1597">
        <w:rPr>
          <w:rFonts w:cs="Times New Roman"/>
          <w:szCs w:val="28"/>
        </w:rPr>
        <w:t>прегабалин</w:t>
      </w:r>
      <w:proofErr w:type="spellEnd"/>
      <w:r w:rsidRPr="004F1597">
        <w:rPr>
          <w:rFonts w:cs="Times New Roman"/>
          <w:szCs w:val="28"/>
        </w:rPr>
        <w:t xml:space="preserve">, </w:t>
      </w:r>
      <w:proofErr w:type="spellStart"/>
      <w:r w:rsidRPr="004F1597">
        <w:rPr>
          <w:rFonts w:cs="Times New Roman"/>
          <w:szCs w:val="28"/>
        </w:rPr>
        <w:t>сибутрамин</w:t>
      </w:r>
      <w:proofErr w:type="spellEnd"/>
      <w:r w:rsidRPr="004F1597">
        <w:rPr>
          <w:rFonts w:cs="Times New Roman"/>
          <w:szCs w:val="28"/>
        </w:rPr>
        <w:t xml:space="preserve"> и др. Порядок ввоза в Россию сильнодействующих веществ, не являющихся прекурсорами наркотических средств и психотропных веществ, регламентирован постановлением Правительства РФ от 16.03.1996 № 278. Согласно этому документу ввозить данные вещества могут только юридические лица, осуществляющие деятельность по производству лекарственных средств либо фармацевтическую деятельность. При этом таким организациям необходимо получить лицензию на ввоз сильнодействующих веществ, выдаваемую Министерством промышленности и торговли РФ. Ввезти по такой лицензии </w:t>
      </w:r>
      <w:r w:rsidRPr="004F1597">
        <w:rPr>
          <w:rFonts w:cs="Times New Roman"/>
          <w:szCs w:val="28"/>
        </w:rPr>
        <w:lastRenderedPageBreak/>
        <w:t xml:space="preserve">можно не все сильнодействующие вещества, а только те, которые определены в постановлении Правительства РФ от 03.08.1996 № 930, например клофелин и хлороформ. В случае выявления факта нарушения порядка ввоза сильнодействующих веществ на территорию РФ организация может быть привлечена к административной ответственности по ст. 16.2, 16.3 КоАП РФ. </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 xml:space="preserve">Сильнодействующие вещества могут быть включены и в состав лекарственных препаратов, которые также могут быть перемещены через границу. В таком случае необходимо руководствоваться положениями Федерального закона от 12.04.2010 № 61-ФЗ «Об обращении лекарственных средств» и </w:t>
      </w:r>
      <w:r w:rsidR="00985E47">
        <w:rPr>
          <w:rFonts w:cs="Times New Roman"/>
          <w:szCs w:val="28"/>
        </w:rPr>
        <w:t>П</w:t>
      </w:r>
      <w:r w:rsidRPr="004F1597">
        <w:rPr>
          <w:rFonts w:cs="Times New Roman"/>
          <w:szCs w:val="28"/>
        </w:rPr>
        <w:t>остановлением Правительства РФ от 01.06.2021 № 853, утвердившим</w:t>
      </w:r>
      <w:r w:rsidR="00F9499E">
        <w:rPr>
          <w:rFonts w:cs="Times New Roman"/>
          <w:szCs w:val="28"/>
        </w:rPr>
        <w:t>и</w:t>
      </w:r>
      <w:r w:rsidRPr="004F1597">
        <w:rPr>
          <w:rFonts w:cs="Times New Roman"/>
          <w:szCs w:val="28"/>
        </w:rPr>
        <w:t xml:space="preserve"> правила их ввоза.</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 xml:space="preserve">Согласно вышеперечисленным нормативным актам ввозить лекарственные препараты могут только следующие </w:t>
      </w:r>
      <w:r w:rsidR="00985E47">
        <w:rPr>
          <w:rFonts w:cs="Times New Roman"/>
          <w:szCs w:val="28"/>
        </w:rPr>
        <w:t>группы</w:t>
      </w:r>
      <w:r w:rsidRPr="004F1597">
        <w:rPr>
          <w:rFonts w:cs="Times New Roman"/>
          <w:szCs w:val="28"/>
        </w:rPr>
        <w:t xml:space="preserve"> юридических лиц:</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 организации-производители в целях собственного производства;</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 организации оптовой торговли лекарственными средствами;</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 иностранные разработчики и производители лекарственных средств для проведения клинических исследований, регистрации и экспертизы лекарственных средств, предназначенных для обращения на территории Российской Федерации;</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 научно-исследовательские организации, образовательные организации высшего образования и производители лекарственных средств для разработки, исследований, контроля безопасности, качества и эффективности лекарственных средств;</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 медицинские организации для оказания медицинской помощи по показаниям конкретного пациента либо ограниченно</w:t>
      </w:r>
      <w:r w:rsidR="00985E47">
        <w:rPr>
          <w:rFonts w:cs="Times New Roman"/>
          <w:szCs w:val="28"/>
        </w:rPr>
        <w:t>го</w:t>
      </w:r>
      <w:r w:rsidRPr="004F1597">
        <w:rPr>
          <w:rFonts w:cs="Times New Roman"/>
          <w:szCs w:val="28"/>
        </w:rPr>
        <w:t xml:space="preserve"> круг</w:t>
      </w:r>
      <w:r w:rsidR="00985E47">
        <w:rPr>
          <w:rFonts w:cs="Times New Roman"/>
          <w:szCs w:val="28"/>
        </w:rPr>
        <w:t>а</w:t>
      </w:r>
      <w:r w:rsidRPr="004F1597">
        <w:rPr>
          <w:rFonts w:cs="Times New Roman"/>
          <w:szCs w:val="28"/>
        </w:rPr>
        <w:t xml:space="preserve"> пациентов с редкой и (или) особо тяжелой патологией. </w:t>
      </w:r>
    </w:p>
    <w:p w:rsidR="00A474E1"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 xml:space="preserve">В то же время закон предусматривает возможность ввоза лекарственных препаратов, содержащих сильнодействующие вещества, если </w:t>
      </w:r>
      <w:r w:rsidRPr="004F1597">
        <w:rPr>
          <w:rFonts w:cs="Times New Roman"/>
          <w:szCs w:val="28"/>
        </w:rPr>
        <w:lastRenderedPageBreak/>
        <w:t xml:space="preserve">они предназначены для личного использования физическими лицами, прибывшими в Российскую Федерацию, при наличии у них документов (их заверенных копий или заверенных выписок из них), подтверждающих назначение этому лицу указанных препаратов. Подтверждающие документы должны содержать сведения о наименовании и количестве назначенного лекарственного препарата. Медицинские справки не потребуются, если такие препараты отпускаются в России без рецепта. В соответствии со ст. 226.1 УК РФ за незаконное перемещение через границу сильнодействующих веществ (их контрабанду) предусмотрено назначение наказания в виде лишения свободы на срок от 3 до 7 лет со штрафом в размере до одного миллиона рублей или в размере заработной платы или иного дохода осужденного за период до 5 лет или без такового и с ограничением свободы на срок до 1 года или без такового. </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Это следует из того, что лекарственные средства, содержащие в своем составе наркотические и психотропные вещества, а также сильнодействующие вещества, при пересечении границы подлежат обязательному таможенному декларированию в письменной форме с применением пассажирской таможенной декларации</w:t>
      </w:r>
      <w:r w:rsidR="00F817E3" w:rsidRPr="004F1597">
        <w:rPr>
          <w:rFonts w:cs="Times New Roman"/>
          <w:szCs w:val="28"/>
        </w:rPr>
        <w:t xml:space="preserve"> [</w:t>
      </w:r>
      <w:r w:rsidR="008E41E4" w:rsidRPr="004F1597">
        <w:rPr>
          <w:rFonts w:cs="Times New Roman"/>
          <w:szCs w:val="28"/>
        </w:rPr>
        <w:t>1</w:t>
      </w:r>
      <w:r w:rsidR="00C63832">
        <w:rPr>
          <w:rFonts w:cs="Times New Roman"/>
          <w:szCs w:val="28"/>
        </w:rPr>
        <w:t>26, 154; 175;</w:t>
      </w:r>
      <w:r w:rsidR="0051541C">
        <w:rPr>
          <w:rFonts w:cs="Times New Roman"/>
          <w:szCs w:val="28"/>
        </w:rPr>
        <w:t xml:space="preserve"> 177</w:t>
      </w:r>
      <w:r w:rsidR="00F817E3" w:rsidRPr="004F1597">
        <w:rPr>
          <w:rFonts w:cs="Times New Roman"/>
          <w:szCs w:val="28"/>
        </w:rPr>
        <w:t>]</w:t>
      </w:r>
      <w:r w:rsidR="00985E47">
        <w:rPr>
          <w:rFonts w:cs="Times New Roman"/>
          <w:szCs w:val="28"/>
        </w:rPr>
        <w:t>.</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Несмотря на некоторые успехи таможенной службы Росси</w:t>
      </w:r>
      <w:r w:rsidR="00985E47">
        <w:rPr>
          <w:rFonts w:cs="Times New Roman"/>
          <w:szCs w:val="28"/>
        </w:rPr>
        <w:t>и</w:t>
      </w:r>
      <w:r w:rsidRPr="004F1597">
        <w:rPr>
          <w:rFonts w:cs="Times New Roman"/>
          <w:szCs w:val="28"/>
        </w:rPr>
        <w:t xml:space="preserve"> в борьбе с контрабандой наркотиков, психотропных веществ, сильнодействующих лекарств, проблема пресечения ввоза указанных веществ на территорию Российской Федерации продолжает оставаться нерешенной, в том числе и по причине чрезвычайной дороговизны для государства обеспечения мер по борьбе с указанными правонарушениями.</w:t>
      </w:r>
    </w:p>
    <w:p w:rsidR="00A474E1" w:rsidRPr="004F1597" w:rsidRDefault="00852CF3" w:rsidP="004F1597">
      <w:pPr>
        <w:shd w:val="clear" w:color="auto" w:fill="FFFFFF"/>
        <w:spacing w:before="0" w:after="0" w:line="360" w:lineRule="auto"/>
        <w:ind w:left="0" w:firstLine="709"/>
        <w:rPr>
          <w:rFonts w:cs="Times New Roman"/>
          <w:szCs w:val="28"/>
        </w:rPr>
      </w:pPr>
      <w:r w:rsidRPr="004F1597">
        <w:rPr>
          <w:rFonts w:cs="Times New Roman"/>
          <w:szCs w:val="28"/>
        </w:rPr>
        <w:t xml:space="preserve">Одна из причин, как нам это представляется в данном исследовании, заключается в том, что ответственность как участников ВЭД, так и должностных лиц таможенных органов, допустивших ввоз запрещенных товаров, не покрывается возмещением ущерба, который может наступить в результате приёма этих препаратов и сильнодействующих лекарств. Возникшие в связи с вышеописанной ситуацией риски не страхуются, ибо </w:t>
      </w:r>
      <w:r w:rsidRPr="004F1597">
        <w:rPr>
          <w:rFonts w:cs="Times New Roman"/>
          <w:szCs w:val="28"/>
        </w:rPr>
        <w:lastRenderedPageBreak/>
        <w:t xml:space="preserve">действия лиц, сознательно нарушающих законодательство, не подлежат страхованию или не могут быть управляемы посредством возникновения гарантийных обязательств. Следовательно, здесь общество сталкивается с глубокой социальной проблемой, а именно со слабой защищенностью его граждан от неправомерной деятельности отдельных лиц. </w:t>
      </w:r>
    </w:p>
    <w:p w:rsidR="00A474E1" w:rsidRPr="004F1597" w:rsidRDefault="00852CF3" w:rsidP="004F1597">
      <w:pPr>
        <w:shd w:val="clear" w:color="auto" w:fill="FFFFFF"/>
        <w:spacing w:before="0" w:after="0" w:line="360" w:lineRule="auto"/>
        <w:ind w:left="0" w:firstLine="709"/>
        <w:rPr>
          <w:rFonts w:cs="Times New Roman"/>
          <w:szCs w:val="28"/>
        </w:rPr>
      </w:pPr>
      <w:r w:rsidRPr="004F1597">
        <w:rPr>
          <w:rFonts w:cs="Times New Roman"/>
          <w:szCs w:val="28"/>
        </w:rPr>
        <w:t>Но если общество не может гарантировать социальную защищенность, в том числе с применением норм уголовного преследования, а призывы руководствоваться правилами на основе этики в масштабе всего общества не эффективны, то существующую систему социального порядка следует отнести к разряду «социальной деморализации». Подавляющее большинство стран сегодня вступает в эпоху перехода к иной картине как национального, так и мирового мироустройства. Выстраивается принципиально иная модель распределения богатства и рисков</w:t>
      </w:r>
      <w:r w:rsidR="00DB601E" w:rsidRPr="004F1597">
        <w:rPr>
          <w:rFonts w:cs="Times New Roman"/>
          <w:szCs w:val="28"/>
        </w:rPr>
        <w:t xml:space="preserve"> [</w:t>
      </w:r>
      <w:r w:rsidR="0051541C">
        <w:rPr>
          <w:rFonts w:cs="Times New Roman"/>
          <w:szCs w:val="28"/>
        </w:rPr>
        <w:t>30</w:t>
      </w:r>
      <w:r w:rsidR="00DB601E" w:rsidRPr="004F1597">
        <w:rPr>
          <w:rFonts w:cs="Times New Roman"/>
          <w:szCs w:val="28"/>
        </w:rPr>
        <w:t>]</w:t>
      </w:r>
      <w:r w:rsidR="00985E47">
        <w:rPr>
          <w:rFonts w:cs="Times New Roman"/>
          <w:szCs w:val="28"/>
        </w:rPr>
        <w:t>.</w:t>
      </w:r>
    </w:p>
    <w:p w:rsidR="00852CF3" w:rsidRPr="004F1597" w:rsidRDefault="00852CF3" w:rsidP="004F1597">
      <w:pPr>
        <w:shd w:val="clear" w:color="auto" w:fill="FFFFFF"/>
        <w:spacing w:before="0" w:after="0" w:line="360" w:lineRule="auto"/>
        <w:ind w:left="0" w:firstLine="709"/>
        <w:rPr>
          <w:rFonts w:cs="Times New Roman"/>
          <w:szCs w:val="28"/>
        </w:rPr>
      </w:pPr>
      <w:r w:rsidRPr="004F1597">
        <w:rPr>
          <w:rFonts w:cs="Times New Roman"/>
          <w:szCs w:val="28"/>
        </w:rPr>
        <w:t>Если от бедности можно защититься границами, более напряженным и творческим трудом индивидов, выверенной политикой государств, которые на деле, а не на словах декларируют свою социальную ориентированность проводимой политики, то от опасностей недостаточного таможенного контроля ввоза наркотических средств, психотропных препаратов, сильнодействующих лекарств, которые могут быть даже не сертифицированы в стране, а следовательно, могут представлять угрозу жизни и здоровью его гражданам, защиты фактически нет. Высказывая это положение, мы опираемся на аргументы Ульриха Б</w:t>
      </w:r>
      <w:r w:rsidR="003A7355">
        <w:rPr>
          <w:rFonts w:cs="Times New Roman"/>
          <w:szCs w:val="28"/>
        </w:rPr>
        <w:t>е</w:t>
      </w:r>
      <w:r w:rsidRPr="004F1597">
        <w:rPr>
          <w:rFonts w:cs="Times New Roman"/>
          <w:szCs w:val="28"/>
        </w:rPr>
        <w:t>ка, приведённые им в работе «Общество риска. На пути к другому модерну»</w:t>
      </w:r>
      <w:r w:rsidR="00DB601E" w:rsidRPr="004F1597">
        <w:rPr>
          <w:rFonts w:cs="Times New Roman"/>
          <w:szCs w:val="28"/>
        </w:rPr>
        <w:t xml:space="preserve"> [</w:t>
      </w:r>
      <w:r w:rsidR="0051541C">
        <w:rPr>
          <w:rFonts w:cs="Times New Roman"/>
          <w:szCs w:val="28"/>
        </w:rPr>
        <w:t>30</w:t>
      </w:r>
      <w:r w:rsidR="00DB601E" w:rsidRPr="004F1597">
        <w:rPr>
          <w:rFonts w:cs="Times New Roman"/>
          <w:szCs w:val="28"/>
        </w:rPr>
        <w:t>]</w:t>
      </w:r>
      <w:r w:rsidR="00CE5330">
        <w:rPr>
          <w:rFonts w:cs="Times New Roman"/>
          <w:szCs w:val="28"/>
        </w:rPr>
        <w:t>.</w:t>
      </w:r>
      <w:r w:rsidRPr="004F1597">
        <w:rPr>
          <w:rFonts w:cs="Times New Roman"/>
          <w:szCs w:val="28"/>
        </w:rPr>
        <w:t xml:space="preserve"> </w:t>
      </w:r>
    </w:p>
    <w:p w:rsidR="00A474E1"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Если У. Б</w:t>
      </w:r>
      <w:r w:rsidR="003A7355">
        <w:rPr>
          <w:rFonts w:cs="Times New Roman"/>
          <w:szCs w:val="28"/>
        </w:rPr>
        <w:t>е</w:t>
      </w:r>
      <w:r w:rsidRPr="004F1597">
        <w:rPr>
          <w:rFonts w:cs="Times New Roman"/>
          <w:szCs w:val="28"/>
        </w:rPr>
        <w:t>к видел наибольшую опасность для человечества в наступлении атомного века, то мы дополняем его идею опасностью потребления наркотиков, психотропных средств и сильнодействующих лекарств, которые могут как производиться на национальной территории, так и поступать по импорту из третьих стран.</w:t>
      </w:r>
    </w:p>
    <w:p w:rsidR="00A474E1"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 xml:space="preserve">Фальсификация лекарственных средств уже приобретает глобальный характер. Более того, к непроверенным в отношении безопасности для </w:t>
      </w:r>
      <w:r w:rsidRPr="004F1597">
        <w:rPr>
          <w:rFonts w:cs="Times New Roman"/>
          <w:szCs w:val="28"/>
        </w:rPr>
        <w:lastRenderedPageBreak/>
        <w:t>здоровья ввозимым товарам могут быть отнесены и вполне «безобидные» внешне продукты питания. Следует признать, что вышеописанные опасности не признают границ в своём распространении. Признание опасности и продолжение жизни «…вступают в противоречие друг с другом. Это роковое обстоятельство придает экзистенциальную остроту спорам о результатах измерений и предельных величинах, о краткосрочных и долгосрочных последствиях»</w:t>
      </w:r>
      <w:r w:rsidR="00DB601E" w:rsidRPr="004F1597">
        <w:rPr>
          <w:rFonts w:cs="Times New Roman"/>
          <w:szCs w:val="28"/>
        </w:rPr>
        <w:t xml:space="preserve"> [</w:t>
      </w:r>
      <w:r w:rsidR="0051541C">
        <w:rPr>
          <w:rFonts w:cs="Times New Roman"/>
          <w:szCs w:val="28"/>
        </w:rPr>
        <w:t>30</w:t>
      </w:r>
      <w:r w:rsidR="00DB601E" w:rsidRPr="004F1597">
        <w:rPr>
          <w:rFonts w:cs="Times New Roman"/>
          <w:szCs w:val="28"/>
        </w:rPr>
        <w:t>]</w:t>
      </w:r>
      <w:r w:rsidR="00985E47">
        <w:rPr>
          <w:rFonts w:cs="Times New Roman"/>
          <w:szCs w:val="28"/>
        </w:rPr>
        <w:t>.</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В глобальности заражения и опутавших весь мир цепей распространения продуктов питания и товаров угроза жизни в индустриальной культуре переживает опасные общественные метаморфозы: повседневные нормы жизни ставятся с ног на голову. Рушатся рынки. В условиях изобилия царит дефицит. Возникают массовые претензии. Правовые системы не справляются с фактами. Самые животрепещущие вопросы наталкиваются на недоуменное пожимание плечами. Медицинское обслуживание оказывается несостоятельным. Рушатся научные системы рационализации. Шатаются правительства. Избиратели отказывают им в доверии. И все это при том, что грозящая людям опасность не имеет ничего общего с их действиями, наносимый им ущерб – с их трудом, а окружающая действительность в нашем восприятии остается неизменной</w:t>
      </w:r>
      <w:r w:rsidR="00DB601E" w:rsidRPr="004F1597">
        <w:rPr>
          <w:rFonts w:cs="Times New Roman"/>
          <w:szCs w:val="28"/>
        </w:rPr>
        <w:t xml:space="preserve"> [</w:t>
      </w:r>
      <w:r w:rsidR="0051541C">
        <w:rPr>
          <w:rFonts w:cs="Times New Roman"/>
          <w:szCs w:val="28"/>
        </w:rPr>
        <w:t>29</w:t>
      </w:r>
      <w:r w:rsidR="00DB601E" w:rsidRPr="004F1597">
        <w:rPr>
          <w:rFonts w:cs="Times New Roman"/>
          <w:szCs w:val="28"/>
        </w:rPr>
        <w:t>]</w:t>
      </w:r>
      <w:r w:rsidR="00985E47">
        <w:rPr>
          <w:rFonts w:cs="Times New Roman"/>
          <w:szCs w:val="28"/>
        </w:rPr>
        <w:t>.</w:t>
      </w:r>
    </w:p>
    <w:p w:rsidR="00852CF3" w:rsidRPr="004F1597" w:rsidRDefault="00852CF3" w:rsidP="004F1597">
      <w:pPr>
        <w:shd w:val="clear" w:color="auto" w:fill="FFFFFF"/>
        <w:spacing w:before="0" w:after="0" w:line="360" w:lineRule="auto"/>
        <w:ind w:left="0" w:firstLine="709"/>
        <w:rPr>
          <w:rFonts w:cs="Times New Roman"/>
          <w:szCs w:val="28"/>
        </w:rPr>
      </w:pPr>
      <w:r w:rsidRPr="004F1597">
        <w:rPr>
          <w:rFonts w:cs="Times New Roman"/>
          <w:szCs w:val="28"/>
        </w:rPr>
        <w:t xml:space="preserve">Наше несогласие в этом положении </w:t>
      </w:r>
      <w:r w:rsidR="00985E47">
        <w:rPr>
          <w:rFonts w:cs="Times New Roman"/>
          <w:szCs w:val="28"/>
        </w:rPr>
        <w:t xml:space="preserve">с </w:t>
      </w:r>
      <w:r w:rsidRPr="004F1597">
        <w:rPr>
          <w:rFonts w:cs="Times New Roman"/>
          <w:szCs w:val="28"/>
        </w:rPr>
        <w:t>У. Б</w:t>
      </w:r>
      <w:r w:rsidR="003A7355">
        <w:rPr>
          <w:rFonts w:cs="Times New Roman"/>
          <w:szCs w:val="28"/>
        </w:rPr>
        <w:t>е</w:t>
      </w:r>
      <w:r w:rsidRPr="004F1597">
        <w:rPr>
          <w:rFonts w:cs="Times New Roman"/>
          <w:szCs w:val="28"/>
        </w:rPr>
        <w:t>ком в том, что в данном случае все то, чему присваивается термин «риск», по сути</w:t>
      </w:r>
      <w:r w:rsidR="00CE5330">
        <w:rPr>
          <w:rFonts w:cs="Times New Roman"/>
          <w:szCs w:val="28"/>
        </w:rPr>
        <w:t>,</w:t>
      </w:r>
      <w:r w:rsidRPr="004F1597">
        <w:rPr>
          <w:rFonts w:cs="Times New Roman"/>
          <w:szCs w:val="28"/>
        </w:rPr>
        <w:t xml:space="preserve"> риском уже не является. Описанная ситуация</w:t>
      </w:r>
      <w:r w:rsidR="00985E47">
        <w:rPr>
          <w:rFonts w:cs="Times New Roman"/>
          <w:szCs w:val="28"/>
        </w:rPr>
        <w:t>,</w:t>
      </w:r>
      <w:r w:rsidRPr="004F1597">
        <w:rPr>
          <w:rFonts w:cs="Times New Roman"/>
          <w:szCs w:val="28"/>
        </w:rPr>
        <w:t xml:space="preserve"> по Ф. </w:t>
      </w:r>
      <w:proofErr w:type="spellStart"/>
      <w:r w:rsidRPr="004F1597">
        <w:rPr>
          <w:rFonts w:cs="Times New Roman"/>
          <w:szCs w:val="28"/>
        </w:rPr>
        <w:t>Найту</w:t>
      </w:r>
      <w:proofErr w:type="spellEnd"/>
      <w:r w:rsidR="00985E47">
        <w:rPr>
          <w:rFonts w:cs="Times New Roman"/>
          <w:szCs w:val="28"/>
        </w:rPr>
        <w:t>,</w:t>
      </w:r>
      <w:r w:rsidRPr="004F1597">
        <w:rPr>
          <w:rFonts w:cs="Times New Roman"/>
          <w:szCs w:val="28"/>
        </w:rPr>
        <w:t xml:space="preserve"> есть чистая неопределенность. Можно констатировать, что общество социально деморализуется потому, что оно сталкивается с глобальной неопределенностью и погружается в неё. Уже не только отдельные индивиды утрачивают свое целостное бытие, но такую целостность начинают утрачивать национальные экономики и государства. Первое можно объяснить преимуществами международного производственного кооперирования и преимуществами, которые каждая экономика извлекает из международного распределения труда и производства. Второе уже обнаруживает в себе потерю национального суверенитета. </w:t>
      </w:r>
    </w:p>
    <w:p w:rsidR="00852CF3" w:rsidRPr="004F1597" w:rsidRDefault="00852CF3" w:rsidP="004F1597">
      <w:pPr>
        <w:shd w:val="clear" w:color="auto" w:fill="FFFFFF"/>
        <w:spacing w:before="0" w:after="0" w:line="360" w:lineRule="auto"/>
        <w:ind w:left="0" w:firstLine="709"/>
        <w:rPr>
          <w:rFonts w:cs="Times New Roman"/>
          <w:szCs w:val="28"/>
        </w:rPr>
      </w:pPr>
      <w:r w:rsidRPr="004F1597">
        <w:rPr>
          <w:rFonts w:cs="Times New Roman"/>
          <w:szCs w:val="28"/>
        </w:rPr>
        <w:lastRenderedPageBreak/>
        <w:t>В современном мире возникают серьёзные проблемы с определением страны происхождения импортируемого товара, ибо та методика, которой следуют таможенные органы многих стран, неспособна дать на этот вопрос однозначный ответ. Можно утверждать, что в силу данного обстоятельства процесс производства и товары как его результат приобретают признаки анонимности.</w:t>
      </w:r>
    </w:p>
    <w:p w:rsidR="00852CF3" w:rsidRPr="004F1597" w:rsidRDefault="00852CF3" w:rsidP="004F1597">
      <w:pPr>
        <w:shd w:val="clear" w:color="auto" w:fill="FFFFFF"/>
        <w:spacing w:before="0" w:after="0" w:line="360" w:lineRule="auto"/>
        <w:ind w:left="0" w:firstLine="709"/>
        <w:rPr>
          <w:rFonts w:cs="Times New Roman"/>
          <w:szCs w:val="28"/>
        </w:rPr>
      </w:pPr>
      <w:r w:rsidRPr="004F1597">
        <w:rPr>
          <w:rFonts w:cs="Times New Roman"/>
          <w:szCs w:val="28"/>
        </w:rPr>
        <w:t xml:space="preserve">Так, «Соглашение о </w:t>
      </w:r>
      <w:r w:rsidR="00CE5330">
        <w:rPr>
          <w:rFonts w:cs="Times New Roman"/>
          <w:szCs w:val="28"/>
        </w:rPr>
        <w:t>п</w:t>
      </w:r>
      <w:r w:rsidRPr="004F1597">
        <w:rPr>
          <w:rFonts w:cs="Times New Roman"/>
          <w:szCs w:val="28"/>
        </w:rPr>
        <w:t xml:space="preserve">равилах определения происхождения товаров в Содружестве Независимых </w:t>
      </w:r>
      <w:r w:rsidR="00985E47">
        <w:rPr>
          <w:rFonts w:cs="Times New Roman"/>
          <w:szCs w:val="28"/>
        </w:rPr>
        <w:t>Г</w:t>
      </w:r>
      <w:r w:rsidRPr="004F1597">
        <w:rPr>
          <w:rFonts w:cs="Times New Roman"/>
          <w:szCs w:val="28"/>
        </w:rPr>
        <w:t>осударств» (ред. от 31.05.2019) признаёт страной происхождения товара ту страну, в которой товар был полностью произведен или подвергнут достаточной обработке. При этом правило, в соответствии с которым это устанавливается, должно соответствовать критерию достаточной обработки. Если в производстве участвуют две и более страны, то по данному признаку на основе кумулятивного принципа страной происхождения признаётся страна, в которой товар был подвергнут последней существенной обработке/переработке с приданием ему характерных свойств, т.</w:t>
      </w:r>
      <w:r w:rsidR="00985E47">
        <w:rPr>
          <w:rFonts w:cs="Times New Roman"/>
          <w:szCs w:val="28"/>
        </w:rPr>
        <w:t xml:space="preserve"> </w:t>
      </w:r>
      <w:r w:rsidRPr="004F1597">
        <w:rPr>
          <w:rFonts w:cs="Times New Roman"/>
          <w:szCs w:val="28"/>
        </w:rPr>
        <w:t xml:space="preserve">е. страны изготовления конечного товара. </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Если товар произведен с использованием импортируемых материалов, то доля их стоимости не должна превышать 50 % от общей стоимости товара. Наконец, проблема нередко возникает при определении, кто именно считается производителем товара, резидент или иностранная компания, которая открыла свои филиалы в зарубежных странах. Последнее условие может получить своё разъяснение в Приказе Министерства финансов РФ № 126Н, вступившем в силу в 2018</w:t>
      </w:r>
      <w:r w:rsidR="00AC3E3C">
        <w:rPr>
          <w:rFonts w:cs="Times New Roman"/>
          <w:szCs w:val="28"/>
        </w:rPr>
        <w:t xml:space="preserve"> </w:t>
      </w:r>
      <w:r w:rsidRPr="004F1597">
        <w:rPr>
          <w:rFonts w:cs="Times New Roman"/>
          <w:szCs w:val="28"/>
        </w:rPr>
        <w:t xml:space="preserve">г., в соответствии с которым участники ВЭД обязаны декларировать государство, являющееся изготовителем товара. </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В этом отношении следует разделять место происхождения страны. Это страна, в которой товар был произведен или подвергнут достаточной переработке</w:t>
      </w:r>
      <w:r w:rsidR="00AC3E3C">
        <w:rPr>
          <w:rFonts w:cs="Times New Roman"/>
          <w:szCs w:val="28"/>
        </w:rPr>
        <w:t>,</w:t>
      </w:r>
      <w:r w:rsidRPr="004F1597">
        <w:rPr>
          <w:rFonts w:cs="Times New Roman"/>
          <w:szCs w:val="28"/>
        </w:rPr>
        <w:t xml:space="preserve"> и производитель, фирма, корпорация – лица, которые изготовили товар и которые не всегда могут находиться в стране происхождения. Например, страна производства лекарственного препарата, зарегистрированного в Швейцарии, имеет товарный знак, который </w:t>
      </w:r>
      <w:r w:rsidRPr="004F1597">
        <w:rPr>
          <w:rFonts w:cs="Times New Roman"/>
          <w:szCs w:val="28"/>
        </w:rPr>
        <w:lastRenderedPageBreak/>
        <w:t>зарегистрирован в России. Однако в соответствии с лицензией это лекарство производится в России. Следовательно, страной происхождения товара, в данном случае лекарства, будет Россия.</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Приведём пример, который наглядно демонстрирует всю остроту проблемы определения страны происхождения товара. Концерн «Ниссан» открыл в России, под Москвой, свой производственный филиал по выпуску легковых автомобилей. В выпускаемом автомобиле двигатель и компоновка кузова от французской РЕНО, электронные программные продукты и автомобильный</w:t>
      </w:r>
      <w:r w:rsidRPr="004F1597">
        <w:rPr>
          <w:rFonts w:cs="Times New Roman"/>
          <w:szCs w:val="28"/>
        </w:rPr>
        <w:tab/>
        <w:t xml:space="preserve"> компьютер – </w:t>
      </w:r>
      <w:r w:rsidR="00AC3E3C">
        <w:rPr>
          <w:rFonts w:cs="Times New Roman"/>
          <w:szCs w:val="28"/>
        </w:rPr>
        <w:t xml:space="preserve">от </w:t>
      </w:r>
      <w:r w:rsidRPr="004F1597">
        <w:rPr>
          <w:rFonts w:cs="Times New Roman"/>
          <w:szCs w:val="28"/>
        </w:rPr>
        <w:t>Германи</w:t>
      </w:r>
      <w:r w:rsidR="00AC3E3C">
        <w:rPr>
          <w:rFonts w:cs="Times New Roman"/>
          <w:szCs w:val="28"/>
        </w:rPr>
        <w:t>и</w:t>
      </w:r>
      <w:r w:rsidRPr="004F1597">
        <w:rPr>
          <w:rFonts w:cs="Times New Roman"/>
          <w:szCs w:val="28"/>
        </w:rPr>
        <w:t>, шины от германского концерна, доля инженерно-технических работников из Германии, Франции и других зарубежных стран. Страхование рисков взяла на себя также иностранная компания. Добавленная стоимость на заводе «Ниссан» в России была ниже 50 % от общих затрат на производство автомобиля. Следовательно, вопрос о стране происхождения товара по критерию доли здесь заменяется страной, которая выпустила конечный продукт. Но так как товар предназначен для внутреннего рынка, то таможенная стоимость в данном случае уже не принимается во внимание, так как товар был произведен на территории страны для внутреннего рынка.</w:t>
      </w:r>
    </w:p>
    <w:p w:rsidR="00852CF3" w:rsidRPr="004F1597" w:rsidRDefault="00852CF3" w:rsidP="004F1597">
      <w:pPr>
        <w:shd w:val="clear" w:color="auto" w:fill="FFFFFF"/>
        <w:spacing w:before="0" w:after="0" w:line="360" w:lineRule="auto"/>
        <w:ind w:left="0" w:firstLine="709"/>
        <w:jc w:val="left"/>
        <w:rPr>
          <w:rFonts w:cs="Times New Roman"/>
          <w:szCs w:val="28"/>
        </w:rPr>
      </w:pPr>
      <w:r w:rsidRPr="004F1597">
        <w:rPr>
          <w:rFonts w:cs="Times New Roman"/>
          <w:szCs w:val="28"/>
        </w:rPr>
        <w:t>Можно принять в качестве очевидного факта</w:t>
      </w:r>
      <w:r w:rsidR="00AC3E3C">
        <w:rPr>
          <w:rFonts w:cs="Times New Roman"/>
          <w:szCs w:val="28"/>
        </w:rPr>
        <w:t xml:space="preserve"> то</w:t>
      </w:r>
      <w:r w:rsidRPr="004F1597">
        <w:rPr>
          <w:rFonts w:cs="Times New Roman"/>
          <w:szCs w:val="28"/>
        </w:rPr>
        <w:t>, что в данном случае таможенные риски в приведенном конкретном примере отсутствуют уже по той причине, что конечный продукт не пересекал таможенную границу. Однако в условиях санкционной политики, реализуемой недружественными России странами, эти риски могут формироваться уже на стадии импорта комплектующих. Если страна начинает использовать схемы параллельного импорта тех товаров, импорт которых в Россию официально ограничен, то, как было отмечено выше, национальные интересы и интересы отдельных должностных лиц, которые принимают управленческие решения, могут не совпадать.</w:t>
      </w:r>
    </w:p>
    <w:p w:rsidR="00852CF3" w:rsidRPr="004F1597" w:rsidRDefault="00852CF3" w:rsidP="004F1597">
      <w:pPr>
        <w:shd w:val="clear" w:color="auto" w:fill="FFFFFF"/>
        <w:spacing w:before="0" w:after="0" w:line="360" w:lineRule="auto"/>
        <w:ind w:left="0" w:firstLine="709"/>
        <w:jc w:val="left"/>
        <w:rPr>
          <w:rFonts w:cs="Times New Roman"/>
          <w:szCs w:val="28"/>
        </w:rPr>
      </w:pPr>
    </w:p>
    <w:p w:rsidR="00E2350F" w:rsidRPr="00073349" w:rsidRDefault="00E2350F" w:rsidP="00E2350F">
      <w:pPr>
        <w:spacing w:line="360" w:lineRule="auto"/>
        <w:jc w:val="center"/>
        <w:rPr>
          <w:rFonts w:cs="Times New Roman"/>
          <w:sz w:val="32"/>
          <w:szCs w:val="28"/>
        </w:rPr>
      </w:pPr>
      <w:r w:rsidRPr="005446C7">
        <w:rPr>
          <w:rFonts w:cs="Times New Roman"/>
          <w:sz w:val="32"/>
          <w:szCs w:val="28"/>
        </w:rPr>
        <w:lastRenderedPageBreak/>
        <w:t>1.3</w:t>
      </w:r>
      <w:r w:rsidR="00642176">
        <w:rPr>
          <w:rFonts w:cs="Times New Roman"/>
          <w:sz w:val="32"/>
          <w:szCs w:val="28"/>
        </w:rPr>
        <w:t>.</w:t>
      </w:r>
      <w:r w:rsidRPr="005446C7">
        <w:rPr>
          <w:rFonts w:cs="Times New Roman"/>
          <w:sz w:val="32"/>
          <w:szCs w:val="28"/>
        </w:rPr>
        <w:t xml:space="preserve"> Понятие, задачи управления и инструменты анализа финансового риска</w:t>
      </w:r>
      <w:r w:rsidRPr="00073349">
        <w:rPr>
          <w:rFonts w:cs="Times New Roman"/>
          <w:sz w:val="32"/>
          <w:szCs w:val="28"/>
        </w:rPr>
        <w:t xml:space="preserve"> в таможенной деятельности в условиях риска и неопределённости</w:t>
      </w:r>
    </w:p>
    <w:p w:rsidR="00E2350F" w:rsidRDefault="00E2350F" w:rsidP="00E2350F">
      <w:pPr>
        <w:spacing w:line="360" w:lineRule="auto"/>
        <w:rPr>
          <w:rFonts w:cs="Times New Roman"/>
          <w:szCs w:val="28"/>
        </w:rPr>
      </w:pPr>
      <w:r w:rsidRPr="00BD1399">
        <w:rPr>
          <w:rFonts w:cs="Times New Roman"/>
          <w:szCs w:val="28"/>
        </w:rPr>
        <w:tab/>
        <w:t>Исходя из позиции, принятой нами в п. 1.2 настоящей монографии</w:t>
      </w:r>
      <w:r>
        <w:rPr>
          <w:rFonts w:cs="Times New Roman"/>
          <w:szCs w:val="28"/>
        </w:rPr>
        <w:t xml:space="preserve"> относительно понимания природы и содержания поняти</w:t>
      </w:r>
      <w:r w:rsidR="005446C7">
        <w:rPr>
          <w:rFonts w:cs="Times New Roman"/>
          <w:szCs w:val="28"/>
        </w:rPr>
        <w:t>й</w:t>
      </w:r>
      <w:r>
        <w:rPr>
          <w:rFonts w:cs="Times New Roman"/>
          <w:szCs w:val="28"/>
        </w:rPr>
        <w:t xml:space="preserve"> «риск» и «неопределённость», под финансовым риском в таможенной деятельности мы предлагаем понимать выбор финансового решения, направленного на получение желаемого результата, при вероятности наступления финансовых потерь в силу неопределённости его реализации.</w:t>
      </w:r>
    </w:p>
    <w:p w:rsidR="00E2350F" w:rsidRDefault="00E2350F" w:rsidP="00E2350F">
      <w:pPr>
        <w:spacing w:after="0" w:line="360" w:lineRule="auto"/>
        <w:rPr>
          <w:rFonts w:cs="Times New Roman"/>
          <w:szCs w:val="28"/>
        </w:rPr>
      </w:pPr>
      <w:r>
        <w:rPr>
          <w:rFonts w:cs="Times New Roman"/>
          <w:szCs w:val="28"/>
        </w:rPr>
        <w:tab/>
        <w:t>Как нам представляется, таможенные финансовые риски могут быть классифицированы по следующим основным признакам</w:t>
      </w:r>
      <w:r w:rsidR="005446C7">
        <w:rPr>
          <w:rFonts w:cs="Times New Roman"/>
          <w:szCs w:val="28"/>
        </w:rPr>
        <w:t>.</w:t>
      </w:r>
    </w:p>
    <w:p w:rsidR="00E2350F" w:rsidRDefault="00E2350F" w:rsidP="00E2350F">
      <w:pPr>
        <w:spacing w:after="0" w:line="360" w:lineRule="auto"/>
        <w:ind w:firstLine="708"/>
        <w:rPr>
          <w:rFonts w:cs="Times New Roman"/>
          <w:szCs w:val="28"/>
        </w:rPr>
      </w:pPr>
      <w:r>
        <w:rPr>
          <w:rFonts w:cs="Times New Roman"/>
          <w:szCs w:val="28"/>
        </w:rPr>
        <w:t xml:space="preserve">1. </w:t>
      </w:r>
      <w:r w:rsidRPr="00755DD5">
        <w:rPr>
          <w:rFonts w:cs="Times New Roman"/>
          <w:i/>
          <w:szCs w:val="28"/>
        </w:rPr>
        <w:t>По видам таможенного финансового риска</w:t>
      </w:r>
      <w:r w:rsidRPr="00BD7786">
        <w:rPr>
          <w:rFonts w:cs="Times New Roman"/>
          <w:szCs w:val="28"/>
        </w:rPr>
        <w:t>. С этой точки зрения к таможен</w:t>
      </w:r>
      <w:r>
        <w:rPr>
          <w:rFonts w:cs="Times New Roman"/>
          <w:szCs w:val="28"/>
        </w:rPr>
        <w:t>ным финансовым рискам можно отне</w:t>
      </w:r>
      <w:r w:rsidRPr="00BD7786">
        <w:rPr>
          <w:rFonts w:cs="Times New Roman"/>
          <w:szCs w:val="28"/>
        </w:rPr>
        <w:t>сти</w:t>
      </w:r>
      <w:r>
        <w:rPr>
          <w:rFonts w:cs="Times New Roman"/>
          <w:szCs w:val="28"/>
        </w:rPr>
        <w:t>:</w:t>
      </w:r>
    </w:p>
    <w:p w:rsidR="00E2350F" w:rsidRDefault="00E2350F" w:rsidP="00E2350F">
      <w:pPr>
        <w:spacing w:after="0" w:line="360" w:lineRule="auto"/>
        <w:ind w:firstLine="708"/>
        <w:rPr>
          <w:rFonts w:cs="Times New Roman"/>
          <w:szCs w:val="28"/>
        </w:rPr>
      </w:pPr>
      <w:r>
        <w:rPr>
          <w:rFonts w:cs="Times New Roman"/>
          <w:szCs w:val="28"/>
        </w:rPr>
        <w:t>а) риск снижения финансовой устойчивости (таможенной системы, органа, учреждения);</w:t>
      </w:r>
    </w:p>
    <w:p w:rsidR="00E2350F" w:rsidRDefault="00E2350F" w:rsidP="00E2350F">
      <w:pPr>
        <w:spacing w:after="0" w:line="360" w:lineRule="auto"/>
        <w:ind w:firstLine="708"/>
        <w:rPr>
          <w:rFonts w:cs="Times New Roman"/>
          <w:szCs w:val="28"/>
        </w:rPr>
      </w:pPr>
      <w:r>
        <w:rPr>
          <w:rFonts w:cs="Times New Roman"/>
          <w:szCs w:val="28"/>
        </w:rPr>
        <w:t>б) инвестиционный риск, связанный с осуществлением инвестиционной деятельности таможенного органа (учреждения). Его, в свою очередь, можно подразделить на риск реального и портфельного (собственно финансового) инвестирования;</w:t>
      </w:r>
    </w:p>
    <w:p w:rsidR="00E2350F" w:rsidRDefault="00E2350F" w:rsidP="00E2350F">
      <w:pPr>
        <w:spacing w:after="0" w:line="360" w:lineRule="auto"/>
        <w:ind w:firstLine="708"/>
        <w:rPr>
          <w:rFonts w:cs="Times New Roman"/>
          <w:szCs w:val="28"/>
        </w:rPr>
      </w:pPr>
      <w:r>
        <w:rPr>
          <w:rFonts w:cs="Times New Roman"/>
          <w:szCs w:val="28"/>
        </w:rPr>
        <w:t>в) инфляционный риск, особенно важный для учёта в условиях инфляционной экономики и волатильности товарных и финансовых рынков – как внутренних, так и внешних;</w:t>
      </w:r>
    </w:p>
    <w:p w:rsidR="00E2350F" w:rsidRDefault="00E2350F" w:rsidP="00E2350F">
      <w:pPr>
        <w:spacing w:after="0" w:line="360" w:lineRule="auto"/>
        <w:ind w:firstLine="708"/>
        <w:rPr>
          <w:rFonts w:cs="Times New Roman"/>
          <w:szCs w:val="28"/>
        </w:rPr>
      </w:pPr>
      <w:r>
        <w:rPr>
          <w:rFonts w:cs="Times New Roman"/>
          <w:szCs w:val="28"/>
        </w:rPr>
        <w:t>г) процентный риск, содержание которого сводится к ожидаемому (или внезапному) изменению ключевой ставки Банка России и, соответственно, к изменению процентных ставок на финансовом рынке;</w:t>
      </w:r>
    </w:p>
    <w:p w:rsidR="00E2350F" w:rsidRDefault="00E2350F" w:rsidP="00E2350F">
      <w:pPr>
        <w:spacing w:after="0" w:line="360" w:lineRule="auto"/>
        <w:ind w:firstLine="708"/>
        <w:rPr>
          <w:rFonts w:cs="Times New Roman"/>
          <w:szCs w:val="28"/>
        </w:rPr>
      </w:pPr>
      <w:r>
        <w:rPr>
          <w:rFonts w:cs="Times New Roman"/>
          <w:szCs w:val="28"/>
        </w:rPr>
        <w:lastRenderedPageBreak/>
        <w:t>д) валютный риск, который проявляется в недополучении (или получении выше) запланированных доходов под действием изменения обменного курса иностранной валюты, используемой во внешнеторговых операциях;</w:t>
      </w:r>
    </w:p>
    <w:p w:rsidR="00E2350F" w:rsidRDefault="00E2350F" w:rsidP="00E2350F">
      <w:pPr>
        <w:spacing w:after="0" w:line="360" w:lineRule="auto"/>
        <w:ind w:firstLine="708"/>
        <w:rPr>
          <w:rFonts w:cs="Times New Roman"/>
          <w:szCs w:val="28"/>
        </w:rPr>
      </w:pPr>
      <w:r>
        <w:rPr>
          <w:rFonts w:cs="Times New Roman"/>
          <w:szCs w:val="28"/>
        </w:rPr>
        <w:t xml:space="preserve">е) налоговый риск, проявляющийся в вероятности введения новых налогов и сборов на осуществление внешнеэкономической деятельности, </w:t>
      </w:r>
      <w:r w:rsidR="00642176">
        <w:rPr>
          <w:rFonts w:cs="Times New Roman"/>
          <w:szCs w:val="28"/>
        </w:rPr>
        <w:t xml:space="preserve">в </w:t>
      </w:r>
      <w:r>
        <w:rPr>
          <w:rFonts w:cs="Times New Roman"/>
          <w:szCs w:val="28"/>
        </w:rPr>
        <w:t>увеличени</w:t>
      </w:r>
      <w:r w:rsidR="005446C7">
        <w:rPr>
          <w:rFonts w:cs="Times New Roman"/>
          <w:szCs w:val="28"/>
        </w:rPr>
        <w:t>и</w:t>
      </w:r>
      <w:r>
        <w:rPr>
          <w:rFonts w:cs="Times New Roman"/>
          <w:szCs w:val="28"/>
        </w:rPr>
        <w:t xml:space="preserve"> (снижении) ставок действующих налогов и сборов, изменении сроков и условий осуществления отдельных сборов и платежей, возможности отмены действующих налоговых льгот, введении (отмене) действующих или новых налоговых режимов и т. п.;</w:t>
      </w:r>
    </w:p>
    <w:p w:rsidR="00E2350F" w:rsidRDefault="00E2350F" w:rsidP="00E2350F">
      <w:pPr>
        <w:spacing w:after="0" w:line="360" w:lineRule="auto"/>
        <w:ind w:firstLine="708"/>
        <w:rPr>
          <w:rFonts w:cs="Times New Roman"/>
          <w:szCs w:val="28"/>
        </w:rPr>
      </w:pPr>
      <w:r>
        <w:rPr>
          <w:rFonts w:cs="Times New Roman"/>
          <w:szCs w:val="28"/>
        </w:rPr>
        <w:t xml:space="preserve">ж) инновационный финансовый риск, связанный с появлением новых финансовых (в первую очередь, цифровых) технологий и развитием новых видов таможенной техники (таможенного контроля, учёта, мониторинга и т. д.), </w:t>
      </w:r>
      <w:r w:rsidR="00642176">
        <w:rPr>
          <w:rFonts w:cs="Times New Roman"/>
          <w:szCs w:val="28"/>
        </w:rPr>
        <w:t xml:space="preserve">с </w:t>
      </w:r>
      <w:r>
        <w:rPr>
          <w:rFonts w:cs="Times New Roman"/>
          <w:szCs w:val="28"/>
        </w:rPr>
        <w:t>использовани</w:t>
      </w:r>
      <w:r w:rsidR="005446C7">
        <w:rPr>
          <w:rFonts w:cs="Times New Roman"/>
          <w:szCs w:val="28"/>
        </w:rPr>
        <w:t>ем</w:t>
      </w:r>
      <w:r>
        <w:rPr>
          <w:rFonts w:cs="Times New Roman"/>
          <w:szCs w:val="28"/>
        </w:rPr>
        <w:t xml:space="preserve"> новых финансовых инструментов (например, цифрового рубля, криптовалюты) и т. д.;</w:t>
      </w:r>
    </w:p>
    <w:p w:rsidR="00E2350F" w:rsidRDefault="00E2350F" w:rsidP="00E2350F">
      <w:pPr>
        <w:spacing w:after="0" w:line="360" w:lineRule="auto"/>
        <w:ind w:firstLine="708"/>
        <w:rPr>
          <w:rFonts w:cs="Times New Roman"/>
          <w:szCs w:val="28"/>
        </w:rPr>
      </w:pPr>
      <w:r>
        <w:rPr>
          <w:rFonts w:cs="Times New Roman"/>
          <w:szCs w:val="28"/>
        </w:rPr>
        <w:t>з) криминальный риск, проявляющийся в подделке документов, хищении, контрабанде, организационно-экономическом саботаже, злоупотреблении служебным положением, ненадлежащ</w:t>
      </w:r>
      <w:r w:rsidR="00642176">
        <w:rPr>
          <w:rFonts w:cs="Times New Roman"/>
          <w:szCs w:val="28"/>
        </w:rPr>
        <w:t>е</w:t>
      </w:r>
      <w:r>
        <w:rPr>
          <w:rFonts w:cs="Times New Roman"/>
          <w:szCs w:val="28"/>
        </w:rPr>
        <w:t>м исполнени</w:t>
      </w:r>
      <w:r w:rsidR="00642176">
        <w:rPr>
          <w:rFonts w:cs="Times New Roman"/>
          <w:szCs w:val="28"/>
        </w:rPr>
        <w:t>и</w:t>
      </w:r>
      <w:r>
        <w:rPr>
          <w:rFonts w:cs="Times New Roman"/>
          <w:szCs w:val="28"/>
        </w:rPr>
        <w:t xml:space="preserve"> должностных обязанностей служащими таможенных органов и др.;</w:t>
      </w:r>
    </w:p>
    <w:p w:rsidR="00E2350F" w:rsidRDefault="00E2350F" w:rsidP="00E2350F">
      <w:pPr>
        <w:spacing w:after="0" w:line="360" w:lineRule="auto"/>
        <w:ind w:firstLine="708"/>
        <w:rPr>
          <w:rFonts w:cs="Times New Roman"/>
          <w:szCs w:val="28"/>
        </w:rPr>
      </w:pPr>
      <w:r>
        <w:rPr>
          <w:rFonts w:cs="Times New Roman"/>
          <w:szCs w:val="28"/>
        </w:rPr>
        <w:t>и) прочие виды риска, например риск несвоевременного осуществления рассчётно-кассовых операций, риск низкого уровня подготовки работников таможенной службы, риски неисполнительности, законодательные риски, форс-мажорные риски и</w:t>
      </w:r>
      <w:r w:rsidR="00642176">
        <w:rPr>
          <w:rFonts w:cs="Times New Roman"/>
          <w:szCs w:val="28"/>
        </w:rPr>
        <w:t xml:space="preserve">   </w:t>
      </w:r>
      <w:r>
        <w:rPr>
          <w:rFonts w:cs="Times New Roman"/>
          <w:szCs w:val="28"/>
        </w:rPr>
        <w:t xml:space="preserve"> т. д.</w:t>
      </w:r>
    </w:p>
    <w:p w:rsidR="00E2350F" w:rsidRDefault="00E2350F" w:rsidP="00E2350F">
      <w:pPr>
        <w:spacing w:after="0" w:line="360" w:lineRule="auto"/>
        <w:ind w:firstLine="708"/>
        <w:rPr>
          <w:rFonts w:cs="Times New Roman"/>
          <w:szCs w:val="28"/>
        </w:rPr>
      </w:pPr>
      <w:r>
        <w:rPr>
          <w:rFonts w:cs="Times New Roman"/>
          <w:szCs w:val="28"/>
        </w:rPr>
        <w:t xml:space="preserve">2. </w:t>
      </w:r>
      <w:r w:rsidRPr="00755DD5">
        <w:rPr>
          <w:rFonts w:cs="Times New Roman"/>
          <w:i/>
          <w:szCs w:val="28"/>
        </w:rPr>
        <w:t xml:space="preserve">По </w:t>
      </w:r>
      <w:r>
        <w:rPr>
          <w:rFonts w:cs="Times New Roman"/>
          <w:i/>
          <w:szCs w:val="28"/>
        </w:rPr>
        <w:t>объекту возникновения и реализации</w:t>
      </w:r>
      <w:r w:rsidRPr="00755DD5">
        <w:rPr>
          <w:rFonts w:cs="Times New Roman"/>
          <w:i/>
          <w:szCs w:val="28"/>
        </w:rPr>
        <w:t xml:space="preserve"> таможенного финансового риска</w:t>
      </w:r>
      <w:r>
        <w:rPr>
          <w:rFonts w:cs="Times New Roman"/>
          <w:i/>
          <w:szCs w:val="28"/>
        </w:rPr>
        <w:t xml:space="preserve"> </w:t>
      </w:r>
      <w:r w:rsidRPr="00660874">
        <w:rPr>
          <w:rFonts w:cs="Times New Roman"/>
          <w:szCs w:val="28"/>
        </w:rPr>
        <w:t>можно выделить:</w:t>
      </w:r>
    </w:p>
    <w:p w:rsidR="00E2350F" w:rsidRDefault="00E2350F" w:rsidP="00E2350F">
      <w:pPr>
        <w:spacing w:after="0" w:line="360" w:lineRule="auto"/>
        <w:ind w:firstLine="708"/>
        <w:rPr>
          <w:rFonts w:cs="Times New Roman"/>
          <w:szCs w:val="28"/>
        </w:rPr>
      </w:pPr>
      <w:r>
        <w:rPr>
          <w:rFonts w:cs="Times New Roman"/>
          <w:szCs w:val="28"/>
        </w:rPr>
        <w:t>а) финансовый риск отдельной таможенной операции;</w:t>
      </w:r>
    </w:p>
    <w:p w:rsidR="00E2350F" w:rsidRDefault="00E2350F" w:rsidP="00E2350F">
      <w:pPr>
        <w:spacing w:after="0" w:line="360" w:lineRule="auto"/>
        <w:ind w:firstLine="708"/>
        <w:rPr>
          <w:rFonts w:cs="Times New Roman"/>
          <w:szCs w:val="28"/>
        </w:rPr>
      </w:pPr>
      <w:r>
        <w:rPr>
          <w:rFonts w:cs="Times New Roman"/>
          <w:szCs w:val="28"/>
        </w:rPr>
        <w:lastRenderedPageBreak/>
        <w:t>б) финансовый риск различных видов таможенной деятельности (см. выше);</w:t>
      </w:r>
    </w:p>
    <w:p w:rsidR="00E2350F" w:rsidRDefault="00E2350F" w:rsidP="00E2350F">
      <w:pPr>
        <w:spacing w:after="0" w:line="360" w:lineRule="auto"/>
        <w:ind w:firstLine="708"/>
        <w:rPr>
          <w:rFonts w:cs="Times New Roman"/>
          <w:szCs w:val="28"/>
        </w:rPr>
      </w:pPr>
      <w:r>
        <w:rPr>
          <w:rFonts w:cs="Times New Roman"/>
          <w:szCs w:val="28"/>
        </w:rPr>
        <w:t xml:space="preserve">в) региональный (локальный) таможенный финансовый риск деятельности таможенных органов (таможенной системы, группы учреждений); </w:t>
      </w:r>
    </w:p>
    <w:p w:rsidR="00E2350F" w:rsidRDefault="00E2350F" w:rsidP="00E2350F">
      <w:pPr>
        <w:spacing w:after="0" w:line="360" w:lineRule="auto"/>
        <w:ind w:firstLine="708"/>
        <w:rPr>
          <w:rFonts w:cs="Times New Roman"/>
          <w:szCs w:val="28"/>
        </w:rPr>
      </w:pPr>
      <w:r>
        <w:rPr>
          <w:rFonts w:cs="Times New Roman"/>
          <w:szCs w:val="28"/>
        </w:rPr>
        <w:t>г) системный (общий) риск финансовой деятельности таможенного органа (таможенной системы, учреждения)</w:t>
      </w:r>
      <w:r w:rsidR="005446C7">
        <w:rPr>
          <w:rFonts w:cs="Times New Roman"/>
          <w:szCs w:val="28"/>
        </w:rPr>
        <w:t>.</w:t>
      </w:r>
    </w:p>
    <w:p w:rsidR="00E2350F" w:rsidRDefault="00E2350F" w:rsidP="00E2350F">
      <w:pPr>
        <w:spacing w:after="0" w:line="360" w:lineRule="auto"/>
        <w:ind w:firstLine="708"/>
        <w:rPr>
          <w:rFonts w:cs="Times New Roman"/>
          <w:szCs w:val="28"/>
        </w:rPr>
      </w:pPr>
      <w:r>
        <w:rPr>
          <w:rFonts w:cs="Times New Roman"/>
          <w:szCs w:val="28"/>
        </w:rPr>
        <w:t xml:space="preserve">3. </w:t>
      </w:r>
      <w:r w:rsidRPr="00755DD5">
        <w:rPr>
          <w:rFonts w:cs="Times New Roman"/>
          <w:i/>
          <w:szCs w:val="28"/>
        </w:rPr>
        <w:t xml:space="preserve">По </w:t>
      </w:r>
      <w:r>
        <w:rPr>
          <w:rFonts w:cs="Times New Roman"/>
          <w:i/>
          <w:szCs w:val="28"/>
        </w:rPr>
        <w:t xml:space="preserve">глубине воздействия (комплексности) </w:t>
      </w:r>
      <w:r w:rsidRPr="00755DD5">
        <w:rPr>
          <w:rFonts w:cs="Times New Roman"/>
          <w:i/>
          <w:szCs w:val="28"/>
        </w:rPr>
        <w:t>таможенн</w:t>
      </w:r>
      <w:r>
        <w:rPr>
          <w:rFonts w:cs="Times New Roman"/>
          <w:i/>
          <w:szCs w:val="28"/>
        </w:rPr>
        <w:t>ые</w:t>
      </w:r>
      <w:r w:rsidRPr="00755DD5">
        <w:rPr>
          <w:rFonts w:cs="Times New Roman"/>
          <w:i/>
          <w:szCs w:val="28"/>
        </w:rPr>
        <w:t xml:space="preserve"> финансов</w:t>
      </w:r>
      <w:r>
        <w:rPr>
          <w:rFonts w:cs="Times New Roman"/>
          <w:i/>
          <w:szCs w:val="28"/>
        </w:rPr>
        <w:t>ые</w:t>
      </w:r>
      <w:r w:rsidRPr="00755DD5">
        <w:rPr>
          <w:rFonts w:cs="Times New Roman"/>
          <w:i/>
          <w:szCs w:val="28"/>
        </w:rPr>
        <w:t xml:space="preserve"> риск</w:t>
      </w:r>
      <w:r>
        <w:rPr>
          <w:rFonts w:cs="Times New Roman"/>
          <w:i/>
          <w:szCs w:val="28"/>
        </w:rPr>
        <w:t xml:space="preserve">и </w:t>
      </w:r>
      <w:r w:rsidRPr="00660874">
        <w:rPr>
          <w:rFonts w:cs="Times New Roman"/>
          <w:szCs w:val="28"/>
        </w:rPr>
        <w:t xml:space="preserve">можно </w:t>
      </w:r>
      <w:r>
        <w:rPr>
          <w:rFonts w:cs="Times New Roman"/>
          <w:szCs w:val="28"/>
        </w:rPr>
        <w:t>разделить</w:t>
      </w:r>
      <w:r w:rsidRPr="00660874">
        <w:rPr>
          <w:rFonts w:cs="Times New Roman"/>
          <w:szCs w:val="28"/>
        </w:rPr>
        <w:t>:</w:t>
      </w:r>
    </w:p>
    <w:p w:rsidR="00E2350F" w:rsidRDefault="00E2350F" w:rsidP="00E2350F">
      <w:pPr>
        <w:spacing w:after="0" w:line="360" w:lineRule="auto"/>
        <w:ind w:firstLine="708"/>
        <w:rPr>
          <w:rFonts w:cs="Times New Roman"/>
          <w:szCs w:val="28"/>
        </w:rPr>
      </w:pPr>
      <w:r>
        <w:rPr>
          <w:rFonts w:cs="Times New Roman"/>
          <w:szCs w:val="28"/>
        </w:rPr>
        <w:t xml:space="preserve">а) </w:t>
      </w:r>
      <w:r w:rsidR="005446C7">
        <w:rPr>
          <w:rFonts w:cs="Times New Roman"/>
          <w:szCs w:val="28"/>
        </w:rPr>
        <w:t xml:space="preserve">на </w:t>
      </w:r>
      <w:r>
        <w:rPr>
          <w:rFonts w:cs="Times New Roman"/>
          <w:szCs w:val="28"/>
        </w:rPr>
        <w:t>простой финансовый риск, например, неплатежа;</w:t>
      </w:r>
    </w:p>
    <w:p w:rsidR="00E2350F" w:rsidRDefault="00E2350F" w:rsidP="00E2350F">
      <w:pPr>
        <w:spacing w:after="0" w:line="360" w:lineRule="auto"/>
        <w:ind w:firstLine="708"/>
        <w:rPr>
          <w:rFonts w:cs="Times New Roman"/>
          <w:szCs w:val="28"/>
        </w:rPr>
      </w:pPr>
      <w:r>
        <w:rPr>
          <w:rFonts w:cs="Times New Roman"/>
          <w:szCs w:val="28"/>
        </w:rPr>
        <w:t>б) сложный финансовый риск, например изменение налоговой системы и налогового учёта;</w:t>
      </w:r>
    </w:p>
    <w:p w:rsidR="00E2350F" w:rsidRDefault="00E2350F" w:rsidP="00E2350F">
      <w:pPr>
        <w:spacing w:after="0" w:line="360" w:lineRule="auto"/>
        <w:ind w:firstLine="708"/>
        <w:rPr>
          <w:rFonts w:cs="Times New Roman"/>
          <w:szCs w:val="28"/>
        </w:rPr>
      </w:pPr>
      <w:r>
        <w:rPr>
          <w:rFonts w:cs="Times New Roman"/>
          <w:szCs w:val="28"/>
        </w:rPr>
        <w:t xml:space="preserve">в) синергетический таможенный финансовый риск, затрагивающий в той или иной степени многие (или все) аспекты деятельности таможенной системы (таможенного органа, учреждения, их группы). </w:t>
      </w:r>
    </w:p>
    <w:p w:rsidR="00E2350F" w:rsidRDefault="00E2350F" w:rsidP="00E2350F">
      <w:pPr>
        <w:spacing w:after="0" w:line="360" w:lineRule="auto"/>
        <w:ind w:firstLine="708"/>
        <w:rPr>
          <w:rFonts w:cs="Times New Roman"/>
          <w:szCs w:val="28"/>
        </w:rPr>
      </w:pPr>
      <w:r>
        <w:rPr>
          <w:rFonts w:cs="Times New Roman"/>
          <w:szCs w:val="28"/>
        </w:rPr>
        <w:t xml:space="preserve">4. </w:t>
      </w:r>
      <w:r w:rsidRPr="00755DD5">
        <w:rPr>
          <w:rFonts w:cs="Times New Roman"/>
          <w:i/>
          <w:szCs w:val="28"/>
        </w:rPr>
        <w:t xml:space="preserve">По </w:t>
      </w:r>
      <w:r>
        <w:rPr>
          <w:rFonts w:cs="Times New Roman"/>
          <w:i/>
          <w:szCs w:val="28"/>
        </w:rPr>
        <w:t xml:space="preserve">источникам возникновения можно выделить следующие </w:t>
      </w:r>
      <w:r w:rsidRPr="00755DD5">
        <w:rPr>
          <w:rFonts w:cs="Times New Roman"/>
          <w:i/>
          <w:szCs w:val="28"/>
        </w:rPr>
        <w:t>таможенн</w:t>
      </w:r>
      <w:r>
        <w:rPr>
          <w:rFonts w:cs="Times New Roman"/>
          <w:i/>
          <w:szCs w:val="28"/>
        </w:rPr>
        <w:t>ые</w:t>
      </w:r>
      <w:r w:rsidRPr="00755DD5">
        <w:rPr>
          <w:rFonts w:cs="Times New Roman"/>
          <w:i/>
          <w:szCs w:val="28"/>
        </w:rPr>
        <w:t xml:space="preserve"> финансов</w:t>
      </w:r>
      <w:r>
        <w:rPr>
          <w:rFonts w:cs="Times New Roman"/>
          <w:i/>
          <w:szCs w:val="28"/>
        </w:rPr>
        <w:t>ые</w:t>
      </w:r>
      <w:r w:rsidRPr="00755DD5">
        <w:rPr>
          <w:rFonts w:cs="Times New Roman"/>
          <w:i/>
          <w:szCs w:val="28"/>
        </w:rPr>
        <w:t xml:space="preserve"> риск</w:t>
      </w:r>
      <w:r>
        <w:rPr>
          <w:rFonts w:cs="Times New Roman"/>
          <w:i/>
          <w:szCs w:val="28"/>
        </w:rPr>
        <w:t>и</w:t>
      </w:r>
      <w:r w:rsidRPr="00660874">
        <w:rPr>
          <w:rFonts w:cs="Times New Roman"/>
          <w:szCs w:val="28"/>
        </w:rPr>
        <w:t>:</w:t>
      </w:r>
    </w:p>
    <w:p w:rsidR="00E2350F" w:rsidRDefault="00E2350F" w:rsidP="00E2350F">
      <w:pPr>
        <w:spacing w:after="0" w:line="360" w:lineRule="auto"/>
        <w:ind w:firstLine="708"/>
        <w:rPr>
          <w:rFonts w:cs="Times New Roman"/>
          <w:szCs w:val="28"/>
        </w:rPr>
      </w:pPr>
      <w:r>
        <w:rPr>
          <w:rFonts w:cs="Times New Roman"/>
          <w:szCs w:val="28"/>
        </w:rPr>
        <w:t>а) внешний риск, не зависящий от деятельности таможенных органов, т. е. риск</w:t>
      </w:r>
      <w:r w:rsidR="005446C7">
        <w:rPr>
          <w:rFonts w:cs="Times New Roman"/>
          <w:szCs w:val="28"/>
        </w:rPr>
        <w:t>,</w:t>
      </w:r>
      <w:r>
        <w:rPr>
          <w:rFonts w:cs="Times New Roman"/>
          <w:szCs w:val="28"/>
        </w:rPr>
        <w:t xml:space="preserve"> на который они не могут повлиять. Это, например, инфляционный риск, процентный риск, налоговый и др</w:t>
      </w:r>
      <w:r w:rsidR="005446C7">
        <w:rPr>
          <w:rFonts w:cs="Times New Roman"/>
          <w:szCs w:val="28"/>
        </w:rPr>
        <w:t>угие</w:t>
      </w:r>
      <w:r>
        <w:rPr>
          <w:rFonts w:cs="Times New Roman"/>
          <w:szCs w:val="28"/>
        </w:rPr>
        <w:t xml:space="preserve"> виды рисков;</w:t>
      </w:r>
    </w:p>
    <w:p w:rsidR="00E2350F" w:rsidRDefault="00E2350F" w:rsidP="00E2350F">
      <w:pPr>
        <w:spacing w:after="0" w:line="360" w:lineRule="auto"/>
        <w:ind w:firstLine="708"/>
        <w:rPr>
          <w:rFonts w:cs="Times New Roman"/>
          <w:szCs w:val="28"/>
        </w:rPr>
      </w:pPr>
      <w:r>
        <w:rPr>
          <w:rFonts w:cs="Times New Roman"/>
          <w:szCs w:val="28"/>
        </w:rPr>
        <w:t>б) внутренний риск, который зависит от деятельности таможенного органа (учреждения). К таким видам риска мо</w:t>
      </w:r>
      <w:r w:rsidR="005446C7">
        <w:rPr>
          <w:rFonts w:cs="Times New Roman"/>
          <w:szCs w:val="28"/>
        </w:rPr>
        <w:t>гу</w:t>
      </w:r>
      <w:r>
        <w:rPr>
          <w:rFonts w:cs="Times New Roman"/>
          <w:szCs w:val="28"/>
        </w:rPr>
        <w:t>т быть отнес</w:t>
      </w:r>
      <w:r w:rsidR="005446C7">
        <w:rPr>
          <w:rFonts w:cs="Times New Roman"/>
          <w:szCs w:val="28"/>
        </w:rPr>
        <w:t>ены</w:t>
      </w:r>
      <w:r>
        <w:rPr>
          <w:rFonts w:cs="Times New Roman"/>
          <w:szCs w:val="28"/>
        </w:rPr>
        <w:t xml:space="preserve">, например, неквалифицированный финансовый менеджмент таможенного органа, низкое качество профессиональной подготовки его </w:t>
      </w:r>
      <w:r>
        <w:rPr>
          <w:rFonts w:cs="Times New Roman"/>
          <w:szCs w:val="28"/>
        </w:rPr>
        <w:lastRenderedPageBreak/>
        <w:t>персонала, не соответствующее современным требованиям техническое обеспечение, в частности, таможенного поста и др.</w:t>
      </w:r>
    </w:p>
    <w:p w:rsidR="00E2350F" w:rsidRDefault="00E2350F" w:rsidP="00E2350F">
      <w:pPr>
        <w:spacing w:after="0" w:line="360" w:lineRule="auto"/>
        <w:ind w:firstLine="708"/>
        <w:rPr>
          <w:rFonts w:cs="Times New Roman"/>
          <w:szCs w:val="28"/>
        </w:rPr>
      </w:pPr>
      <w:r>
        <w:rPr>
          <w:rFonts w:cs="Times New Roman"/>
          <w:szCs w:val="28"/>
        </w:rPr>
        <w:t xml:space="preserve">5. </w:t>
      </w:r>
      <w:r w:rsidRPr="00755DD5">
        <w:rPr>
          <w:rFonts w:cs="Times New Roman"/>
          <w:i/>
          <w:szCs w:val="28"/>
        </w:rPr>
        <w:t xml:space="preserve">По </w:t>
      </w:r>
      <w:r>
        <w:rPr>
          <w:rFonts w:cs="Times New Roman"/>
          <w:i/>
          <w:szCs w:val="28"/>
        </w:rPr>
        <w:t xml:space="preserve">характеру финансовых последствий </w:t>
      </w:r>
      <w:r w:rsidRPr="00755DD5">
        <w:rPr>
          <w:rFonts w:cs="Times New Roman"/>
          <w:i/>
          <w:szCs w:val="28"/>
        </w:rPr>
        <w:t>таможенн</w:t>
      </w:r>
      <w:r>
        <w:rPr>
          <w:rFonts w:cs="Times New Roman"/>
          <w:i/>
          <w:szCs w:val="28"/>
        </w:rPr>
        <w:t>ые</w:t>
      </w:r>
      <w:r w:rsidRPr="00755DD5">
        <w:rPr>
          <w:rFonts w:cs="Times New Roman"/>
          <w:i/>
          <w:szCs w:val="28"/>
        </w:rPr>
        <w:t xml:space="preserve"> финансов</w:t>
      </w:r>
      <w:r>
        <w:rPr>
          <w:rFonts w:cs="Times New Roman"/>
          <w:i/>
          <w:szCs w:val="28"/>
        </w:rPr>
        <w:t>ые</w:t>
      </w:r>
      <w:r w:rsidRPr="00755DD5">
        <w:rPr>
          <w:rFonts w:cs="Times New Roman"/>
          <w:i/>
          <w:szCs w:val="28"/>
        </w:rPr>
        <w:t xml:space="preserve"> риск</w:t>
      </w:r>
      <w:r>
        <w:rPr>
          <w:rFonts w:cs="Times New Roman"/>
          <w:i/>
          <w:szCs w:val="28"/>
        </w:rPr>
        <w:t xml:space="preserve">и </w:t>
      </w:r>
      <w:r w:rsidRPr="00910774">
        <w:rPr>
          <w:rFonts w:cs="Times New Roman"/>
          <w:szCs w:val="28"/>
        </w:rPr>
        <w:t>можно разделить на такие группы:</w:t>
      </w:r>
    </w:p>
    <w:p w:rsidR="00E2350F" w:rsidRPr="001C062C" w:rsidRDefault="00E2350F" w:rsidP="00E2350F">
      <w:pPr>
        <w:spacing w:after="0" w:line="360" w:lineRule="auto"/>
        <w:ind w:firstLine="708"/>
        <w:rPr>
          <w:rFonts w:cs="Times New Roman"/>
          <w:szCs w:val="28"/>
        </w:rPr>
      </w:pPr>
      <w:r w:rsidRPr="001C062C">
        <w:rPr>
          <w:rFonts w:cs="Times New Roman"/>
          <w:szCs w:val="28"/>
        </w:rPr>
        <w:t>а) риск, несущий только экономические потери – отрицательные последствия (например, потеря доходов таможенного органа);</w:t>
      </w:r>
    </w:p>
    <w:p w:rsidR="00E2350F" w:rsidRPr="001C062C" w:rsidRDefault="00E2350F" w:rsidP="00E2350F">
      <w:pPr>
        <w:spacing w:after="0" w:line="360" w:lineRule="auto"/>
        <w:ind w:firstLine="708"/>
        <w:rPr>
          <w:rFonts w:cs="Times New Roman"/>
          <w:szCs w:val="28"/>
        </w:rPr>
      </w:pPr>
      <w:r w:rsidRPr="001C062C">
        <w:rPr>
          <w:rFonts w:cs="Times New Roman"/>
          <w:szCs w:val="28"/>
        </w:rPr>
        <w:t>б) риск упущенной выгоды, т. е. ситуация, когда в силу сложившихся объективных и субъективных обстоятельств невозможно осуществить таможенную операцию, а следовательно, получить финансовый выигрыш (доход) для государства;</w:t>
      </w:r>
    </w:p>
    <w:p w:rsidR="00E2350F" w:rsidRDefault="00E2350F" w:rsidP="00E2350F">
      <w:pPr>
        <w:spacing w:after="0" w:line="360" w:lineRule="auto"/>
        <w:ind w:firstLine="708"/>
        <w:rPr>
          <w:rFonts w:cs="Times New Roman"/>
          <w:szCs w:val="28"/>
        </w:rPr>
      </w:pPr>
      <w:r w:rsidRPr="001C062C">
        <w:rPr>
          <w:rFonts w:cs="Times New Roman"/>
          <w:szCs w:val="28"/>
        </w:rPr>
        <w:t>в) риск, влекущий как экономические потери, так и приводящий к возможности получить дополнительные доходы (например, операции на финансовом рынке, ограничения на экспорт-импорт товаров и услуг или изменения в налоговом законодательстве.</w:t>
      </w:r>
    </w:p>
    <w:p w:rsidR="00E2350F" w:rsidRDefault="00E2350F" w:rsidP="00E2350F">
      <w:pPr>
        <w:spacing w:after="0" w:line="360" w:lineRule="auto"/>
        <w:ind w:firstLine="708"/>
        <w:rPr>
          <w:rFonts w:cs="Times New Roman"/>
          <w:szCs w:val="28"/>
        </w:rPr>
      </w:pPr>
      <w:r>
        <w:rPr>
          <w:rFonts w:cs="Times New Roman"/>
          <w:szCs w:val="28"/>
        </w:rPr>
        <w:t xml:space="preserve">6. </w:t>
      </w:r>
      <w:r w:rsidRPr="00755DD5">
        <w:rPr>
          <w:rFonts w:cs="Times New Roman"/>
          <w:i/>
          <w:szCs w:val="28"/>
        </w:rPr>
        <w:t xml:space="preserve">По </w:t>
      </w:r>
      <w:r>
        <w:rPr>
          <w:rFonts w:cs="Times New Roman"/>
          <w:i/>
          <w:szCs w:val="28"/>
        </w:rPr>
        <w:t xml:space="preserve">характеру проявления во времени </w:t>
      </w:r>
      <w:r w:rsidRPr="00755DD5">
        <w:rPr>
          <w:rFonts w:cs="Times New Roman"/>
          <w:i/>
          <w:szCs w:val="28"/>
        </w:rPr>
        <w:t>таможенн</w:t>
      </w:r>
      <w:r>
        <w:rPr>
          <w:rFonts w:cs="Times New Roman"/>
          <w:i/>
          <w:szCs w:val="28"/>
        </w:rPr>
        <w:t>ые</w:t>
      </w:r>
      <w:r w:rsidRPr="00755DD5">
        <w:rPr>
          <w:rFonts w:cs="Times New Roman"/>
          <w:i/>
          <w:szCs w:val="28"/>
        </w:rPr>
        <w:t xml:space="preserve"> финансов</w:t>
      </w:r>
      <w:r>
        <w:rPr>
          <w:rFonts w:cs="Times New Roman"/>
          <w:i/>
          <w:szCs w:val="28"/>
        </w:rPr>
        <w:t>ые</w:t>
      </w:r>
      <w:r w:rsidRPr="00755DD5">
        <w:rPr>
          <w:rFonts w:cs="Times New Roman"/>
          <w:i/>
          <w:szCs w:val="28"/>
        </w:rPr>
        <w:t xml:space="preserve"> риск</w:t>
      </w:r>
      <w:r>
        <w:rPr>
          <w:rFonts w:cs="Times New Roman"/>
          <w:i/>
          <w:szCs w:val="28"/>
        </w:rPr>
        <w:t xml:space="preserve">и </w:t>
      </w:r>
      <w:r w:rsidRPr="00910774">
        <w:rPr>
          <w:rFonts w:cs="Times New Roman"/>
          <w:szCs w:val="28"/>
        </w:rPr>
        <w:t xml:space="preserve">можно разделить на </w:t>
      </w:r>
      <w:r>
        <w:rPr>
          <w:rFonts w:cs="Times New Roman"/>
          <w:szCs w:val="28"/>
        </w:rPr>
        <w:t>две группы</w:t>
      </w:r>
      <w:r w:rsidRPr="00910774">
        <w:rPr>
          <w:rFonts w:cs="Times New Roman"/>
          <w:szCs w:val="28"/>
        </w:rPr>
        <w:t>:</w:t>
      </w:r>
    </w:p>
    <w:p w:rsidR="00E2350F" w:rsidRPr="001C062C" w:rsidRDefault="00E2350F" w:rsidP="00E2350F">
      <w:pPr>
        <w:spacing w:after="0" w:line="360" w:lineRule="auto"/>
        <w:ind w:firstLine="708"/>
        <w:rPr>
          <w:rFonts w:cs="Times New Roman"/>
          <w:szCs w:val="28"/>
        </w:rPr>
      </w:pPr>
      <w:r w:rsidRPr="001C062C">
        <w:rPr>
          <w:rFonts w:cs="Times New Roman"/>
          <w:szCs w:val="28"/>
        </w:rPr>
        <w:t xml:space="preserve">а) </w:t>
      </w:r>
      <w:r>
        <w:rPr>
          <w:rFonts w:cs="Times New Roman"/>
          <w:szCs w:val="28"/>
        </w:rPr>
        <w:t xml:space="preserve">постоянный финансовый </w:t>
      </w:r>
      <w:r w:rsidRPr="001C062C">
        <w:rPr>
          <w:rFonts w:cs="Times New Roman"/>
          <w:szCs w:val="28"/>
        </w:rPr>
        <w:t xml:space="preserve">риск, </w:t>
      </w:r>
      <w:r>
        <w:rPr>
          <w:rFonts w:cs="Times New Roman"/>
          <w:szCs w:val="28"/>
        </w:rPr>
        <w:t>характерный для всего периода осуществления таможенной операции и связанный с влиянием постоянных факторов, например валютный риск</w:t>
      </w:r>
      <w:r w:rsidRPr="001C062C">
        <w:rPr>
          <w:rFonts w:cs="Times New Roman"/>
          <w:szCs w:val="28"/>
        </w:rPr>
        <w:t>;</w:t>
      </w:r>
    </w:p>
    <w:p w:rsidR="00E2350F" w:rsidRDefault="00E2350F" w:rsidP="00E2350F">
      <w:pPr>
        <w:spacing w:after="0" w:line="360" w:lineRule="auto"/>
        <w:ind w:firstLine="708"/>
        <w:rPr>
          <w:rFonts w:cs="Times New Roman"/>
          <w:szCs w:val="28"/>
        </w:rPr>
      </w:pPr>
      <w:r w:rsidRPr="001C062C">
        <w:rPr>
          <w:rFonts w:cs="Times New Roman"/>
          <w:szCs w:val="28"/>
        </w:rPr>
        <w:t xml:space="preserve">б) </w:t>
      </w:r>
      <w:r>
        <w:rPr>
          <w:rFonts w:cs="Times New Roman"/>
          <w:szCs w:val="28"/>
        </w:rPr>
        <w:t xml:space="preserve">временный финансовый </w:t>
      </w:r>
      <w:r w:rsidRPr="001C062C">
        <w:rPr>
          <w:rFonts w:cs="Times New Roman"/>
          <w:szCs w:val="28"/>
        </w:rPr>
        <w:t>риск</w:t>
      </w:r>
      <w:r>
        <w:rPr>
          <w:rFonts w:cs="Times New Roman"/>
          <w:szCs w:val="28"/>
        </w:rPr>
        <w:t>, характеризующий возникновение риска на определённом этапе таможенной операции, например рассчётно-кассовый или расчётный риск.</w:t>
      </w:r>
    </w:p>
    <w:p w:rsidR="00E2350F" w:rsidRDefault="00E2350F" w:rsidP="00E2350F">
      <w:pPr>
        <w:spacing w:after="0" w:line="360" w:lineRule="auto"/>
        <w:ind w:firstLine="708"/>
        <w:rPr>
          <w:rFonts w:cs="Times New Roman"/>
          <w:szCs w:val="28"/>
        </w:rPr>
      </w:pPr>
      <w:r>
        <w:rPr>
          <w:rFonts w:cs="Times New Roman"/>
          <w:szCs w:val="28"/>
        </w:rPr>
        <w:t xml:space="preserve">7. </w:t>
      </w:r>
      <w:r w:rsidRPr="00755DD5">
        <w:rPr>
          <w:rFonts w:cs="Times New Roman"/>
          <w:i/>
          <w:szCs w:val="28"/>
        </w:rPr>
        <w:t>По</w:t>
      </w:r>
      <w:r>
        <w:rPr>
          <w:rFonts w:cs="Times New Roman"/>
          <w:i/>
          <w:szCs w:val="28"/>
        </w:rPr>
        <w:t xml:space="preserve"> уровню вероятности реализации </w:t>
      </w:r>
      <w:r w:rsidRPr="00755DD5">
        <w:rPr>
          <w:rFonts w:cs="Times New Roman"/>
          <w:i/>
          <w:szCs w:val="28"/>
        </w:rPr>
        <w:t>таможенн</w:t>
      </w:r>
      <w:r>
        <w:rPr>
          <w:rFonts w:cs="Times New Roman"/>
          <w:i/>
          <w:szCs w:val="28"/>
        </w:rPr>
        <w:t>ые</w:t>
      </w:r>
      <w:r w:rsidRPr="00755DD5">
        <w:rPr>
          <w:rFonts w:cs="Times New Roman"/>
          <w:i/>
          <w:szCs w:val="28"/>
        </w:rPr>
        <w:t xml:space="preserve"> финансов</w:t>
      </w:r>
      <w:r>
        <w:rPr>
          <w:rFonts w:cs="Times New Roman"/>
          <w:i/>
          <w:szCs w:val="28"/>
        </w:rPr>
        <w:t>ые</w:t>
      </w:r>
      <w:r w:rsidRPr="00755DD5">
        <w:rPr>
          <w:rFonts w:cs="Times New Roman"/>
          <w:i/>
          <w:szCs w:val="28"/>
        </w:rPr>
        <w:t xml:space="preserve"> риск</w:t>
      </w:r>
      <w:r>
        <w:rPr>
          <w:rFonts w:cs="Times New Roman"/>
          <w:i/>
          <w:szCs w:val="28"/>
        </w:rPr>
        <w:t xml:space="preserve">и </w:t>
      </w:r>
      <w:r w:rsidRPr="00910774">
        <w:rPr>
          <w:rFonts w:cs="Times New Roman"/>
          <w:szCs w:val="28"/>
        </w:rPr>
        <w:t xml:space="preserve">можно разделить на </w:t>
      </w:r>
      <w:r>
        <w:rPr>
          <w:rFonts w:cs="Times New Roman"/>
          <w:szCs w:val="28"/>
        </w:rPr>
        <w:t>следующие группы</w:t>
      </w:r>
      <w:r w:rsidRPr="00910774">
        <w:rPr>
          <w:rFonts w:cs="Times New Roman"/>
          <w:szCs w:val="28"/>
        </w:rPr>
        <w:t>:</w:t>
      </w:r>
    </w:p>
    <w:p w:rsidR="00E2350F" w:rsidRPr="001C062C" w:rsidRDefault="00E2350F" w:rsidP="00E2350F">
      <w:pPr>
        <w:spacing w:after="0" w:line="360" w:lineRule="auto"/>
        <w:ind w:firstLine="708"/>
        <w:rPr>
          <w:rFonts w:cs="Times New Roman"/>
          <w:szCs w:val="28"/>
        </w:rPr>
      </w:pPr>
      <w:r w:rsidRPr="001C062C">
        <w:rPr>
          <w:rFonts w:cs="Times New Roman"/>
          <w:szCs w:val="28"/>
        </w:rPr>
        <w:t xml:space="preserve">а) </w:t>
      </w:r>
      <w:r>
        <w:rPr>
          <w:rFonts w:cs="Times New Roman"/>
          <w:szCs w:val="28"/>
        </w:rPr>
        <w:t xml:space="preserve">финансовый </w:t>
      </w:r>
      <w:r w:rsidRPr="001C062C">
        <w:rPr>
          <w:rFonts w:cs="Times New Roman"/>
          <w:szCs w:val="28"/>
        </w:rPr>
        <w:t>риск</w:t>
      </w:r>
      <w:r>
        <w:rPr>
          <w:rFonts w:cs="Times New Roman"/>
          <w:szCs w:val="28"/>
        </w:rPr>
        <w:t xml:space="preserve"> с незначительным уровнем вероятности реализации</w:t>
      </w:r>
      <w:r w:rsidRPr="001C062C">
        <w:rPr>
          <w:rFonts w:cs="Times New Roman"/>
          <w:szCs w:val="28"/>
        </w:rPr>
        <w:t xml:space="preserve">, </w:t>
      </w:r>
      <w:r>
        <w:rPr>
          <w:rFonts w:cs="Times New Roman"/>
          <w:szCs w:val="28"/>
        </w:rPr>
        <w:t>коэффициент вариации по которому (см. ниже) не превышает 5</w:t>
      </w:r>
      <w:r w:rsidR="00642176">
        <w:rPr>
          <w:rFonts w:cs="Times New Roman"/>
          <w:szCs w:val="28"/>
        </w:rPr>
        <w:t xml:space="preserve"> </w:t>
      </w:r>
      <w:r>
        <w:rPr>
          <w:rFonts w:cs="Times New Roman"/>
          <w:szCs w:val="28"/>
        </w:rPr>
        <w:t>%</w:t>
      </w:r>
      <w:r w:rsidRPr="001C062C">
        <w:rPr>
          <w:rFonts w:cs="Times New Roman"/>
          <w:szCs w:val="28"/>
        </w:rPr>
        <w:t>;</w:t>
      </w:r>
    </w:p>
    <w:p w:rsidR="00E2350F" w:rsidRDefault="00E2350F" w:rsidP="00E2350F">
      <w:pPr>
        <w:spacing w:after="0" w:line="360" w:lineRule="auto"/>
        <w:ind w:firstLine="708"/>
        <w:rPr>
          <w:rFonts w:cs="Times New Roman"/>
          <w:szCs w:val="28"/>
        </w:rPr>
      </w:pPr>
      <w:r w:rsidRPr="001C062C">
        <w:rPr>
          <w:rFonts w:cs="Times New Roman"/>
          <w:szCs w:val="28"/>
        </w:rPr>
        <w:lastRenderedPageBreak/>
        <w:t xml:space="preserve">б) </w:t>
      </w:r>
      <w:r>
        <w:rPr>
          <w:rFonts w:cs="Times New Roman"/>
          <w:szCs w:val="28"/>
        </w:rPr>
        <w:t xml:space="preserve">финансовый </w:t>
      </w:r>
      <w:r w:rsidRPr="001C062C">
        <w:rPr>
          <w:rFonts w:cs="Times New Roman"/>
          <w:szCs w:val="28"/>
        </w:rPr>
        <w:t>риск</w:t>
      </w:r>
      <w:r>
        <w:rPr>
          <w:rFonts w:cs="Times New Roman"/>
          <w:szCs w:val="28"/>
        </w:rPr>
        <w:t xml:space="preserve"> с низким уровнем вероятности реализации</w:t>
      </w:r>
      <w:r w:rsidRPr="001C062C">
        <w:rPr>
          <w:rFonts w:cs="Times New Roman"/>
          <w:szCs w:val="28"/>
        </w:rPr>
        <w:t xml:space="preserve">, </w:t>
      </w:r>
      <w:r>
        <w:rPr>
          <w:rFonts w:cs="Times New Roman"/>
          <w:szCs w:val="28"/>
        </w:rPr>
        <w:t>коэффициент вариации по которому составляет от 6 до 15</w:t>
      </w:r>
      <w:r w:rsidR="00642176">
        <w:rPr>
          <w:rFonts w:cs="Times New Roman"/>
          <w:szCs w:val="28"/>
        </w:rPr>
        <w:t xml:space="preserve"> </w:t>
      </w:r>
      <w:r>
        <w:rPr>
          <w:rFonts w:cs="Times New Roman"/>
          <w:szCs w:val="28"/>
        </w:rPr>
        <w:t>%</w:t>
      </w:r>
      <w:r w:rsidRPr="001C062C">
        <w:rPr>
          <w:rFonts w:cs="Times New Roman"/>
          <w:szCs w:val="28"/>
        </w:rPr>
        <w:t>;</w:t>
      </w:r>
    </w:p>
    <w:p w:rsidR="00E2350F" w:rsidRDefault="00E2350F" w:rsidP="00E2350F">
      <w:pPr>
        <w:spacing w:after="0" w:line="360" w:lineRule="auto"/>
        <w:ind w:firstLine="708"/>
        <w:rPr>
          <w:rFonts w:cs="Times New Roman"/>
          <w:szCs w:val="28"/>
        </w:rPr>
      </w:pPr>
      <w:r>
        <w:rPr>
          <w:rFonts w:cs="Times New Roman"/>
          <w:szCs w:val="28"/>
        </w:rPr>
        <w:t xml:space="preserve">в) финансовый </w:t>
      </w:r>
      <w:r w:rsidRPr="001C062C">
        <w:rPr>
          <w:rFonts w:cs="Times New Roman"/>
          <w:szCs w:val="28"/>
        </w:rPr>
        <w:t>риск</w:t>
      </w:r>
      <w:r>
        <w:rPr>
          <w:rFonts w:cs="Times New Roman"/>
          <w:szCs w:val="28"/>
        </w:rPr>
        <w:t xml:space="preserve"> со средним уровнем вероятности реализации</w:t>
      </w:r>
      <w:r w:rsidRPr="001C062C">
        <w:rPr>
          <w:rFonts w:cs="Times New Roman"/>
          <w:szCs w:val="28"/>
        </w:rPr>
        <w:t xml:space="preserve">, </w:t>
      </w:r>
      <w:r>
        <w:rPr>
          <w:rFonts w:cs="Times New Roman"/>
          <w:szCs w:val="28"/>
        </w:rPr>
        <w:t>коэффициент вариации по которому (см. ниже) от 16 до 25</w:t>
      </w:r>
      <w:r w:rsidR="00642176">
        <w:rPr>
          <w:rFonts w:cs="Times New Roman"/>
          <w:szCs w:val="28"/>
        </w:rPr>
        <w:t xml:space="preserve"> </w:t>
      </w:r>
      <w:r>
        <w:rPr>
          <w:rFonts w:cs="Times New Roman"/>
          <w:szCs w:val="28"/>
        </w:rPr>
        <w:t>%</w:t>
      </w:r>
      <w:r w:rsidRPr="001C062C">
        <w:rPr>
          <w:rFonts w:cs="Times New Roman"/>
          <w:szCs w:val="28"/>
        </w:rPr>
        <w:t>;</w:t>
      </w:r>
    </w:p>
    <w:p w:rsidR="00E2350F" w:rsidRDefault="00E2350F" w:rsidP="00E2350F">
      <w:pPr>
        <w:spacing w:after="0" w:line="360" w:lineRule="auto"/>
        <w:ind w:firstLine="708"/>
        <w:rPr>
          <w:rFonts w:cs="Times New Roman"/>
          <w:szCs w:val="28"/>
        </w:rPr>
      </w:pPr>
      <w:r>
        <w:rPr>
          <w:rFonts w:cs="Times New Roman"/>
          <w:szCs w:val="28"/>
        </w:rPr>
        <w:t xml:space="preserve">г) финансовый </w:t>
      </w:r>
      <w:r w:rsidRPr="001C062C">
        <w:rPr>
          <w:rFonts w:cs="Times New Roman"/>
          <w:szCs w:val="28"/>
        </w:rPr>
        <w:t>риск</w:t>
      </w:r>
      <w:r>
        <w:rPr>
          <w:rFonts w:cs="Times New Roman"/>
          <w:szCs w:val="28"/>
        </w:rPr>
        <w:t xml:space="preserve"> со значительным уровнем вероятности реализации</w:t>
      </w:r>
      <w:r w:rsidRPr="001C062C">
        <w:rPr>
          <w:rFonts w:cs="Times New Roman"/>
          <w:szCs w:val="28"/>
        </w:rPr>
        <w:t xml:space="preserve">, </w:t>
      </w:r>
      <w:r>
        <w:rPr>
          <w:rFonts w:cs="Times New Roman"/>
          <w:szCs w:val="28"/>
        </w:rPr>
        <w:t xml:space="preserve">коэффициент вариации по которому (см. ниже) от 26 до </w:t>
      </w:r>
      <w:r w:rsidR="00642176">
        <w:rPr>
          <w:rFonts w:cs="Times New Roman"/>
          <w:szCs w:val="28"/>
        </w:rPr>
        <w:t xml:space="preserve">     </w:t>
      </w:r>
      <w:r>
        <w:rPr>
          <w:rFonts w:cs="Times New Roman"/>
          <w:szCs w:val="28"/>
        </w:rPr>
        <w:t>35</w:t>
      </w:r>
      <w:r w:rsidR="00642176">
        <w:rPr>
          <w:rFonts w:cs="Times New Roman"/>
          <w:szCs w:val="28"/>
        </w:rPr>
        <w:t xml:space="preserve"> </w:t>
      </w:r>
      <w:r>
        <w:rPr>
          <w:rFonts w:cs="Times New Roman"/>
          <w:szCs w:val="28"/>
        </w:rPr>
        <w:t>%</w:t>
      </w:r>
      <w:r w:rsidRPr="001C062C">
        <w:rPr>
          <w:rFonts w:cs="Times New Roman"/>
          <w:szCs w:val="28"/>
        </w:rPr>
        <w:t>;</w:t>
      </w:r>
    </w:p>
    <w:p w:rsidR="00E2350F" w:rsidRDefault="00E2350F" w:rsidP="00E2350F">
      <w:pPr>
        <w:spacing w:after="0" w:line="360" w:lineRule="auto"/>
        <w:ind w:firstLine="708"/>
        <w:rPr>
          <w:rFonts w:cs="Times New Roman"/>
          <w:szCs w:val="28"/>
        </w:rPr>
      </w:pPr>
      <w:r>
        <w:rPr>
          <w:rFonts w:cs="Times New Roman"/>
          <w:szCs w:val="28"/>
        </w:rPr>
        <w:t xml:space="preserve">д) финансовый </w:t>
      </w:r>
      <w:r w:rsidRPr="001C062C">
        <w:rPr>
          <w:rFonts w:cs="Times New Roman"/>
          <w:szCs w:val="28"/>
        </w:rPr>
        <w:t>риск</w:t>
      </w:r>
      <w:r>
        <w:rPr>
          <w:rFonts w:cs="Times New Roman"/>
          <w:szCs w:val="28"/>
        </w:rPr>
        <w:t xml:space="preserve"> с высоким уровнем вероятности реализации</w:t>
      </w:r>
      <w:r w:rsidRPr="001C062C">
        <w:rPr>
          <w:rFonts w:cs="Times New Roman"/>
          <w:szCs w:val="28"/>
        </w:rPr>
        <w:t xml:space="preserve">, </w:t>
      </w:r>
      <w:r>
        <w:rPr>
          <w:rFonts w:cs="Times New Roman"/>
          <w:szCs w:val="28"/>
        </w:rPr>
        <w:t>коэффициент вариации по которому (см. ниже) выше 35</w:t>
      </w:r>
      <w:r w:rsidR="00642176">
        <w:rPr>
          <w:rFonts w:cs="Times New Roman"/>
          <w:szCs w:val="28"/>
        </w:rPr>
        <w:t xml:space="preserve"> </w:t>
      </w:r>
      <w:r>
        <w:rPr>
          <w:rFonts w:cs="Times New Roman"/>
          <w:szCs w:val="28"/>
        </w:rPr>
        <w:t>%</w:t>
      </w:r>
      <w:r w:rsidRPr="001C062C">
        <w:rPr>
          <w:rFonts w:cs="Times New Roman"/>
          <w:szCs w:val="28"/>
        </w:rPr>
        <w:t>;</w:t>
      </w:r>
    </w:p>
    <w:p w:rsidR="00E2350F" w:rsidRDefault="00E2350F" w:rsidP="00E2350F">
      <w:pPr>
        <w:spacing w:after="0" w:line="360" w:lineRule="auto"/>
        <w:ind w:firstLine="708"/>
        <w:rPr>
          <w:rFonts w:cs="Times New Roman"/>
          <w:szCs w:val="28"/>
        </w:rPr>
      </w:pPr>
      <w:r>
        <w:rPr>
          <w:rFonts w:cs="Times New Roman"/>
          <w:szCs w:val="28"/>
        </w:rPr>
        <w:t xml:space="preserve">е) финансовый </w:t>
      </w:r>
      <w:r w:rsidRPr="001C062C">
        <w:rPr>
          <w:rFonts w:cs="Times New Roman"/>
          <w:szCs w:val="28"/>
        </w:rPr>
        <w:t>риск</w:t>
      </w:r>
      <w:r>
        <w:rPr>
          <w:rFonts w:cs="Times New Roman"/>
          <w:szCs w:val="28"/>
        </w:rPr>
        <w:t>, уровень вероятности реализации которого определить невозможно (в т. ч. риски в т. н. условиях неопределённости).</w:t>
      </w:r>
    </w:p>
    <w:p w:rsidR="00E2350F" w:rsidRDefault="00E2350F" w:rsidP="00E2350F">
      <w:pPr>
        <w:spacing w:after="0" w:line="360" w:lineRule="auto"/>
        <w:ind w:firstLine="708"/>
        <w:rPr>
          <w:rFonts w:cs="Times New Roman"/>
          <w:szCs w:val="28"/>
        </w:rPr>
      </w:pPr>
      <w:r>
        <w:rPr>
          <w:rFonts w:cs="Times New Roman"/>
          <w:szCs w:val="28"/>
        </w:rPr>
        <w:t xml:space="preserve">8. </w:t>
      </w:r>
      <w:r w:rsidRPr="00755DD5">
        <w:rPr>
          <w:rFonts w:cs="Times New Roman"/>
          <w:i/>
          <w:szCs w:val="28"/>
        </w:rPr>
        <w:t>По</w:t>
      </w:r>
      <w:r>
        <w:rPr>
          <w:rFonts w:cs="Times New Roman"/>
          <w:i/>
          <w:szCs w:val="28"/>
        </w:rPr>
        <w:t xml:space="preserve"> уровню возможных финансовых потерь </w:t>
      </w:r>
      <w:r w:rsidRPr="00D4355B">
        <w:rPr>
          <w:rFonts w:cs="Times New Roman"/>
          <w:szCs w:val="28"/>
        </w:rPr>
        <w:t>можно выделить следующие таможенные финансовые риски</w:t>
      </w:r>
      <w:r w:rsidRPr="00910774">
        <w:rPr>
          <w:rFonts w:cs="Times New Roman"/>
          <w:szCs w:val="28"/>
        </w:rPr>
        <w:t>:</w:t>
      </w:r>
    </w:p>
    <w:p w:rsidR="00E2350F" w:rsidRPr="001C062C" w:rsidRDefault="00E2350F" w:rsidP="00E2350F">
      <w:pPr>
        <w:spacing w:after="0" w:line="360" w:lineRule="auto"/>
        <w:ind w:firstLine="708"/>
        <w:rPr>
          <w:rFonts w:cs="Times New Roman"/>
          <w:szCs w:val="28"/>
        </w:rPr>
      </w:pPr>
      <w:r w:rsidRPr="001C062C">
        <w:rPr>
          <w:rFonts w:cs="Times New Roman"/>
          <w:szCs w:val="28"/>
        </w:rPr>
        <w:t xml:space="preserve">а) </w:t>
      </w:r>
      <w:r>
        <w:rPr>
          <w:rFonts w:cs="Times New Roman"/>
          <w:szCs w:val="28"/>
        </w:rPr>
        <w:t xml:space="preserve">допустимый финансовый </w:t>
      </w:r>
      <w:r w:rsidRPr="001C062C">
        <w:rPr>
          <w:rFonts w:cs="Times New Roman"/>
          <w:szCs w:val="28"/>
        </w:rPr>
        <w:t>риск</w:t>
      </w:r>
      <w:r>
        <w:rPr>
          <w:rFonts w:cs="Times New Roman"/>
          <w:szCs w:val="28"/>
        </w:rPr>
        <w:t>, предполагающий неполучение расчётного дохода в размере до 30</w:t>
      </w:r>
      <w:r w:rsidR="00642176">
        <w:rPr>
          <w:rFonts w:cs="Times New Roman"/>
          <w:szCs w:val="28"/>
        </w:rPr>
        <w:t xml:space="preserve"> </w:t>
      </w:r>
      <w:r>
        <w:rPr>
          <w:rFonts w:cs="Times New Roman"/>
          <w:szCs w:val="28"/>
        </w:rPr>
        <w:t>%</w:t>
      </w:r>
      <w:r w:rsidRPr="001C062C">
        <w:rPr>
          <w:rFonts w:cs="Times New Roman"/>
          <w:szCs w:val="28"/>
        </w:rPr>
        <w:t>;</w:t>
      </w:r>
    </w:p>
    <w:p w:rsidR="00E2350F" w:rsidRPr="001C062C" w:rsidRDefault="00E2350F" w:rsidP="00E2350F">
      <w:pPr>
        <w:spacing w:after="0" w:line="360" w:lineRule="auto"/>
        <w:ind w:firstLine="708"/>
        <w:rPr>
          <w:rFonts w:cs="Times New Roman"/>
          <w:szCs w:val="28"/>
        </w:rPr>
      </w:pPr>
      <w:r w:rsidRPr="001C062C">
        <w:rPr>
          <w:rFonts w:cs="Times New Roman"/>
          <w:szCs w:val="28"/>
        </w:rPr>
        <w:t xml:space="preserve">б) </w:t>
      </w:r>
      <w:r>
        <w:rPr>
          <w:rFonts w:cs="Times New Roman"/>
          <w:szCs w:val="28"/>
        </w:rPr>
        <w:t xml:space="preserve">средний финансовый </w:t>
      </w:r>
      <w:r w:rsidRPr="001C062C">
        <w:rPr>
          <w:rFonts w:cs="Times New Roman"/>
          <w:szCs w:val="28"/>
        </w:rPr>
        <w:t>риск</w:t>
      </w:r>
      <w:r>
        <w:rPr>
          <w:rFonts w:cs="Times New Roman"/>
          <w:szCs w:val="28"/>
        </w:rPr>
        <w:t>, предполагающий неполучение расчётного дохода в размере до 50</w:t>
      </w:r>
      <w:r w:rsidR="00642176">
        <w:rPr>
          <w:rFonts w:cs="Times New Roman"/>
          <w:szCs w:val="28"/>
        </w:rPr>
        <w:t xml:space="preserve"> </w:t>
      </w:r>
      <w:r>
        <w:rPr>
          <w:rFonts w:cs="Times New Roman"/>
          <w:szCs w:val="28"/>
        </w:rPr>
        <w:t>%</w:t>
      </w:r>
      <w:r w:rsidRPr="001C062C">
        <w:rPr>
          <w:rFonts w:cs="Times New Roman"/>
          <w:szCs w:val="28"/>
        </w:rPr>
        <w:t>;</w:t>
      </w:r>
    </w:p>
    <w:p w:rsidR="00E2350F" w:rsidRPr="001C062C" w:rsidRDefault="00E2350F" w:rsidP="00E2350F">
      <w:pPr>
        <w:spacing w:after="0" w:line="360" w:lineRule="auto"/>
        <w:ind w:firstLine="708"/>
        <w:rPr>
          <w:rFonts w:cs="Times New Roman"/>
          <w:szCs w:val="28"/>
        </w:rPr>
      </w:pPr>
      <w:r>
        <w:rPr>
          <w:rFonts w:cs="Times New Roman"/>
          <w:szCs w:val="28"/>
        </w:rPr>
        <w:t xml:space="preserve">в) высокий финансовый </w:t>
      </w:r>
      <w:r w:rsidRPr="001C062C">
        <w:rPr>
          <w:rFonts w:cs="Times New Roman"/>
          <w:szCs w:val="28"/>
        </w:rPr>
        <w:t>риск</w:t>
      </w:r>
      <w:r>
        <w:rPr>
          <w:rFonts w:cs="Times New Roman"/>
          <w:szCs w:val="28"/>
        </w:rPr>
        <w:t>, предполагающий неполучение расчётного дохода в размере до 75</w:t>
      </w:r>
      <w:r w:rsidR="00C94B16">
        <w:rPr>
          <w:rFonts w:cs="Times New Roman"/>
          <w:szCs w:val="28"/>
        </w:rPr>
        <w:t xml:space="preserve"> </w:t>
      </w:r>
      <w:r>
        <w:rPr>
          <w:rFonts w:cs="Times New Roman"/>
          <w:szCs w:val="28"/>
        </w:rPr>
        <w:t>%</w:t>
      </w:r>
      <w:r w:rsidRPr="001C062C">
        <w:rPr>
          <w:rFonts w:cs="Times New Roman"/>
          <w:szCs w:val="28"/>
        </w:rPr>
        <w:t>;</w:t>
      </w:r>
    </w:p>
    <w:p w:rsidR="00E2350F" w:rsidRPr="001C062C" w:rsidRDefault="00E2350F" w:rsidP="00E2350F">
      <w:pPr>
        <w:spacing w:after="0" w:line="360" w:lineRule="auto"/>
        <w:ind w:firstLine="708"/>
        <w:rPr>
          <w:rFonts w:cs="Times New Roman"/>
          <w:szCs w:val="28"/>
        </w:rPr>
      </w:pPr>
      <w:r>
        <w:rPr>
          <w:rFonts w:cs="Times New Roman"/>
          <w:szCs w:val="28"/>
        </w:rPr>
        <w:t xml:space="preserve">г) недопустимый финансовый </w:t>
      </w:r>
      <w:r w:rsidRPr="001C062C">
        <w:rPr>
          <w:rFonts w:cs="Times New Roman"/>
          <w:szCs w:val="28"/>
        </w:rPr>
        <w:t>риск</w:t>
      </w:r>
      <w:r>
        <w:rPr>
          <w:rFonts w:cs="Times New Roman"/>
          <w:szCs w:val="28"/>
        </w:rPr>
        <w:t>, предполагающий неполучение расчётного дохода в размере до 100</w:t>
      </w:r>
      <w:r w:rsidR="00C94B16">
        <w:rPr>
          <w:rFonts w:cs="Times New Roman"/>
          <w:szCs w:val="28"/>
        </w:rPr>
        <w:t xml:space="preserve"> </w:t>
      </w:r>
      <w:r>
        <w:rPr>
          <w:rFonts w:cs="Times New Roman"/>
          <w:szCs w:val="28"/>
        </w:rPr>
        <w:t>%</w:t>
      </w:r>
      <w:r w:rsidRPr="001C062C">
        <w:rPr>
          <w:rFonts w:cs="Times New Roman"/>
          <w:szCs w:val="28"/>
        </w:rPr>
        <w:t>;</w:t>
      </w:r>
    </w:p>
    <w:p w:rsidR="00E2350F" w:rsidRDefault="00E2350F" w:rsidP="00E2350F">
      <w:pPr>
        <w:spacing w:after="0" w:line="360" w:lineRule="auto"/>
        <w:ind w:firstLine="708"/>
        <w:rPr>
          <w:rFonts w:cs="Times New Roman"/>
          <w:szCs w:val="28"/>
        </w:rPr>
      </w:pPr>
      <w:r>
        <w:rPr>
          <w:rFonts w:cs="Times New Roman"/>
          <w:szCs w:val="28"/>
        </w:rPr>
        <w:t xml:space="preserve">  9. </w:t>
      </w:r>
      <w:r w:rsidRPr="00755DD5">
        <w:rPr>
          <w:rFonts w:cs="Times New Roman"/>
          <w:i/>
          <w:szCs w:val="28"/>
        </w:rPr>
        <w:t>По</w:t>
      </w:r>
      <w:r>
        <w:rPr>
          <w:rFonts w:cs="Times New Roman"/>
          <w:i/>
          <w:szCs w:val="28"/>
        </w:rPr>
        <w:t xml:space="preserve"> возможности предвидения </w:t>
      </w:r>
      <w:r w:rsidRPr="00D4355B">
        <w:rPr>
          <w:rFonts w:cs="Times New Roman"/>
          <w:szCs w:val="28"/>
        </w:rPr>
        <w:t>можно выделить следующие таможенные финансовые риски</w:t>
      </w:r>
      <w:r w:rsidRPr="00910774">
        <w:rPr>
          <w:rFonts w:cs="Times New Roman"/>
          <w:szCs w:val="28"/>
        </w:rPr>
        <w:t>:</w:t>
      </w:r>
    </w:p>
    <w:p w:rsidR="00E2350F" w:rsidRPr="001C062C" w:rsidRDefault="00E2350F" w:rsidP="00E2350F">
      <w:pPr>
        <w:spacing w:after="0" w:line="360" w:lineRule="auto"/>
        <w:ind w:firstLine="708"/>
        <w:rPr>
          <w:rFonts w:cs="Times New Roman"/>
          <w:szCs w:val="28"/>
        </w:rPr>
      </w:pPr>
      <w:r w:rsidRPr="001C062C">
        <w:rPr>
          <w:rFonts w:cs="Times New Roman"/>
          <w:szCs w:val="28"/>
        </w:rPr>
        <w:t xml:space="preserve">а) </w:t>
      </w:r>
      <w:r>
        <w:rPr>
          <w:rFonts w:cs="Times New Roman"/>
          <w:szCs w:val="28"/>
        </w:rPr>
        <w:t xml:space="preserve">прогнозируемые финансовые </w:t>
      </w:r>
      <w:r w:rsidRPr="001C062C">
        <w:rPr>
          <w:rFonts w:cs="Times New Roman"/>
          <w:szCs w:val="28"/>
        </w:rPr>
        <w:t>риск</w:t>
      </w:r>
      <w:r>
        <w:rPr>
          <w:rFonts w:cs="Times New Roman"/>
          <w:szCs w:val="28"/>
        </w:rPr>
        <w:t>и, предполагающие 90</w:t>
      </w:r>
      <w:r w:rsidR="005446C7">
        <w:rPr>
          <w:rFonts w:cs="Times New Roman"/>
          <w:szCs w:val="28"/>
        </w:rPr>
        <w:t>%-</w:t>
      </w:r>
      <w:r>
        <w:rPr>
          <w:rFonts w:cs="Times New Roman"/>
          <w:szCs w:val="28"/>
        </w:rPr>
        <w:t>ю вероятность прогноза (например, прогноз инфляции, прогноз ключевой процентной ставки и т. п., как правило, на краткосрочный период);</w:t>
      </w:r>
    </w:p>
    <w:p w:rsidR="00E2350F" w:rsidRDefault="00E2350F" w:rsidP="00E2350F">
      <w:pPr>
        <w:spacing w:after="0" w:line="360" w:lineRule="auto"/>
        <w:ind w:firstLine="708"/>
        <w:rPr>
          <w:rFonts w:cs="Times New Roman"/>
          <w:szCs w:val="28"/>
        </w:rPr>
      </w:pPr>
      <w:r w:rsidRPr="001C062C">
        <w:rPr>
          <w:rFonts w:cs="Times New Roman"/>
          <w:szCs w:val="28"/>
        </w:rPr>
        <w:lastRenderedPageBreak/>
        <w:t xml:space="preserve">б) </w:t>
      </w:r>
      <w:r>
        <w:rPr>
          <w:rFonts w:cs="Times New Roman"/>
          <w:szCs w:val="28"/>
        </w:rPr>
        <w:t xml:space="preserve">непрогнозируемые финансовые </w:t>
      </w:r>
      <w:r w:rsidRPr="001C062C">
        <w:rPr>
          <w:rFonts w:cs="Times New Roman"/>
          <w:szCs w:val="28"/>
        </w:rPr>
        <w:t>риск</w:t>
      </w:r>
      <w:r>
        <w:rPr>
          <w:rFonts w:cs="Times New Roman"/>
          <w:szCs w:val="28"/>
        </w:rPr>
        <w:t>и, прогноз по которым крайне затруднителен или невозможен, например группа форс-мажорных рисков.</w:t>
      </w:r>
    </w:p>
    <w:p w:rsidR="00E2350F" w:rsidRDefault="00E2350F" w:rsidP="00E2350F">
      <w:pPr>
        <w:spacing w:after="0" w:line="360" w:lineRule="auto"/>
        <w:ind w:firstLine="708"/>
        <w:rPr>
          <w:rFonts w:cs="Times New Roman"/>
          <w:szCs w:val="28"/>
        </w:rPr>
      </w:pPr>
      <w:r>
        <w:rPr>
          <w:rFonts w:cs="Times New Roman"/>
          <w:szCs w:val="28"/>
        </w:rPr>
        <w:t xml:space="preserve">10. </w:t>
      </w:r>
      <w:r w:rsidRPr="00755DD5">
        <w:rPr>
          <w:rFonts w:cs="Times New Roman"/>
          <w:i/>
          <w:szCs w:val="28"/>
        </w:rPr>
        <w:t>По</w:t>
      </w:r>
      <w:r>
        <w:rPr>
          <w:rFonts w:cs="Times New Roman"/>
          <w:i/>
          <w:szCs w:val="28"/>
        </w:rPr>
        <w:t xml:space="preserve"> возможности страхования </w:t>
      </w:r>
      <w:r>
        <w:rPr>
          <w:rFonts w:cs="Times New Roman"/>
          <w:szCs w:val="28"/>
        </w:rPr>
        <w:t xml:space="preserve">все </w:t>
      </w:r>
      <w:r w:rsidRPr="00D4355B">
        <w:rPr>
          <w:rFonts w:cs="Times New Roman"/>
          <w:szCs w:val="28"/>
        </w:rPr>
        <w:t>таможенные финансовые риски</w:t>
      </w:r>
      <w:r>
        <w:rPr>
          <w:rFonts w:cs="Times New Roman"/>
          <w:szCs w:val="28"/>
        </w:rPr>
        <w:t xml:space="preserve"> подразделяются</w:t>
      </w:r>
      <w:r w:rsidRPr="00910774">
        <w:rPr>
          <w:rFonts w:cs="Times New Roman"/>
          <w:szCs w:val="28"/>
        </w:rPr>
        <w:t>:</w:t>
      </w:r>
    </w:p>
    <w:p w:rsidR="00E2350F" w:rsidRDefault="00E2350F" w:rsidP="00E2350F">
      <w:pPr>
        <w:spacing w:after="0" w:line="360" w:lineRule="auto"/>
        <w:ind w:firstLine="708"/>
        <w:rPr>
          <w:rFonts w:cs="Times New Roman"/>
          <w:szCs w:val="28"/>
        </w:rPr>
      </w:pPr>
      <w:r w:rsidRPr="001C062C">
        <w:rPr>
          <w:rFonts w:cs="Times New Roman"/>
          <w:szCs w:val="28"/>
        </w:rPr>
        <w:t xml:space="preserve">а) </w:t>
      </w:r>
      <w:r w:rsidR="005446C7">
        <w:rPr>
          <w:rFonts w:cs="Times New Roman"/>
          <w:szCs w:val="28"/>
        </w:rPr>
        <w:t xml:space="preserve">на </w:t>
      </w:r>
      <w:r>
        <w:rPr>
          <w:rFonts w:cs="Times New Roman"/>
          <w:szCs w:val="28"/>
        </w:rPr>
        <w:t xml:space="preserve">страхуемые финансовые </w:t>
      </w:r>
      <w:r w:rsidRPr="001C062C">
        <w:rPr>
          <w:rFonts w:cs="Times New Roman"/>
          <w:szCs w:val="28"/>
        </w:rPr>
        <w:t>риск</w:t>
      </w:r>
      <w:r>
        <w:rPr>
          <w:rFonts w:cs="Times New Roman"/>
          <w:szCs w:val="28"/>
        </w:rPr>
        <w:t>и, которые могут быть переданы в порядке внешнего страхования соответствующим страховым организациям</w:t>
      </w:r>
      <w:r w:rsidR="005446C7">
        <w:rPr>
          <w:rFonts w:cs="Times New Roman"/>
          <w:szCs w:val="28"/>
        </w:rPr>
        <w:t>;</w:t>
      </w:r>
      <w:r>
        <w:rPr>
          <w:rFonts w:cs="Times New Roman"/>
          <w:szCs w:val="28"/>
        </w:rPr>
        <w:t xml:space="preserve"> </w:t>
      </w:r>
    </w:p>
    <w:p w:rsidR="00E2350F" w:rsidRDefault="00E2350F" w:rsidP="00E2350F">
      <w:pPr>
        <w:spacing w:after="0" w:line="360" w:lineRule="auto"/>
        <w:ind w:firstLine="708"/>
        <w:rPr>
          <w:rFonts w:cs="Times New Roman"/>
          <w:szCs w:val="28"/>
        </w:rPr>
      </w:pPr>
      <w:r>
        <w:rPr>
          <w:rFonts w:cs="Times New Roman"/>
          <w:szCs w:val="28"/>
        </w:rPr>
        <w:t xml:space="preserve">б) </w:t>
      </w:r>
      <w:proofErr w:type="spellStart"/>
      <w:r>
        <w:rPr>
          <w:rFonts w:cs="Times New Roman"/>
          <w:szCs w:val="28"/>
        </w:rPr>
        <w:t>нестрахуемые</w:t>
      </w:r>
      <w:proofErr w:type="spellEnd"/>
      <w:r>
        <w:rPr>
          <w:rFonts w:cs="Times New Roman"/>
          <w:szCs w:val="28"/>
        </w:rPr>
        <w:t xml:space="preserve"> финансовые </w:t>
      </w:r>
      <w:r w:rsidRPr="001C062C">
        <w:rPr>
          <w:rFonts w:cs="Times New Roman"/>
          <w:szCs w:val="28"/>
        </w:rPr>
        <w:t>риск</w:t>
      </w:r>
      <w:r>
        <w:rPr>
          <w:rFonts w:cs="Times New Roman"/>
          <w:szCs w:val="28"/>
        </w:rPr>
        <w:t>и, т. е. риски, которые не могут быть застрахованы в конкретных условиях таможенных операций или внешнеторговых сделок страховыми организациями.</w:t>
      </w:r>
    </w:p>
    <w:p w:rsidR="00E2350F" w:rsidRDefault="00E2350F" w:rsidP="00E2350F">
      <w:pPr>
        <w:spacing w:after="0" w:line="360" w:lineRule="auto"/>
        <w:ind w:firstLine="708"/>
        <w:rPr>
          <w:rFonts w:cs="Times New Roman"/>
          <w:szCs w:val="28"/>
        </w:rPr>
      </w:pPr>
      <w:r>
        <w:rPr>
          <w:rFonts w:cs="Times New Roman"/>
          <w:szCs w:val="28"/>
        </w:rPr>
        <w:t>Главн</w:t>
      </w:r>
      <w:r w:rsidR="00DA23F5">
        <w:rPr>
          <w:rFonts w:cs="Times New Roman"/>
          <w:szCs w:val="28"/>
        </w:rPr>
        <w:t>ыми</w:t>
      </w:r>
      <w:r>
        <w:rPr>
          <w:rFonts w:cs="Times New Roman"/>
          <w:szCs w:val="28"/>
        </w:rPr>
        <w:t xml:space="preserve"> цел</w:t>
      </w:r>
      <w:r w:rsidR="00DA23F5">
        <w:rPr>
          <w:rFonts w:cs="Times New Roman"/>
          <w:szCs w:val="28"/>
        </w:rPr>
        <w:t>ями</w:t>
      </w:r>
      <w:r>
        <w:rPr>
          <w:rFonts w:cs="Times New Roman"/>
          <w:szCs w:val="28"/>
        </w:rPr>
        <w:t xml:space="preserve"> управления таможенными финансовыми рисками, по нашему мнению, явля</w:t>
      </w:r>
      <w:r w:rsidR="00DA23F5">
        <w:rPr>
          <w:rFonts w:cs="Times New Roman"/>
          <w:szCs w:val="28"/>
        </w:rPr>
        <w:t>ю</w:t>
      </w:r>
      <w:r>
        <w:rPr>
          <w:rFonts w:cs="Times New Roman"/>
          <w:szCs w:val="28"/>
        </w:rPr>
        <w:t xml:space="preserve">тся минимизация потерь от возможного негативного влияния на получение доходов ФТС внешних и внутренних экономических факторов, а также обеспечение финансовой безопасности работы таможенной системы России и её органов. </w:t>
      </w:r>
    </w:p>
    <w:p w:rsidR="00E2350F" w:rsidRDefault="00E2350F" w:rsidP="00E2350F">
      <w:pPr>
        <w:spacing w:after="0" w:line="360" w:lineRule="auto"/>
        <w:ind w:firstLine="708"/>
        <w:rPr>
          <w:rFonts w:cs="Times New Roman"/>
          <w:szCs w:val="28"/>
        </w:rPr>
      </w:pPr>
      <w:r>
        <w:rPr>
          <w:rFonts w:cs="Times New Roman"/>
          <w:szCs w:val="28"/>
        </w:rPr>
        <w:t>В этом случае основными задачами, направленными на реализацию главной цели управления таможенными финансовыми рисками, являются:</w:t>
      </w:r>
    </w:p>
    <w:p w:rsidR="00E2350F" w:rsidRDefault="00E2350F" w:rsidP="00E2350F">
      <w:pPr>
        <w:spacing w:after="0" w:line="360" w:lineRule="auto"/>
        <w:ind w:firstLine="708"/>
        <w:rPr>
          <w:rFonts w:cs="Times New Roman"/>
          <w:szCs w:val="28"/>
        </w:rPr>
      </w:pPr>
      <w:r>
        <w:rPr>
          <w:rFonts w:cs="Times New Roman"/>
          <w:szCs w:val="28"/>
        </w:rPr>
        <w:t xml:space="preserve">1. </w:t>
      </w:r>
      <w:r w:rsidRPr="00964704">
        <w:rPr>
          <w:rFonts w:cs="Times New Roman"/>
          <w:szCs w:val="28"/>
        </w:rPr>
        <w:t xml:space="preserve">Выявление сфер повышенного таможенного финансового риска в деятельности таможенных органов и ФТС в целом, создающих потенциальную угрозу её финансовой безопасности и безопасности государства. </w:t>
      </w:r>
      <w:r>
        <w:rPr>
          <w:rFonts w:cs="Times New Roman"/>
          <w:szCs w:val="28"/>
        </w:rPr>
        <w:t>Эта задача решается путём идентификации отдельных видов рисков, определения уровня концентрации финансовых рисков по отдельным направлениям деятельности ФТС в целом, е</w:t>
      </w:r>
      <w:r w:rsidR="00C94B16">
        <w:rPr>
          <w:rFonts w:cs="Times New Roman"/>
          <w:szCs w:val="28"/>
        </w:rPr>
        <w:t>ё</w:t>
      </w:r>
      <w:r>
        <w:rPr>
          <w:rFonts w:cs="Times New Roman"/>
          <w:szCs w:val="28"/>
        </w:rPr>
        <w:t xml:space="preserve"> органов и учреждений, постоянного мониторинга факторов финансовой внешней среды, созданием системы упреждения возникающих рисков, </w:t>
      </w:r>
      <w:r>
        <w:rPr>
          <w:rFonts w:cs="Times New Roman"/>
          <w:szCs w:val="28"/>
        </w:rPr>
        <w:lastRenderedPageBreak/>
        <w:t>включающей в себя как законодательные, экономические, так и организационно-технические мероприятия.</w:t>
      </w:r>
    </w:p>
    <w:p w:rsidR="00E2350F" w:rsidRDefault="00E2350F" w:rsidP="00E2350F">
      <w:pPr>
        <w:spacing w:after="0" w:line="360" w:lineRule="auto"/>
        <w:ind w:firstLine="708"/>
        <w:rPr>
          <w:rFonts w:cs="Times New Roman"/>
          <w:szCs w:val="28"/>
        </w:rPr>
      </w:pPr>
      <w:r>
        <w:rPr>
          <w:rFonts w:cs="Times New Roman"/>
          <w:szCs w:val="28"/>
        </w:rPr>
        <w:t>2. Объективная оценка вероятности (возможности) наступления отдельных рисковых событий и связанных с ними потенциальных финансовых потерь. Важную роль в решении этой задачи игра</w:t>
      </w:r>
      <w:r w:rsidR="00DA23F5">
        <w:rPr>
          <w:rFonts w:cs="Times New Roman"/>
          <w:szCs w:val="28"/>
        </w:rPr>
        <w:t>ю</w:t>
      </w:r>
      <w:r>
        <w:rPr>
          <w:rFonts w:cs="Times New Roman"/>
          <w:szCs w:val="28"/>
        </w:rPr>
        <w:t>т наличие достоверной, точной и по возможности всеобъемлющей информационной базы для определения размера прямого и косвенного финансового ущерба, наносимого таможенным органам при наступлении тех или иных неблагоприятных событий, выбор современных инструментов, средств и методов оценки вероятности рисков и наступления соответствующих последствий, а также разработка мер по их своевременному предотвращению.</w:t>
      </w:r>
    </w:p>
    <w:p w:rsidR="00E2350F" w:rsidRDefault="00E2350F" w:rsidP="00E2350F">
      <w:pPr>
        <w:spacing w:after="0" w:line="360" w:lineRule="auto"/>
        <w:ind w:firstLine="708"/>
        <w:rPr>
          <w:rFonts w:cs="Times New Roman"/>
          <w:szCs w:val="28"/>
        </w:rPr>
      </w:pPr>
      <w:r>
        <w:rPr>
          <w:rFonts w:cs="Times New Roman"/>
          <w:szCs w:val="28"/>
        </w:rPr>
        <w:t>3. Обеспечение минимизации уровня финансового риска по отношению к планируемому уровню доходности таможенных операций и их финансовому сопровождению. Одними из мер такой минимизации таможенных финансовых рисков являются распределение их среди партнёров по проводимым операциям, диверсификация и хеджирование таможенных рисков, анализ соответствующих уровней доходности по таможенным операциям и др.</w:t>
      </w:r>
    </w:p>
    <w:p w:rsidR="00E2350F" w:rsidRDefault="00E2350F" w:rsidP="00E2350F">
      <w:pPr>
        <w:spacing w:after="0" w:line="360" w:lineRule="auto"/>
        <w:ind w:firstLine="708"/>
        <w:rPr>
          <w:rFonts w:cs="Times New Roman"/>
          <w:szCs w:val="28"/>
        </w:rPr>
      </w:pPr>
      <w:r>
        <w:rPr>
          <w:rFonts w:cs="Times New Roman"/>
          <w:szCs w:val="28"/>
        </w:rPr>
        <w:t>4. Обеспечение минимизации возможных финансовых потерь при наступлении рискового события. В систему таких мероприятий для решения поставленных задач вход</w:t>
      </w:r>
      <w:r w:rsidR="00DA23F5">
        <w:rPr>
          <w:rFonts w:cs="Times New Roman"/>
          <w:szCs w:val="28"/>
        </w:rPr>
        <w:t>я</w:t>
      </w:r>
      <w:r>
        <w:rPr>
          <w:rFonts w:cs="Times New Roman"/>
          <w:szCs w:val="28"/>
        </w:rPr>
        <w:t>т формирование резервов (финансовых, организационных, административных и материально-технических), страхование и перестрахование финансовых рисков.</w:t>
      </w:r>
    </w:p>
    <w:p w:rsidR="00E2350F" w:rsidRDefault="00E2350F" w:rsidP="00E2350F">
      <w:pPr>
        <w:spacing w:after="0" w:line="360" w:lineRule="auto"/>
        <w:ind w:firstLine="708"/>
        <w:rPr>
          <w:rFonts w:cs="Times New Roman"/>
          <w:szCs w:val="28"/>
        </w:rPr>
      </w:pPr>
      <w:r>
        <w:rPr>
          <w:rFonts w:cs="Times New Roman"/>
          <w:szCs w:val="28"/>
        </w:rPr>
        <w:t>Очевидно, что все представленные выше задачи управления таможенными финансовыми рисками взаимосвязаны между собой, должны системно решаться в едином комплексе и быть нацелены на достижение главной цели управления ими.</w:t>
      </w:r>
    </w:p>
    <w:p w:rsidR="00E2350F" w:rsidRDefault="00E2350F" w:rsidP="00E2350F">
      <w:pPr>
        <w:spacing w:after="0" w:line="360" w:lineRule="auto"/>
        <w:ind w:firstLine="708"/>
        <w:rPr>
          <w:rFonts w:cs="Times New Roman"/>
          <w:szCs w:val="28"/>
        </w:rPr>
      </w:pPr>
      <w:r>
        <w:rPr>
          <w:rFonts w:cs="Times New Roman"/>
          <w:szCs w:val="28"/>
        </w:rPr>
        <w:lastRenderedPageBreak/>
        <w:t>В соответствие со сказанным выше нам представляется, что основными этапами процесса управления таможенными финансовыми рисками могут стать следующие</w:t>
      </w:r>
      <w:r w:rsidR="00DA23F5">
        <w:rPr>
          <w:rFonts w:cs="Times New Roman"/>
          <w:szCs w:val="28"/>
        </w:rPr>
        <w:t>.</w:t>
      </w:r>
    </w:p>
    <w:p w:rsidR="00E2350F" w:rsidRDefault="00E2350F" w:rsidP="00E2350F">
      <w:pPr>
        <w:spacing w:after="0" w:line="360" w:lineRule="auto"/>
        <w:ind w:firstLine="708"/>
        <w:rPr>
          <w:rFonts w:cs="Times New Roman"/>
          <w:szCs w:val="28"/>
        </w:rPr>
      </w:pPr>
      <w:r w:rsidRPr="00790058">
        <w:rPr>
          <w:rFonts w:cs="Times New Roman"/>
          <w:i/>
          <w:szCs w:val="28"/>
        </w:rPr>
        <w:t>Первый этап.</w:t>
      </w:r>
      <w:r>
        <w:rPr>
          <w:rFonts w:cs="Times New Roman"/>
          <w:szCs w:val="28"/>
        </w:rPr>
        <w:t xml:space="preserve"> Формирование информационной базы управления таможенным финансовым риском.</w:t>
      </w:r>
    </w:p>
    <w:p w:rsidR="00E2350F" w:rsidRDefault="00E2350F" w:rsidP="00E2350F">
      <w:pPr>
        <w:spacing w:after="0" w:line="360" w:lineRule="auto"/>
        <w:ind w:firstLine="708"/>
        <w:rPr>
          <w:rFonts w:cs="Times New Roman"/>
          <w:szCs w:val="28"/>
        </w:rPr>
      </w:pPr>
      <w:r w:rsidRPr="00790058">
        <w:rPr>
          <w:rFonts w:cs="Times New Roman"/>
          <w:i/>
          <w:szCs w:val="28"/>
        </w:rPr>
        <w:t>Второй этап.</w:t>
      </w:r>
      <w:r>
        <w:rPr>
          <w:rFonts w:cs="Times New Roman"/>
          <w:szCs w:val="28"/>
        </w:rPr>
        <w:t xml:space="preserve"> Идентификация таможенных финансовых рисков, включающая в себя:</w:t>
      </w:r>
    </w:p>
    <w:p w:rsidR="00E2350F" w:rsidRDefault="00E2350F" w:rsidP="00E2350F">
      <w:pPr>
        <w:spacing w:after="0" w:line="360" w:lineRule="auto"/>
        <w:rPr>
          <w:rFonts w:cs="Times New Roman"/>
          <w:szCs w:val="28"/>
        </w:rPr>
      </w:pPr>
      <w:r>
        <w:rPr>
          <w:rFonts w:cs="Times New Roman"/>
          <w:szCs w:val="28"/>
        </w:rPr>
        <w:t>а) разделение рисков на внутренние (несистематические) и внешние (систематические) по каждому направлению деятельности или каждой таможенной операции (программе реализации);</w:t>
      </w:r>
    </w:p>
    <w:p w:rsidR="00E2350F" w:rsidRDefault="00E2350F" w:rsidP="00E2350F">
      <w:pPr>
        <w:spacing w:after="0" w:line="360" w:lineRule="auto"/>
        <w:rPr>
          <w:rFonts w:cs="Times New Roman"/>
          <w:szCs w:val="28"/>
        </w:rPr>
      </w:pPr>
      <w:r>
        <w:rPr>
          <w:rFonts w:cs="Times New Roman"/>
          <w:szCs w:val="28"/>
        </w:rPr>
        <w:t>б) формирование т. н. портфеля рисков, связанных с деятельностью или всей системы ФТС РФ, или с её отдельными таможенными органами (учреждениями, подразделениями) на том или ином федеральном (в т. ч. по федеральным округам), региональном или местном уровне или даже на уровне отдельного таможенного поста;</w:t>
      </w:r>
    </w:p>
    <w:p w:rsidR="00E2350F" w:rsidRDefault="00E2350F" w:rsidP="00E2350F">
      <w:pPr>
        <w:spacing w:after="0" w:line="360" w:lineRule="auto"/>
        <w:rPr>
          <w:rFonts w:cs="Times New Roman"/>
          <w:szCs w:val="28"/>
        </w:rPr>
      </w:pPr>
      <w:r>
        <w:rPr>
          <w:rFonts w:cs="Times New Roman"/>
          <w:szCs w:val="28"/>
        </w:rPr>
        <w:t>в) выделение из сформированного «портфеля рисков» блоков (групп, совокупностей) идентифицированных таможенных финансовых рисков по наиболее рисковым направлениям и видам таможенной деятельности с представлением необходимых ориентировочных (расчётных) параметров.</w:t>
      </w:r>
    </w:p>
    <w:p w:rsidR="00E2350F" w:rsidRDefault="00E2350F" w:rsidP="00E2350F">
      <w:pPr>
        <w:spacing w:after="0" w:line="360" w:lineRule="auto"/>
        <w:rPr>
          <w:rFonts w:cs="Times New Roman"/>
          <w:szCs w:val="28"/>
        </w:rPr>
      </w:pPr>
      <w:r>
        <w:rPr>
          <w:rFonts w:cs="Times New Roman"/>
          <w:szCs w:val="28"/>
        </w:rPr>
        <w:tab/>
      </w:r>
      <w:r w:rsidRPr="00A73675">
        <w:rPr>
          <w:rFonts w:cs="Times New Roman"/>
          <w:i/>
          <w:szCs w:val="28"/>
        </w:rPr>
        <w:t>Третий этап.</w:t>
      </w:r>
      <w:r>
        <w:rPr>
          <w:rFonts w:cs="Times New Roman"/>
          <w:szCs w:val="28"/>
        </w:rPr>
        <w:t xml:space="preserve"> Оценка уровня таможенного финансового риска. Этот этап является наиболее сложным и требующим аккуратного использования не только современного методического инструментария и технического обеспечения, но и высокого уровня специальной финансовой и программной подготовки кадров работников таможенной службы, а возможно, и привлечённых экспертов.</w:t>
      </w:r>
    </w:p>
    <w:p w:rsidR="00E2350F" w:rsidRDefault="00E2350F" w:rsidP="00E2350F">
      <w:pPr>
        <w:spacing w:after="0" w:line="360" w:lineRule="auto"/>
        <w:rPr>
          <w:rFonts w:cs="Times New Roman"/>
          <w:szCs w:val="28"/>
        </w:rPr>
      </w:pPr>
      <w:r>
        <w:rPr>
          <w:rFonts w:cs="Times New Roman"/>
          <w:szCs w:val="28"/>
        </w:rPr>
        <w:tab/>
        <w:t xml:space="preserve">Учитывая сложность и многогранность данной задачи, требующей, безусловно, отдельного подробного рассмотрения, </w:t>
      </w:r>
      <w:r>
        <w:rPr>
          <w:rFonts w:cs="Times New Roman"/>
          <w:szCs w:val="28"/>
        </w:rPr>
        <w:lastRenderedPageBreak/>
        <w:t>остановимся только на выделении таможенных финансовых операций по зонам риска с точки зрения возможных финансовых потерь при наступлении того или иного рискового случая. При этом напомним, что в них не входят финансовые риски, вероятность наступления которых определить невозможно (таможенные финансовые риски «в условиях неопределённости»).</w:t>
      </w:r>
    </w:p>
    <w:p w:rsidR="00E2350F" w:rsidRDefault="00E2350F" w:rsidP="00E2350F">
      <w:pPr>
        <w:spacing w:after="0" w:line="360" w:lineRule="auto"/>
        <w:ind w:firstLine="708"/>
        <w:rPr>
          <w:rFonts w:cs="Times New Roman"/>
          <w:szCs w:val="28"/>
        </w:rPr>
      </w:pPr>
      <w:r>
        <w:rPr>
          <w:rFonts w:cs="Times New Roman"/>
          <w:szCs w:val="28"/>
        </w:rPr>
        <w:t xml:space="preserve">1. Первая зона – это </w:t>
      </w:r>
      <w:r w:rsidRPr="006A1ED7">
        <w:rPr>
          <w:rFonts w:cs="Times New Roman"/>
          <w:i/>
          <w:szCs w:val="28"/>
        </w:rPr>
        <w:t>безрисковая зона</w:t>
      </w:r>
      <w:r>
        <w:rPr>
          <w:rFonts w:cs="Times New Roman"/>
          <w:szCs w:val="28"/>
        </w:rPr>
        <w:t>, которая предполагает гарантированный финансовый результат в размере расчётного (планируемого) дохода.</w:t>
      </w:r>
    </w:p>
    <w:p w:rsidR="00E2350F" w:rsidRDefault="00E2350F" w:rsidP="00E2350F">
      <w:pPr>
        <w:spacing w:after="0" w:line="360" w:lineRule="auto"/>
        <w:ind w:firstLine="708"/>
        <w:rPr>
          <w:rFonts w:cs="Times New Roman"/>
          <w:szCs w:val="28"/>
        </w:rPr>
      </w:pPr>
      <w:r>
        <w:rPr>
          <w:rFonts w:cs="Times New Roman"/>
          <w:szCs w:val="28"/>
        </w:rPr>
        <w:t xml:space="preserve">2. Вторая зона – это </w:t>
      </w:r>
      <w:r w:rsidRPr="006A1ED7">
        <w:rPr>
          <w:rFonts w:cs="Times New Roman"/>
          <w:i/>
          <w:szCs w:val="28"/>
        </w:rPr>
        <w:t>зона допустимого риска</w:t>
      </w:r>
      <w:r>
        <w:rPr>
          <w:rFonts w:cs="Times New Roman"/>
          <w:szCs w:val="28"/>
        </w:rPr>
        <w:t>, дающая возможность получить минимальный расчётный доход и в случае благоприятных обстоятельств выйти на показатель базового (выше минимального) расчётного дохода.</w:t>
      </w:r>
    </w:p>
    <w:p w:rsidR="00E2350F" w:rsidRDefault="00E2350F" w:rsidP="00E2350F">
      <w:pPr>
        <w:spacing w:after="0" w:line="360" w:lineRule="auto"/>
        <w:ind w:firstLine="708"/>
        <w:rPr>
          <w:rFonts w:cs="Times New Roman"/>
          <w:szCs w:val="28"/>
        </w:rPr>
      </w:pPr>
      <w:r>
        <w:rPr>
          <w:rFonts w:cs="Times New Roman"/>
          <w:szCs w:val="28"/>
        </w:rPr>
        <w:t xml:space="preserve">3. Третья зона – </w:t>
      </w:r>
      <w:r w:rsidRPr="007765F0">
        <w:rPr>
          <w:rFonts w:cs="Times New Roman"/>
          <w:i/>
          <w:szCs w:val="28"/>
        </w:rPr>
        <w:t>зона высокого риска</w:t>
      </w:r>
      <w:r>
        <w:rPr>
          <w:rFonts w:cs="Times New Roman"/>
          <w:szCs w:val="28"/>
        </w:rPr>
        <w:t>, когда финансовые потери могут составить от базового (выше минимального) расчётного дохода до уровня бездоходности.</w:t>
      </w:r>
    </w:p>
    <w:p w:rsidR="00E2350F" w:rsidRDefault="00E2350F" w:rsidP="00E2350F">
      <w:pPr>
        <w:spacing w:after="0" w:line="360" w:lineRule="auto"/>
        <w:ind w:firstLine="708"/>
        <w:rPr>
          <w:rFonts w:cs="Times New Roman"/>
          <w:szCs w:val="28"/>
        </w:rPr>
      </w:pPr>
      <w:r>
        <w:rPr>
          <w:rFonts w:cs="Times New Roman"/>
          <w:szCs w:val="28"/>
        </w:rPr>
        <w:t xml:space="preserve">4. Четвёртая зона – это </w:t>
      </w:r>
      <w:r w:rsidRPr="007765F0">
        <w:rPr>
          <w:rFonts w:cs="Times New Roman"/>
          <w:i/>
          <w:szCs w:val="28"/>
        </w:rPr>
        <w:t>зона недопустимого риска</w:t>
      </w:r>
      <w:r>
        <w:rPr>
          <w:rFonts w:cs="Times New Roman"/>
          <w:szCs w:val="28"/>
        </w:rPr>
        <w:t>, когда финансовые потери могут превысить уровень бездоходности, и под угрозу ставится само существование таможенного органа.</w:t>
      </w:r>
    </w:p>
    <w:p w:rsidR="00E2350F" w:rsidRDefault="00E2350F" w:rsidP="00E2350F">
      <w:pPr>
        <w:spacing w:after="0" w:line="360" w:lineRule="auto"/>
        <w:ind w:firstLine="708"/>
        <w:rPr>
          <w:rFonts w:cs="Times New Roman"/>
          <w:szCs w:val="28"/>
        </w:rPr>
      </w:pPr>
      <w:r>
        <w:rPr>
          <w:rFonts w:cs="Times New Roman"/>
          <w:szCs w:val="28"/>
        </w:rPr>
        <w:t>Представленные зоны возможных финансовых потерь (вторая</w:t>
      </w:r>
      <w:r w:rsidR="00DA23F5">
        <w:rPr>
          <w:rFonts w:cs="Times New Roman"/>
          <w:szCs w:val="28"/>
        </w:rPr>
        <w:t>-</w:t>
      </w:r>
      <w:r>
        <w:rPr>
          <w:rFonts w:cs="Times New Roman"/>
          <w:szCs w:val="28"/>
        </w:rPr>
        <w:t>четвёртая зоны)</w:t>
      </w:r>
      <w:r w:rsidR="00DA23F5">
        <w:rPr>
          <w:rFonts w:cs="Times New Roman"/>
          <w:szCs w:val="28"/>
        </w:rPr>
        <w:t>,</w:t>
      </w:r>
      <w:r>
        <w:rPr>
          <w:rFonts w:cs="Times New Roman"/>
          <w:szCs w:val="28"/>
        </w:rPr>
        <w:t xml:space="preserve"> в отличие от первой зоны (гарантированного финансового результата)</w:t>
      </w:r>
      <w:r w:rsidR="00DA23F5">
        <w:rPr>
          <w:rFonts w:cs="Times New Roman"/>
          <w:szCs w:val="28"/>
        </w:rPr>
        <w:t>,</w:t>
      </w:r>
      <w:r>
        <w:rPr>
          <w:rFonts w:cs="Times New Roman"/>
          <w:szCs w:val="28"/>
        </w:rPr>
        <w:t xml:space="preserve"> являются полем для учёта и расчёта вероятности наступления рискового события и связанного с ним возможного финансового ущерба и поэтому могут быть использованы для определения общего исходного уровня финансового риска </w:t>
      </w:r>
      <w:r w:rsidR="00DA23F5">
        <w:rPr>
          <w:rFonts w:cs="Times New Roman"/>
          <w:szCs w:val="28"/>
        </w:rPr>
        <w:t xml:space="preserve">как </w:t>
      </w:r>
      <w:r>
        <w:rPr>
          <w:rFonts w:cs="Times New Roman"/>
          <w:szCs w:val="28"/>
        </w:rPr>
        <w:t>по отдельным таможенным операциям, так и по отдельным видам финансовой деятельности (таможенного органа).</w:t>
      </w:r>
    </w:p>
    <w:p w:rsidR="00E2350F" w:rsidRPr="006401DF" w:rsidRDefault="00E2350F" w:rsidP="00E2350F">
      <w:pPr>
        <w:spacing w:after="0" w:line="360" w:lineRule="auto"/>
        <w:ind w:firstLine="708"/>
        <w:rPr>
          <w:rFonts w:cs="Times New Roman"/>
          <w:szCs w:val="28"/>
        </w:rPr>
      </w:pPr>
      <w:r w:rsidRPr="006401DF">
        <w:rPr>
          <w:rFonts w:cs="Times New Roman"/>
          <w:i/>
          <w:szCs w:val="28"/>
        </w:rPr>
        <w:lastRenderedPageBreak/>
        <w:t>Четвёртый этап.</w:t>
      </w:r>
      <w:r>
        <w:rPr>
          <w:rFonts w:cs="Times New Roman"/>
          <w:szCs w:val="28"/>
        </w:rPr>
        <w:t xml:space="preserve"> Оценка возможностей снижения исходного уровня таможенных финансовых рисков. На этом этапе определяются уровень управляемости выявленных финансовых рисков, возможности передачи рисков страховым компаниям, наличие или отсутствие необходимых финансовых, организационных, административных и материально-технических резервов.</w:t>
      </w:r>
    </w:p>
    <w:p w:rsidR="00E2350F" w:rsidRDefault="00E2350F" w:rsidP="00E2350F">
      <w:pPr>
        <w:spacing w:after="0" w:line="360" w:lineRule="auto"/>
        <w:ind w:firstLine="708"/>
        <w:rPr>
          <w:rFonts w:cs="Times New Roman"/>
          <w:szCs w:val="28"/>
        </w:rPr>
      </w:pPr>
      <w:r>
        <w:rPr>
          <w:rFonts w:cs="Times New Roman"/>
          <w:i/>
          <w:szCs w:val="28"/>
        </w:rPr>
        <w:t xml:space="preserve">Пятый </w:t>
      </w:r>
      <w:r w:rsidRPr="006401DF">
        <w:rPr>
          <w:rFonts w:cs="Times New Roman"/>
          <w:i/>
          <w:szCs w:val="28"/>
        </w:rPr>
        <w:t>этап.</w:t>
      </w:r>
      <w:r>
        <w:rPr>
          <w:rFonts w:cs="Times New Roman"/>
          <w:i/>
          <w:szCs w:val="28"/>
        </w:rPr>
        <w:t xml:space="preserve"> </w:t>
      </w:r>
      <w:r>
        <w:rPr>
          <w:rFonts w:cs="Times New Roman"/>
          <w:szCs w:val="28"/>
        </w:rPr>
        <w:t>Разработка, утверждение и актуализация системы критериев принятия рисковых решений. Концептуальная проработка этого этапа является прерогативой ФТС РФ и может быть дополнена опытом «лучшей практики» отдельных таможенных органов или таможен. В основу концептуальной проработки отдельных положений, инструкций, приказов, разъяснений, меморандумов и проч</w:t>
      </w:r>
      <w:r w:rsidR="00DA23F5">
        <w:rPr>
          <w:rFonts w:cs="Times New Roman"/>
          <w:szCs w:val="28"/>
        </w:rPr>
        <w:t xml:space="preserve">их </w:t>
      </w:r>
      <w:r>
        <w:rPr>
          <w:rFonts w:cs="Times New Roman"/>
          <w:szCs w:val="28"/>
        </w:rPr>
        <w:t xml:space="preserve">нормативных документов, очевидно, должны быть положены основополагающие указы президента страны, федеральные законы, постановления </w:t>
      </w:r>
      <w:r w:rsidR="00DA23F5">
        <w:rPr>
          <w:rFonts w:cs="Times New Roman"/>
          <w:szCs w:val="28"/>
        </w:rPr>
        <w:t>П</w:t>
      </w:r>
      <w:r>
        <w:rPr>
          <w:rFonts w:cs="Times New Roman"/>
          <w:szCs w:val="28"/>
        </w:rPr>
        <w:t>равительства России, а также разработанная ФТС РФ политика организации таможенного дела на ближайшую и отдалённую перспективу, в т. ч. политика в области инвестирования и поддержки инноваций, формирования доходов и финансовых ресурсов, политика в области налогообложения и таможенных пошлин, политика управления денежными потоками в системе, политика в области подготовки кадров и т. п.</w:t>
      </w:r>
    </w:p>
    <w:p w:rsidR="00E2350F" w:rsidRDefault="00E2350F" w:rsidP="00E2350F">
      <w:pPr>
        <w:spacing w:after="0" w:line="360" w:lineRule="auto"/>
        <w:ind w:firstLine="708"/>
        <w:rPr>
          <w:rFonts w:cs="Times New Roman"/>
          <w:szCs w:val="28"/>
        </w:rPr>
      </w:pPr>
      <w:r w:rsidRPr="009E2819">
        <w:rPr>
          <w:rFonts w:cs="Times New Roman"/>
          <w:i/>
          <w:szCs w:val="28"/>
        </w:rPr>
        <w:t>Шестой этап.</w:t>
      </w:r>
      <w:r>
        <w:rPr>
          <w:rFonts w:cs="Times New Roman"/>
          <w:szCs w:val="28"/>
        </w:rPr>
        <w:t xml:space="preserve"> Принятие рисковых решений. Процедура принятия таких решени</w:t>
      </w:r>
      <w:r w:rsidR="00DA23F5">
        <w:rPr>
          <w:rFonts w:cs="Times New Roman"/>
          <w:szCs w:val="28"/>
        </w:rPr>
        <w:t>й</w:t>
      </w:r>
      <w:r>
        <w:rPr>
          <w:rFonts w:cs="Times New Roman"/>
          <w:szCs w:val="28"/>
        </w:rPr>
        <w:t xml:space="preserve"> обычно сводится к выбору альтернативы – принять таможенный финансовый риск или избежать его. Не вызывает сомнения, что обоснование того или иного выбора (решения) является довольно сложным, нелинейным и не всегда очевидным итеративным процессом и осуществляется на основании использования широкого арсенала соответствующих методов и инструментов их принятия и риск-оценки таких решений. Важное значение в этом процессе играет взвешенное и </w:t>
      </w:r>
      <w:r>
        <w:rPr>
          <w:rFonts w:cs="Times New Roman"/>
          <w:szCs w:val="28"/>
        </w:rPr>
        <w:lastRenderedPageBreak/>
        <w:t>периодически пересматриваемое распределение полномочий по уровням ФТС РФ и должностям её служащих.</w:t>
      </w:r>
    </w:p>
    <w:p w:rsidR="00E2350F" w:rsidRPr="004E0A19" w:rsidRDefault="00E2350F" w:rsidP="00E2350F">
      <w:pPr>
        <w:spacing w:after="0" w:line="360" w:lineRule="auto"/>
        <w:ind w:firstLine="708"/>
        <w:rPr>
          <w:rFonts w:cs="Times New Roman"/>
          <w:szCs w:val="28"/>
          <w:u w:val="single"/>
        </w:rPr>
      </w:pPr>
      <w:r>
        <w:rPr>
          <w:rFonts w:cs="Times New Roman"/>
          <w:i/>
          <w:szCs w:val="28"/>
        </w:rPr>
        <w:t xml:space="preserve">Седьмой </w:t>
      </w:r>
      <w:r w:rsidRPr="009E2819">
        <w:rPr>
          <w:rFonts w:cs="Times New Roman"/>
          <w:i/>
          <w:szCs w:val="28"/>
        </w:rPr>
        <w:t>этап.</w:t>
      </w:r>
      <w:r>
        <w:rPr>
          <w:rFonts w:cs="Times New Roman"/>
          <w:i/>
          <w:szCs w:val="28"/>
        </w:rPr>
        <w:t xml:space="preserve"> </w:t>
      </w:r>
      <w:r>
        <w:rPr>
          <w:rFonts w:cs="Times New Roman"/>
          <w:szCs w:val="28"/>
        </w:rPr>
        <w:t xml:space="preserve">Выбор и использование методов нейтрализации возможных негативных последствий таможенных финансовых рисков. Эти методы призваны обеспечить снижение исходного уровня принятых рисков до приемлемого значения. Разработка конкретных мероприятий по снижению вероятности возникновения отдельных видов рисков и размера связанных с ними возможных финансовых потерь должна предусматривать использование </w:t>
      </w:r>
      <w:r w:rsidR="00DA23F5">
        <w:rPr>
          <w:rFonts w:cs="Times New Roman"/>
          <w:szCs w:val="28"/>
        </w:rPr>
        <w:t xml:space="preserve">как </w:t>
      </w:r>
      <w:r>
        <w:rPr>
          <w:rFonts w:cs="Times New Roman"/>
          <w:szCs w:val="28"/>
        </w:rPr>
        <w:t>внутренних, так и внешних (в т. ч. страхования) механизмов нейтрализации таможенных финансовых рисков.</w:t>
      </w:r>
    </w:p>
    <w:p w:rsidR="00E2350F" w:rsidRPr="005E623C" w:rsidRDefault="00E2350F" w:rsidP="00E2350F">
      <w:pPr>
        <w:spacing w:after="0" w:line="360" w:lineRule="auto"/>
        <w:ind w:firstLine="708"/>
        <w:rPr>
          <w:rFonts w:cs="Times New Roman"/>
          <w:szCs w:val="28"/>
        </w:rPr>
      </w:pPr>
      <w:r>
        <w:rPr>
          <w:rFonts w:cs="Times New Roman"/>
          <w:i/>
          <w:szCs w:val="28"/>
        </w:rPr>
        <w:t xml:space="preserve">Восьмой </w:t>
      </w:r>
      <w:r w:rsidRPr="009E2819">
        <w:rPr>
          <w:rFonts w:cs="Times New Roman"/>
          <w:i/>
          <w:szCs w:val="28"/>
        </w:rPr>
        <w:t>этап</w:t>
      </w:r>
      <w:r>
        <w:rPr>
          <w:rFonts w:cs="Times New Roman"/>
          <w:i/>
          <w:szCs w:val="28"/>
        </w:rPr>
        <w:t>.</w:t>
      </w:r>
      <w:r>
        <w:rPr>
          <w:rFonts w:cs="Times New Roman"/>
          <w:szCs w:val="28"/>
        </w:rPr>
        <w:t xml:space="preserve"> Финансовый контроль и мониторинг таможенных финансовых рисков. Эти механизмы могут быть реализованы через систему мониторинга факторов (причин), приводящих к возникновению рисков; реализации мер, указанных в седьмом этапе (см. выше); контроля и мониторинга бюджета затрат, связанных с управлением рисками; контроля и мониторинга результатов осуществления рисковых таможенных финансовых операций и различных видов финансовой деятельности; корректировки (отмене, выработке новых и т. п.) принятых ранее управленческих решений в области управления рисками, направленных на обеспечение необходимого (установленного) уровня финансовой безопасности ФТС РФ в целом и её структурных подразделений.</w:t>
      </w:r>
    </w:p>
    <w:p w:rsidR="00E2350F" w:rsidRDefault="00E2350F" w:rsidP="00E2350F">
      <w:pPr>
        <w:spacing w:after="0" w:line="360" w:lineRule="auto"/>
        <w:ind w:firstLine="708"/>
        <w:rPr>
          <w:rFonts w:cs="Times New Roman"/>
          <w:szCs w:val="28"/>
        </w:rPr>
      </w:pPr>
      <w:r>
        <w:rPr>
          <w:rFonts w:cs="Times New Roman"/>
          <w:szCs w:val="28"/>
        </w:rPr>
        <w:t>При оценке уровня таможенного финансового риска используются различные экономико-статистические, экспертные, аналоговые, эвристические и проч</w:t>
      </w:r>
      <w:r w:rsidR="00DA23F5">
        <w:rPr>
          <w:rFonts w:cs="Times New Roman"/>
          <w:szCs w:val="28"/>
        </w:rPr>
        <w:t>ие</w:t>
      </w:r>
      <w:r>
        <w:rPr>
          <w:rFonts w:cs="Times New Roman"/>
          <w:szCs w:val="28"/>
        </w:rPr>
        <w:t xml:space="preserve"> методы осуществления такой оценки. Их выбор определяется наличием существующей информационной базы, целями, задачами и квалификацией работников таможенных органов.</w:t>
      </w:r>
    </w:p>
    <w:p w:rsidR="00E2350F" w:rsidRDefault="00E2350F" w:rsidP="00E2350F">
      <w:pPr>
        <w:spacing w:after="0" w:line="360" w:lineRule="auto"/>
        <w:ind w:firstLine="708"/>
        <w:rPr>
          <w:rFonts w:cs="Times New Roman"/>
          <w:szCs w:val="28"/>
        </w:rPr>
      </w:pPr>
      <w:r>
        <w:rPr>
          <w:rFonts w:cs="Times New Roman"/>
          <w:szCs w:val="28"/>
        </w:rPr>
        <w:lastRenderedPageBreak/>
        <w:t>Наибольшее распространение в практике работы таможенных органов по оценке таможенных финансовых рисков в настоящее время получили экономико-математические и экспертные методы оценки уровня финансового риска</w:t>
      </w:r>
      <w:r w:rsidR="00C94B16">
        <w:rPr>
          <w:rFonts w:cs="Times New Roman"/>
          <w:szCs w:val="28"/>
        </w:rPr>
        <w:t xml:space="preserve"> </w:t>
      </w:r>
      <w:r w:rsidR="00C94B16" w:rsidRPr="003A7355">
        <w:rPr>
          <w:rFonts w:cs="Times New Roman"/>
          <w:szCs w:val="28"/>
        </w:rPr>
        <w:t>(далее – УФР)</w:t>
      </w:r>
      <w:r w:rsidRPr="003A7355">
        <w:rPr>
          <w:rFonts w:cs="Times New Roman"/>
          <w:szCs w:val="28"/>
        </w:rPr>
        <w:t>.</w:t>
      </w:r>
      <w:r>
        <w:rPr>
          <w:rFonts w:cs="Times New Roman"/>
          <w:szCs w:val="28"/>
        </w:rPr>
        <w:t xml:space="preserve"> Рассмотрим их более подробно с точки зрения методики расчёта основных параметров, оценивающих риск, и методических подходов, обусл</w:t>
      </w:r>
      <w:r w:rsidR="00DA23F5">
        <w:rPr>
          <w:rFonts w:cs="Times New Roman"/>
          <w:szCs w:val="28"/>
        </w:rPr>
        <w:t>о</w:t>
      </w:r>
      <w:r>
        <w:rPr>
          <w:rFonts w:cs="Times New Roman"/>
          <w:szCs w:val="28"/>
        </w:rPr>
        <w:t>вливающих их использование.</w:t>
      </w:r>
    </w:p>
    <w:p w:rsidR="00E2350F" w:rsidRDefault="00E2350F" w:rsidP="00E2350F">
      <w:pPr>
        <w:spacing w:after="0" w:line="360" w:lineRule="auto"/>
        <w:ind w:firstLine="708"/>
        <w:rPr>
          <w:rFonts w:cs="Times New Roman"/>
          <w:szCs w:val="28"/>
        </w:rPr>
      </w:pPr>
      <w:r w:rsidRPr="00F276EE">
        <w:rPr>
          <w:rFonts w:cs="Times New Roman"/>
          <w:i/>
          <w:szCs w:val="28"/>
        </w:rPr>
        <w:t>А. Экономико-математические методы.</w:t>
      </w:r>
      <w:r>
        <w:rPr>
          <w:rFonts w:cs="Times New Roman"/>
          <w:szCs w:val="28"/>
        </w:rPr>
        <w:t xml:space="preserve"> Сегодня они составляют основу для оценки уровня таможенных финансовых рисков. К числу наиболее важных показателей такой оценки относятся:</w:t>
      </w:r>
    </w:p>
    <w:p w:rsidR="00E2350F" w:rsidRDefault="00E2350F" w:rsidP="00E2350F">
      <w:pPr>
        <w:spacing w:after="0" w:line="360" w:lineRule="auto"/>
        <w:ind w:firstLine="708"/>
        <w:rPr>
          <w:rFonts w:cs="Times New Roman"/>
          <w:szCs w:val="28"/>
        </w:rPr>
      </w:pPr>
      <w:r>
        <w:rPr>
          <w:rFonts w:cs="Times New Roman"/>
          <w:szCs w:val="28"/>
        </w:rPr>
        <w:t>1) уровень финансового риска (</w:t>
      </w:r>
      <w:proofErr w:type="spellStart"/>
      <w:r w:rsidRPr="007A10E9">
        <w:rPr>
          <w:rFonts w:cs="Times New Roman"/>
          <w:i/>
          <w:szCs w:val="28"/>
          <w:lang w:val="en-US"/>
        </w:rPr>
        <w:t>RF</w:t>
      </w:r>
      <w:r w:rsidRPr="007A10E9">
        <w:rPr>
          <w:rFonts w:cs="Times New Roman"/>
          <w:i/>
          <w:szCs w:val="28"/>
          <w:vertAlign w:val="subscript"/>
          <w:lang w:val="en-US"/>
        </w:rPr>
        <w:t>l</w:t>
      </w:r>
      <w:proofErr w:type="spellEnd"/>
      <w:r>
        <w:rPr>
          <w:rFonts w:cs="Times New Roman"/>
          <w:szCs w:val="28"/>
        </w:rPr>
        <w:t>), который может быть определён по формуле</w:t>
      </w:r>
    </w:p>
    <w:p w:rsidR="00E2350F" w:rsidRDefault="00E2350F" w:rsidP="00E2350F">
      <w:pPr>
        <w:spacing w:after="0" w:line="360" w:lineRule="auto"/>
        <w:ind w:firstLine="708"/>
        <w:jc w:val="right"/>
        <w:rPr>
          <w:rFonts w:cs="Times New Roman"/>
          <w:szCs w:val="28"/>
        </w:rPr>
      </w:pPr>
      <w:proofErr w:type="spellStart"/>
      <w:r w:rsidRPr="007A10E9">
        <w:rPr>
          <w:rFonts w:cs="Times New Roman"/>
          <w:i/>
          <w:szCs w:val="28"/>
          <w:lang w:val="en-US"/>
        </w:rPr>
        <w:t>RF</w:t>
      </w:r>
      <w:r w:rsidRPr="007A10E9">
        <w:rPr>
          <w:rFonts w:cs="Times New Roman"/>
          <w:i/>
          <w:szCs w:val="28"/>
          <w:vertAlign w:val="subscript"/>
          <w:lang w:val="en-US"/>
        </w:rPr>
        <w:t>l</w:t>
      </w:r>
      <w:proofErr w:type="spellEnd"/>
      <w:r w:rsidRPr="007A10E9">
        <w:rPr>
          <w:rFonts w:cs="Times New Roman"/>
          <w:i/>
          <w:szCs w:val="28"/>
        </w:rPr>
        <w:t xml:space="preserve"> = </w:t>
      </w:r>
      <w:r w:rsidRPr="007A10E9">
        <w:rPr>
          <w:rFonts w:cs="Times New Roman"/>
          <w:i/>
          <w:szCs w:val="28"/>
          <w:lang w:val="en-US"/>
        </w:rPr>
        <w:t>P</w:t>
      </w:r>
      <w:r w:rsidRPr="007A10E9">
        <w:rPr>
          <w:rFonts w:cs="Times New Roman"/>
          <w:i/>
          <w:szCs w:val="28"/>
          <w:vertAlign w:val="subscript"/>
          <w:lang w:val="en-US"/>
        </w:rPr>
        <w:t>RF</w:t>
      </w:r>
      <w:r w:rsidRPr="007A10E9">
        <w:rPr>
          <w:rFonts w:cs="Times New Roman"/>
          <w:i/>
          <w:szCs w:val="28"/>
        </w:rPr>
        <w:t xml:space="preserve"> х </w:t>
      </w:r>
      <w:r w:rsidRPr="007A10E9">
        <w:rPr>
          <w:rFonts w:cs="Times New Roman"/>
          <w:i/>
          <w:szCs w:val="28"/>
          <w:lang w:val="en-US"/>
        </w:rPr>
        <w:t>LF</w:t>
      </w:r>
      <w:r>
        <w:rPr>
          <w:rFonts w:cs="Times New Roman"/>
          <w:szCs w:val="28"/>
        </w:rPr>
        <w:t xml:space="preserve">, где                                        </w:t>
      </w:r>
      <w:proofErr w:type="gramStart"/>
      <w:r>
        <w:rPr>
          <w:rFonts w:cs="Times New Roman"/>
          <w:szCs w:val="28"/>
        </w:rPr>
        <w:t xml:space="preserve">   (</w:t>
      </w:r>
      <w:proofErr w:type="gramEnd"/>
      <w:r w:rsidR="00E40CB7">
        <w:rPr>
          <w:rFonts w:cs="Times New Roman"/>
          <w:szCs w:val="28"/>
        </w:rPr>
        <w:t>2</w:t>
      </w:r>
      <w:r>
        <w:rPr>
          <w:rFonts w:cs="Times New Roman"/>
          <w:szCs w:val="28"/>
        </w:rPr>
        <w:t>)</w:t>
      </w:r>
    </w:p>
    <w:p w:rsidR="00E2350F" w:rsidRPr="00F276EE" w:rsidRDefault="00E2350F" w:rsidP="00E2350F">
      <w:pPr>
        <w:spacing w:after="0" w:line="360" w:lineRule="auto"/>
        <w:ind w:firstLine="708"/>
        <w:jc w:val="right"/>
        <w:rPr>
          <w:rFonts w:cs="Times New Roman"/>
          <w:szCs w:val="28"/>
        </w:rPr>
      </w:pPr>
    </w:p>
    <w:p w:rsidR="00E2350F" w:rsidRDefault="00E2350F" w:rsidP="00E2350F">
      <w:pPr>
        <w:spacing w:after="0" w:line="360" w:lineRule="auto"/>
        <w:rPr>
          <w:rFonts w:cs="Times New Roman"/>
          <w:szCs w:val="28"/>
        </w:rPr>
      </w:pPr>
      <w:r w:rsidRPr="007A10E9">
        <w:rPr>
          <w:rFonts w:cs="Times New Roman"/>
          <w:i/>
          <w:szCs w:val="28"/>
          <w:lang w:val="en-US"/>
        </w:rPr>
        <w:t>P</w:t>
      </w:r>
      <w:r w:rsidRPr="007A10E9">
        <w:rPr>
          <w:rFonts w:cs="Times New Roman"/>
          <w:i/>
          <w:szCs w:val="28"/>
          <w:vertAlign w:val="subscript"/>
          <w:lang w:val="en-US"/>
        </w:rPr>
        <w:t>RF</w:t>
      </w:r>
      <w:r>
        <w:rPr>
          <w:rFonts w:cs="Times New Roman"/>
          <w:szCs w:val="28"/>
        </w:rPr>
        <w:t xml:space="preserve"> – вероятность возникновения данного таможенного финансового риска (оцениваемая через коэффициент вариации, бета-коэффициент и др.), ед.</w:t>
      </w:r>
    </w:p>
    <w:p w:rsidR="00E2350F" w:rsidRDefault="00E2350F" w:rsidP="00E2350F">
      <w:pPr>
        <w:spacing w:after="0" w:line="360" w:lineRule="auto"/>
        <w:rPr>
          <w:rFonts w:cs="Times New Roman"/>
          <w:szCs w:val="28"/>
        </w:rPr>
      </w:pPr>
      <w:r w:rsidRPr="007A10E9">
        <w:rPr>
          <w:rFonts w:cs="Times New Roman"/>
          <w:i/>
          <w:szCs w:val="28"/>
          <w:lang w:val="en-US"/>
        </w:rPr>
        <w:t>LF</w:t>
      </w:r>
      <w:r>
        <w:rPr>
          <w:rFonts w:cs="Times New Roman"/>
          <w:szCs w:val="28"/>
        </w:rPr>
        <w:t xml:space="preserve"> – величина возможных финансовых потерь при принятии данного риска, </w:t>
      </w:r>
      <w:proofErr w:type="spellStart"/>
      <w:r>
        <w:rPr>
          <w:rFonts w:cs="Times New Roman"/>
          <w:szCs w:val="28"/>
        </w:rPr>
        <w:t>ден</w:t>
      </w:r>
      <w:proofErr w:type="spellEnd"/>
      <w:r>
        <w:rPr>
          <w:rFonts w:cs="Times New Roman"/>
          <w:szCs w:val="28"/>
        </w:rPr>
        <w:t>. ед.</w:t>
      </w:r>
    </w:p>
    <w:p w:rsidR="00E2350F" w:rsidRPr="00F276EE" w:rsidRDefault="00E2350F" w:rsidP="00E2350F">
      <w:pPr>
        <w:spacing w:after="0" w:line="360" w:lineRule="auto"/>
        <w:rPr>
          <w:rFonts w:cs="Times New Roman"/>
          <w:szCs w:val="28"/>
        </w:rPr>
      </w:pPr>
      <w:r>
        <w:rPr>
          <w:rFonts w:cs="Times New Roman"/>
          <w:szCs w:val="28"/>
        </w:rPr>
        <w:tab/>
        <w:t>Определённым ограничением использовани</w:t>
      </w:r>
      <w:r w:rsidR="00E40CB7">
        <w:rPr>
          <w:rFonts w:cs="Times New Roman"/>
          <w:szCs w:val="28"/>
        </w:rPr>
        <w:t>я</w:t>
      </w:r>
      <w:r>
        <w:rPr>
          <w:rFonts w:cs="Times New Roman"/>
          <w:szCs w:val="28"/>
        </w:rPr>
        <w:t xml:space="preserve"> показателя </w:t>
      </w:r>
      <w:r w:rsidRPr="003A7355">
        <w:rPr>
          <w:rFonts w:cs="Times New Roman"/>
          <w:szCs w:val="28"/>
        </w:rPr>
        <w:t>УФР</w:t>
      </w:r>
      <w:r>
        <w:rPr>
          <w:rFonts w:cs="Times New Roman"/>
          <w:szCs w:val="28"/>
        </w:rPr>
        <w:t xml:space="preserve"> является тот факт, что он будет оценён в абсолютном выражении, а это, на наш взгляд, снижает его возможности при рассмотрении альтернатив (вариантов) выбора.</w:t>
      </w:r>
    </w:p>
    <w:p w:rsidR="00E2350F" w:rsidRDefault="00E2350F" w:rsidP="00E2350F">
      <w:pPr>
        <w:spacing w:after="0" w:line="360" w:lineRule="auto"/>
        <w:ind w:firstLine="708"/>
        <w:rPr>
          <w:rFonts w:cs="Times New Roman"/>
          <w:szCs w:val="28"/>
        </w:rPr>
      </w:pPr>
      <w:r>
        <w:rPr>
          <w:rFonts w:cs="Times New Roman"/>
          <w:szCs w:val="28"/>
        </w:rPr>
        <w:t>2) дисперсия – показатель</w:t>
      </w:r>
      <w:r w:rsidR="00E40CB7">
        <w:rPr>
          <w:rFonts w:cs="Times New Roman"/>
          <w:szCs w:val="28"/>
        </w:rPr>
        <w:t>,</w:t>
      </w:r>
      <w:r>
        <w:rPr>
          <w:rFonts w:cs="Times New Roman"/>
          <w:szCs w:val="28"/>
        </w:rPr>
        <w:t xml:space="preserve"> который характеризует степень </w:t>
      </w:r>
      <w:proofErr w:type="spellStart"/>
      <w:r>
        <w:rPr>
          <w:rFonts w:cs="Times New Roman"/>
          <w:szCs w:val="28"/>
        </w:rPr>
        <w:t>колеблемости</w:t>
      </w:r>
      <w:proofErr w:type="spellEnd"/>
      <w:r>
        <w:rPr>
          <w:rFonts w:cs="Times New Roman"/>
          <w:szCs w:val="28"/>
        </w:rPr>
        <w:t xml:space="preserve"> (изменчивости) анализируемого показателя. В данном случае речь идёт об ожидаемом доходе от проведения конкретной таможенной операции по отношению к его средней величине за </w:t>
      </w:r>
      <w:r>
        <w:rPr>
          <w:rFonts w:cs="Times New Roman"/>
          <w:szCs w:val="28"/>
        </w:rPr>
        <w:lastRenderedPageBreak/>
        <w:t>определённый период. Расчёт дисперсии (</w:t>
      </w:r>
      <w:r w:rsidRPr="007A10E9">
        <w:rPr>
          <w:rFonts w:cs="Times New Roman"/>
          <w:i/>
          <w:szCs w:val="28"/>
        </w:rPr>
        <w:t>σ</w:t>
      </w:r>
      <w:r w:rsidRPr="007A10E9">
        <w:rPr>
          <w:rFonts w:cs="Times New Roman"/>
          <w:i/>
          <w:szCs w:val="28"/>
          <w:vertAlign w:val="superscript"/>
        </w:rPr>
        <w:t>2</w:t>
      </w:r>
      <w:r>
        <w:rPr>
          <w:rFonts w:cs="Times New Roman"/>
          <w:szCs w:val="28"/>
        </w:rPr>
        <w:t>) может быть осуществлён по следующей формуле:</w:t>
      </w:r>
    </w:p>
    <w:p w:rsidR="00E2350F" w:rsidRPr="00A30DA8" w:rsidRDefault="00E2350F" w:rsidP="00E2350F">
      <w:pPr>
        <w:spacing w:after="0" w:line="240" w:lineRule="auto"/>
        <w:ind w:firstLine="708"/>
        <w:rPr>
          <w:rFonts w:cs="Times New Roman"/>
          <w:i/>
          <w:sz w:val="24"/>
          <w:szCs w:val="24"/>
        </w:rPr>
      </w:pPr>
      <w:r w:rsidRPr="007A10E9">
        <w:rPr>
          <w:rFonts w:cs="Times New Roman"/>
          <w:szCs w:val="28"/>
        </w:rPr>
        <w:t xml:space="preserve">                                             </w:t>
      </w:r>
      <w:r>
        <w:rPr>
          <w:rFonts w:cs="Times New Roman"/>
          <w:szCs w:val="28"/>
        </w:rPr>
        <w:t xml:space="preserve"> </w:t>
      </w:r>
      <w:r w:rsidRPr="00A30DA8">
        <w:rPr>
          <w:rFonts w:cs="Times New Roman"/>
          <w:i/>
          <w:sz w:val="24"/>
          <w:szCs w:val="24"/>
          <w:lang w:val="en-US"/>
        </w:rPr>
        <w:t>n</w:t>
      </w:r>
    </w:p>
    <w:p w:rsidR="00E2350F" w:rsidRDefault="00E2350F" w:rsidP="00E2350F">
      <w:pPr>
        <w:spacing w:after="0" w:line="240" w:lineRule="auto"/>
        <w:ind w:firstLine="708"/>
        <w:jc w:val="right"/>
        <w:rPr>
          <w:rFonts w:cs="Times New Roman"/>
          <w:szCs w:val="28"/>
        </w:rPr>
      </w:pPr>
      <w:r w:rsidRPr="007A10E9">
        <w:rPr>
          <w:rFonts w:cs="Times New Roman"/>
          <w:i/>
          <w:szCs w:val="28"/>
        </w:rPr>
        <w:t>σ</w:t>
      </w:r>
      <w:r w:rsidRPr="007A10E9">
        <w:rPr>
          <w:rFonts w:cs="Times New Roman"/>
          <w:i/>
          <w:szCs w:val="28"/>
          <w:vertAlign w:val="superscript"/>
        </w:rPr>
        <w:t>2</w:t>
      </w:r>
      <w:r w:rsidRPr="007A10E9">
        <w:rPr>
          <w:rFonts w:cs="Times New Roman"/>
          <w:i/>
          <w:szCs w:val="28"/>
        </w:rPr>
        <w:t xml:space="preserve"> = </w:t>
      </w:r>
      <w:r w:rsidRPr="007A10E9">
        <w:rPr>
          <w:rFonts w:cs="Times New Roman"/>
          <w:i/>
          <w:sz w:val="48"/>
          <w:szCs w:val="48"/>
        </w:rPr>
        <w:t>∑</w:t>
      </w:r>
      <w:r w:rsidRPr="007A10E9">
        <w:rPr>
          <w:rFonts w:cs="Times New Roman"/>
          <w:i/>
          <w:szCs w:val="28"/>
        </w:rPr>
        <w:t xml:space="preserve"> (</w:t>
      </w:r>
      <w:r w:rsidRPr="007A10E9">
        <w:rPr>
          <w:rFonts w:cs="Times New Roman"/>
          <w:i/>
          <w:szCs w:val="28"/>
          <w:lang w:val="en-US"/>
        </w:rPr>
        <w:t>D</w:t>
      </w:r>
      <w:r w:rsidRPr="007A10E9">
        <w:rPr>
          <w:rFonts w:cs="Times New Roman"/>
          <w:i/>
          <w:szCs w:val="28"/>
          <w:vertAlign w:val="subscript"/>
          <w:lang w:val="en-US"/>
        </w:rPr>
        <w:t>i</w:t>
      </w:r>
      <w:r w:rsidRPr="007A10E9">
        <w:rPr>
          <w:rFonts w:cs="Times New Roman"/>
          <w:i/>
          <w:szCs w:val="28"/>
        </w:rPr>
        <w:t xml:space="preserve"> – </w:t>
      </w:r>
      <w:r w:rsidRPr="007A10E9">
        <w:rPr>
          <w:rFonts w:cs="Times New Roman"/>
          <w:i/>
          <w:szCs w:val="28"/>
          <w:lang w:val="en-US"/>
        </w:rPr>
        <w:t>D</w:t>
      </w:r>
      <w:r w:rsidRPr="007A10E9">
        <w:rPr>
          <w:rFonts w:cs="Times New Roman"/>
          <w:i/>
          <w:szCs w:val="28"/>
          <w:vertAlign w:val="subscript"/>
          <w:lang w:val="en-US"/>
        </w:rPr>
        <w:t>m</w:t>
      </w:r>
      <w:r w:rsidRPr="007A10E9">
        <w:rPr>
          <w:rFonts w:cs="Times New Roman"/>
          <w:i/>
          <w:szCs w:val="28"/>
        </w:rPr>
        <w:t>)</w:t>
      </w:r>
      <w:r w:rsidRPr="007A10E9">
        <w:rPr>
          <w:rFonts w:cs="Times New Roman"/>
          <w:i/>
          <w:szCs w:val="28"/>
          <w:vertAlign w:val="superscript"/>
        </w:rPr>
        <w:t>2</w:t>
      </w:r>
      <w:r w:rsidRPr="007A10E9">
        <w:rPr>
          <w:rFonts w:cs="Times New Roman"/>
          <w:i/>
          <w:szCs w:val="28"/>
        </w:rPr>
        <w:t xml:space="preserve"> х р</w:t>
      </w:r>
      <w:proofErr w:type="spellStart"/>
      <w:r w:rsidRPr="007A10E9">
        <w:rPr>
          <w:rFonts w:cs="Times New Roman"/>
          <w:i/>
          <w:szCs w:val="28"/>
          <w:vertAlign w:val="subscript"/>
          <w:lang w:val="en-US"/>
        </w:rPr>
        <w:t>i</w:t>
      </w:r>
      <w:proofErr w:type="spellEnd"/>
      <w:r>
        <w:rPr>
          <w:rFonts w:cs="Times New Roman"/>
          <w:szCs w:val="28"/>
        </w:rPr>
        <w:t>, где</w:t>
      </w:r>
      <w:r w:rsidRPr="007A10E9">
        <w:rPr>
          <w:rFonts w:cs="Times New Roman"/>
          <w:szCs w:val="28"/>
        </w:rPr>
        <w:t xml:space="preserve">                                   </w:t>
      </w:r>
      <w:proofErr w:type="gramStart"/>
      <w:r w:rsidRPr="007A10E9">
        <w:rPr>
          <w:rFonts w:cs="Times New Roman"/>
          <w:szCs w:val="28"/>
        </w:rPr>
        <w:t xml:space="preserve">   (</w:t>
      </w:r>
      <w:proofErr w:type="gramEnd"/>
      <w:r w:rsidR="00E40CB7">
        <w:rPr>
          <w:rFonts w:cs="Times New Roman"/>
          <w:szCs w:val="28"/>
        </w:rPr>
        <w:t>3</w:t>
      </w:r>
      <w:r w:rsidRPr="007A10E9">
        <w:rPr>
          <w:rFonts w:cs="Times New Roman"/>
          <w:szCs w:val="28"/>
        </w:rPr>
        <w:t>)</w:t>
      </w:r>
    </w:p>
    <w:p w:rsidR="00E2350F" w:rsidRDefault="00E2350F" w:rsidP="00E2350F">
      <w:pPr>
        <w:spacing w:after="0" w:line="240" w:lineRule="auto"/>
        <w:ind w:firstLine="708"/>
        <w:rPr>
          <w:rFonts w:cs="Times New Roman"/>
          <w:i/>
          <w:sz w:val="24"/>
          <w:szCs w:val="24"/>
        </w:rPr>
      </w:pPr>
      <w:r w:rsidRPr="00A30DA8">
        <w:rPr>
          <w:rFonts w:cs="Times New Roman"/>
          <w:i/>
          <w:sz w:val="24"/>
          <w:szCs w:val="24"/>
        </w:rPr>
        <w:t xml:space="preserve">                                          </w:t>
      </w:r>
      <w:r>
        <w:rPr>
          <w:rFonts w:cs="Times New Roman"/>
          <w:i/>
          <w:sz w:val="24"/>
          <w:szCs w:val="24"/>
        </w:rPr>
        <w:t xml:space="preserve">       </w:t>
      </w:r>
      <w:r w:rsidRPr="00A30DA8">
        <w:rPr>
          <w:rFonts w:cs="Times New Roman"/>
          <w:i/>
          <w:sz w:val="24"/>
          <w:szCs w:val="24"/>
        </w:rPr>
        <w:t xml:space="preserve">  </w:t>
      </w:r>
      <w:proofErr w:type="spellStart"/>
      <w:r w:rsidRPr="00A30DA8">
        <w:rPr>
          <w:rFonts w:cs="Times New Roman"/>
          <w:i/>
          <w:sz w:val="24"/>
          <w:szCs w:val="24"/>
          <w:lang w:val="en-US"/>
        </w:rPr>
        <w:t>i</w:t>
      </w:r>
      <w:proofErr w:type="spellEnd"/>
      <w:r w:rsidRPr="00A30DA8">
        <w:rPr>
          <w:rFonts w:cs="Times New Roman"/>
          <w:i/>
          <w:sz w:val="24"/>
          <w:szCs w:val="24"/>
        </w:rPr>
        <w:t>=1</w:t>
      </w:r>
    </w:p>
    <w:p w:rsidR="00E2350F" w:rsidRPr="00A30DA8" w:rsidRDefault="00E2350F" w:rsidP="00E2350F">
      <w:pPr>
        <w:spacing w:after="0" w:line="240" w:lineRule="auto"/>
        <w:ind w:firstLine="708"/>
        <w:rPr>
          <w:rFonts w:cs="Times New Roman"/>
          <w:i/>
          <w:sz w:val="24"/>
          <w:szCs w:val="24"/>
        </w:rPr>
      </w:pPr>
    </w:p>
    <w:p w:rsidR="00E2350F" w:rsidRPr="00A30DA8" w:rsidRDefault="00E2350F" w:rsidP="00E2350F">
      <w:pPr>
        <w:spacing w:after="0" w:line="360" w:lineRule="auto"/>
        <w:rPr>
          <w:rFonts w:cs="Times New Roman"/>
          <w:szCs w:val="28"/>
        </w:rPr>
      </w:pPr>
      <w:r w:rsidRPr="007A10E9">
        <w:rPr>
          <w:rFonts w:cs="Times New Roman"/>
          <w:i/>
          <w:szCs w:val="28"/>
          <w:lang w:val="en-US"/>
        </w:rPr>
        <w:t>D</w:t>
      </w:r>
      <w:r w:rsidRPr="007A10E9">
        <w:rPr>
          <w:rFonts w:cs="Times New Roman"/>
          <w:i/>
          <w:szCs w:val="28"/>
          <w:vertAlign w:val="subscript"/>
          <w:lang w:val="en-US"/>
        </w:rPr>
        <w:t>i</w:t>
      </w:r>
      <w:r w:rsidRPr="000E1C6C">
        <w:rPr>
          <w:rFonts w:cs="Times New Roman"/>
          <w:i/>
          <w:szCs w:val="28"/>
        </w:rPr>
        <w:t xml:space="preserve"> – </w:t>
      </w:r>
      <w:r w:rsidRPr="00A30DA8">
        <w:rPr>
          <w:rFonts w:cs="Times New Roman"/>
          <w:szCs w:val="28"/>
        </w:rPr>
        <w:t xml:space="preserve">конкретное (отдельное) значение возможных вариантов ожидаемого дохода по рассматриваемой таможенной операции, </w:t>
      </w:r>
      <w:proofErr w:type="spellStart"/>
      <w:r w:rsidRPr="00A30DA8">
        <w:rPr>
          <w:rFonts w:cs="Times New Roman"/>
          <w:szCs w:val="28"/>
        </w:rPr>
        <w:t>ден</w:t>
      </w:r>
      <w:proofErr w:type="spellEnd"/>
      <w:r w:rsidRPr="00A30DA8">
        <w:rPr>
          <w:rFonts w:cs="Times New Roman"/>
          <w:szCs w:val="28"/>
        </w:rPr>
        <w:t>. ед.;</w:t>
      </w:r>
    </w:p>
    <w:p w:rsidR="00E2350F" w:rsidRPr="00A30DA8" w:rsidRDefault="00E2350F" w:rsidP="00E2350F">
      <w:pPr>
        <w:spacing w:after="0" w:line="360" w:lineRule="auto"/>
        <w:rPr>
          <w:rFonts w:cs="Times New Roman"/>
          <w:szCs w:val="28"/>
        </w:rPr>
      </w:pPr>
      <w:r w:rsidRPr="007A10E9">
        <w:rPr>
          <w:rFonts w:cs="Times New Roman"/>
          <w:i/>
          <w:szCs w:val="28"/>
          <w:lang w:val="en-US"/>
        </w:rPr>
        <w:t>D</w:t>
      </w:r>
      <w:r w:rsidRPr="007A10E9">
        <w:rPr>
          <w:rFonts w:cs="Times New Roman"/>
          <w:i/>
          <w:szCs w:val="28"/>
          <w:vertAlign w:val="subscript"/>
          <w:lang w:val="en-US"/>
        </w:rPr>
        <w:t>m</w:t>
      </w:r>
      <w:r>
        <w:rPr>
          <w:rFonts w:cs="Times New Roman"/>
          <w:i/>
          <w:szCs w:val="28"/>
        </w:rPr>
        <w:t xml:space="preserve"> – </w:t>
      </w:r>
      <w:r w:rsidRPr="00A30DA8">
        <w:rPr>
          <w:rFonts w:cs="Times New Roman"/>
          <w:szCs w:val="28"/>
        </w:rPr>
        <w:t xml:space="preserve">среднее ожидаемое значение дохода по рассматриваемой таможенной операции, </w:t>
      </w:r>
      <w:proofErr w:type="spellStart"/>
      <w:r w:rsidRPr="00A30DA8">
        <w:rPr>
          <w:rFonts w:cs="Times New Roman"/>
          <w:szCs w:val="28"/>
        </w:rPr>
        <w:t>ден</w:t>
      </w:r>
      <w:proofErr w:type="spellEnd"/>
      <w:r w:rsidRPr="00A30DA8">
        <w:rPr>
          <w:rFonts w:cs="Times New Roman"/>
          <w:szCs w:val="28"/>
        </w:rPr>
        <w:t>. ед.;</w:t>
      </w:r>
    </w:p>
    <w:p w:rsidR="00E2350F" w:rsidRPr="00A30DA8" w:rsidRDefault="00E2350F" w:rsidP="00E2350F">
      <w:pPr>
        <w:spacing w:after="0" w:line="360" w:lineRule="auto"/>
        <w:rPr>
          <w:rFonts w:cs="Times New Roman"/>
          <w:szCs w:val="28"/>
        </w:rPr>
      </w:pPr>
      <w:r w:rsidRPr="007A10E9">
        <w:rPr>
          <w:rFonts w:cs="Times New Roman"/>
          <w:i/>
          <w:szCs w:val="28"/>
        </w:rPr>
        <w:t>р</w:t>
      </w:r>
      <w:proofErr w:type="spellStart"/>
      <w:r w:rsidRPr="007A10E9">
        <w:rPr>
          <w:rFonts w:cs="Times New Roman"/>
          <w:i/>
          <w:szCs w:val="28"/>
          <w:vertAlign w:val="subscript"/>
          <w:lang w:val="en-US"/>
        </w:rPr>
        <w:t>i</w:t>
      </w:r>
      <w:proofErr w:type="spellEnd"/>
      <w:r>
        <w:rPr>
          <w:rFonts w:cs="Times New Roman"/>
          <w:i/>
          <w:szCs w:val="28"/>
        </w:rPr>
        <w:t xml:space="preserve"> – </w:t>
      </w:r>
      <w:r w:rsidRPr="00A30DA8">
        <w:rPr>
          <w:rFonts w:cs="Times New Roman"/>
          <w:szCs w:val="28"/>
        </w:rPr>
        <w:t>вероятность (возможная частота) получения отдельных вариантов ожидаемого дохода по рассматриваемой таможенной операции, ед.;</w:t>
      </w:r>
    </w:p>
    <w:p w:rsidR="00E2350F" w:rsidRPr="00A30DA8" w:rsidRDefault="00E2350F" w:rsidP="00E2350F">
      <w:pPr>
        <w:spacing w:after="0" w:line="360" w:lineRule="auto"/>
        <w:rPr>
          <w:rFonts w:cs="Times New Roman"/>
          <w:szCs w:val="28"/>
        </w:rPr>
      </w:pPr>
      <w:r w:rsidRPr="007A10E9">
        <w:rPr>
          <w:rFonts w:cs="Times New Roman"/>
          <w:i/>
          <w:szCs w:val="28"/>
          <w:lang w:val="en-US"/>
        </w:rPr>
        <w:t>n</w:t>
      </w:r>
      <w:r>
        <w:rPr>
          <w:rFonts w:cs="Times New Roman"/>
          <w:i/>
          <w:szCs w:val="28"/>
        </w:rPr>
        <w:t xml:space="preserve"> – </w:t>
      </w:r>
      <w:r w:rsidRPr="00A30DA8">
        <w:rPr>
          <w:rFonts w:cs="Times New Roman"/>
          <w:szCs w:val="28"/>
        </w:rPr>
        <w:t>числе наблюдений (значений), ед.</w:t>
      </w:r>
    </w:p>
    <w:p w:rsidR="00E2350F" w:rsidRDefault="00E2350F" w:rsidP="00E2350F">
      <w:pPr>
        <w:spacing w:after="0" w:line="360" w:lineRule="auto"/>
        <w:rPr>
          <w:rFonts w:cs="Times New Roman"/>
          <w:szCs w:val="28"/>
        </w:rPr>
      </w:pPr>
      <w:r>
        <w:rPr>
          <w:rFonts w:cs="Times New Roman"/>
          <w:i/>
          <w:szCs w:val="28"/>
        </w:rPr>
        <w:tab/>
      </w:r>
      <w:r>
        <w:rPr>
          <w:rFonts w:cs="Times New Roman"/>
          <w:szCs w:val="28"/>
        </w:rPr>
        <w:t>3) среднеквадратическое (стандартное) отклонение (</w:t>
      </w:r>
      <w:r w:rsidRPr="007A10E9">
        <w:rPr>
          <w:rFonts w:cs="Times New Roman"/>
          <w:i/>
          <w:szCs w:val="28"/>
        </w:rPr>
        <w:t>σ</w:t>
      </w:r>
      <w:r w:rsidRPr="00A30DA8">
        <w:rPr>
          <w:rFonts w:cs="Times New Roman"/>
          <w:szCs w:val="28"/>
        </w:rPr>
        <w:t xml:space="preserve">) </w:t>
      </w:r>
      <w:r>
        <w:rPr>
          <w:rFonts w:cs="Times New Roman"/>
          <w:szCs w:val="28"/>
        </w:rPr>
        <w:t>– выступает одним из наиболее распространённых показателей при оценке индивидуального таможенного финансового риска. Этот показатель тесно связан с показателем дисперсии, построен на её основе и рассчитывается по формуле</w:t>
      </w:r>
    </w:p>
    <w:p w:rsidR="00E2350F" w:rsidRPr="00863565" w:rsidRDefault="00E2350F" w:rsidP="00E2350F">
      <w:pPr>
        <w:spacing w:after="0" w:line="240" w:lineRule="auto"/>
        <w:ind w:firstLine="708"/>
        <w:rPr>
          <w:rFonts w:cs="Times New Roman"/>
          <w:i/>
          <w:sz w:val="24"/>
          <w:szCs w:val="24"/>
          <w:lang w:val="en-US"/>
        </w:rPr>
      </w:pPr>
      <w:r w:rsidRPr="007A10E9">
        <w:rPr>
          <w:rFonts w:cs="Times New Roman"/>
          <w:szCs w:val="28"/>
        </w:rPr>
        <w:t xml:space="preserve">                                             </w:t>
      </w:r>
      <w:r>
        <w:rPr>
          <w:rFonts w:cs="Times New Roman"/>
          <w:szCs w:val="28"/>
        </w:rPr>
        <w:t xml:space="preserve"> </w:t>
      </w:r>
      <w:r w:rsidRPr="00A30DA8">
        <w:rPr>
          <w:rFonts w:cs="Times New Roman"/>
          <w:i/>
          <w:sz w:val="24"/>
          <w:szCs w:val="24"/>
          <w:lang w:val="en-US"/>
        </w:rPr>
        <w:t>n</w:t>
      </w:r>
    </w:p>
    <w:p w:rsidR="00E2350F" w:rsidRPr="00863565" w:rsidRDefault="00E2350F" w:rsidP="00E2350F">
      <w:pPr>
        <w:spacing w:after="0" w:line="240" w:lineRule="auto"/>
        <w:ind w:firstLine="708"/>
        <w:jc w:val="right"/>
        <w:rPr>
          <w:rFonts w:cs="Times New Roman"/>
          <w:szCs w:val="28"/>
          <w:lang w:val="en-US"/>
        </w:rPr>
      </w:pPr>
      <w:r w:rsidRPr="007A10E9">
        <w:rPr>
          <w:rFonts w:cs="Times New Roman"/>
          <w:i/>
          <w:szCs w:val="28"/>
        </w:rPr>
        <w:t>σ</w:t>
      </w:r>
      <w:r w:rsidRPr="00863565">
        <w:rPr>
          <w:rFonts w:cs="Times New Roman"/>
          <w:i/>
          <w:szCs w:val="28"/>
          <w:lang w:val="en-US"/>
        </w:rPr>
        <w:t xml:space="preserve"> </w:t>
      </w:r>
      <w:proofErr w:type="gramStart"/>
      <w:r w:rsidRPr="00863565">
        <w:rPr>
          <w:rFonts w:cs="Times New Roman"/>
          <w:i/>
          <w:szCs w:val="28"/>
          <w:lang w:val="en-US"/>
        </w:rPr>
        <w:t>=</w:t>
      </w:r>
      <w:r w:rsidRPr="00863565">
        <w:rPr>
          <w:rFonts w:cs="Times New Roman"/>
          <w:i/>
          <w:sz w:val="52"/>
          <w:szCs w:val="52"/>
          <w:lang w:val="en-US"/>
        </w:rPr>
        <w:t>(</w:t>
      </w:r>
      <w:proofErr w:type="gramEnd"/>
      <w:r w:rsidRPr="00863565">
        <w:rPr>
          <w:rFonts w:cs="Times New Roman"/>
          <w:i/>
          <w:sz w:val="48"/>
          <w:szCs w:val="48"/>
          <w:lang w:val="en-US"/>
        </w:rPr>
        <w:t>∑</w:t>
      </w:r>
      <w:r w:rsidRPr="00863565">
        <w:rPr>
          <w:rFonts w:cs="Times New Roman"/>
          <w:i/>
          <w:szCs w:val="28"/>
          <w:lang w:val="en-US"/>
        </w:rPr>
        <w:t xml:space="preserve"> (</w:t>
      </w:r>
      <w:r w:rsidRPr="007A10E9">
        <w:rPr>
          <w:rFonts w:cs="Times New Roman"/>
          <w:i/>
          <w:szCs w:val="28"/>
          <w:lang w:val="en-US"/>
        </w:rPr>
        <w:t>D</w:t>
      </w:r>
      <w:r w:rsidRPr="007A10E9">
        <w:rPr>
          <w:rFonts w:cs="Times New Roman"/>
          <w:i/>
          <w:szCs w:val="28"/>
          <w:vertAlign w:val="subscript"/>
          <w:lang w:val="en-US"/>
        </w:rPr>
        <w:t>i</w:t>
      </w:r>
      <w:r w:rsidRPr="00863565">
        <w:rPr>
          <w:rFonts w:cs="Times New Roman"/>
          <w:i/>
          <w:szCs w:val="28"/>
          <w:lang w:val="en-US"/>
        </w:rPr>
        <w:t xml:space="preserve"> – </w:t>
      </w:r>
      <w:r w:rsidRPr="007A10E9">
        <w:rPr>
          <w:rFonts w:cs="Times New Roman"/>
          <w:i/>
          <w:szCs w:val="28"/>
          <w:lang w:val="en-US"/>
        </w:rPr>
        <w:t>D</w:t>
      </w:r>
      <w:r w:rsidRPr="007A10E9">
        <w:rPr>
          <w:rFonts w:cs="Times New Roman"/>
          <w:i/>
          <w:szCs w:val="28"/>
          <w:vertAlign w:val="subscript"/>
          <w:lang w:val="en-US"/>
        </w:rPr>
        <w:t>m</w:t>
      </w:r>
      <w:r w:rsidRPr="00863565">
        <w:rPr>
          <w:rFonts w:cs="Times New Roman"/>
          <w:i/>
          <w:szCs w:val="28"/>
          <w:lang w:val="en-US"/>
        </w:rPr>
        <w:t>)</w:t>
      </w:r>
      <w:r w:rsidRPr="00863565">
        <w:rPr>
          <w:rFonts w:cs="Times New Roman"/>
          <w:i/>
          <w:szCs w:val="28"/>
          <w:vertAlign w:val="superscript"/>
          <w:lang w:val="en-US"/>
        </w:rPr>
        <w:t>2</w:t>
      </w:r>
      <w:r w:rsidRPr="00863565">
        <w:rPr>
          <w:rFonts w:cs="Times New Roman"/>
          <w:i/>
          <w:szCs w:val="28"/>
          <w:lang w:val="en-US"/>
        </w:rPr>
        <w:t xml:space="preserve"> </w:t>
      </w:r>
      <w:r w:rsidRPr="007A10E9">
        <w:rPr>
          <w:rFonts w:cs="Times New Roman"/>
          <w:i/>
          <w:szCs w:val="28"/>
        </w:rPr>
        <w:t>х</w:t>
      </w:r>
      <w:r w:rsidRPr="00863565">
        <w:rPr>
          <w:rFonts w:cs="Times New Roman"/>
          <w:i/>
          <w:szCs w:val="28"/>
          <w:lang w:val="en-US"/>
        </w:rPr>
        <w:t xml:space="preserve"> </w:t>
      </w:r>
      <w:r w:rsidRPr="007A10E9">
        <w:rPr>
          <w:rFonts w:cs="Times New Roman"/>
          <w:i/>
          <w:szCs w:val="28"/>
        </w:rPr>
        <w:t>р</w:t>
      </w:r>
      <w:proofErr w:type="spellStart"/>
      <w:r w:rsidRPr="007A10E9">
        <w:rPr>
          <w:rFonts w:cs="Times New Roman"/>
          <w:i/>
          <w:szCs w:val="28"/>
          <w:vertAlign w:val="subscript"/>
          <w:lang w:val="en-US"/>
        </w:rPr>
        <w:t>i</w:t>
      </w:r>
      <w:proofErr w:type="spellEnd"/>
      <w:r w:rsidRPr="00863565">
        <w:rPr>
          <w:rFonts w:cs="Times New Roman"/>
          <w:i/>
          <w:sz w:val="52"/>
          <w:szCs w:val="52"/>
          <w:lang w:val="en-US"/>
        </w:rPr>
        <w:t>)</w:t>
      </w:r>
      <w:r w:rsidRPr="00863565">
        <w:rPr>
          <w:rFonts w:cs="Times New Roman"/>
          <w:szCs w:val="28"/>
          <w:vertAlign w:val="superscript"/>
          <w:lang w:val="en-US"/>
        </w:rPr>
        <w:t>1/2</w:t>
      </w:r>
      <w:r w:rsidRPr="00863565">
        <w:rPr>
          <w:rFonts w:cs="Times New Roman"/>
          <w:szCs w:val="28"/>
          <w:lang w:val="en-US"/>
        </w:rPr>
        <w:t>.                                        (</w:t>
      </w:r>
      <w:r w:rsidR="00E40CB7" w:rsidRPr="00DF1058">
        <w:rPr>
          <w:rFonts w:cs="Times New Roman"/>
          <w:szCs w:val="28"/>
          <w:lang w:val="en-US"/>
        </w:rPr>
        <w:t>4</w:t>
      </w:r>
      <w:r w:rsidRPr="00863565">
        <w:rPr>
          <w:rFonts w:cs="Times New Roman"/>
          <w:szCs w:val="28"/>
          <w:lang w:val="en-US"/>
        </w:rPr>
        <w:t>)</w:t>
      </w:r>
    </w:p>
    <w:p w:rsidR="00E2350F" w:rsidRPr="00863565" w:rsidRDefault="00E2350F" w:rsidP="00E2350F">
      <w:pPr>
        <w:spacing w:after="0" w:line="240" w:lineRule="auto"/>
        <w:ind w:firstLine="708"/>
        <w:rPr>
          <w:rFonts w:cs="Times New Roman"/>
          <w:i/>
          <w:sz w:val="24"/>
          <w:szCs w:val="24"/>
          <w:lang w:val="en-US"/>
        </w:rPr>
      </w:pPr>
      <w:r w:rsidRPr="00863565">
        <w:rPr>
          <w:rFonts w:cs="Times New Roman"/>
          <w:i/>
          <w:sz w:val="24"/>
          <w:szCs w:val="24"/>
          <w:lang w:val="en-US"/>
        </w:rPr>
        <w:t xml:space="preserve">                                                   </w:t>
      </w:r>
      <w:proofErr w:type="spellStart"/>
      <w:r w:rsidRPr="00A30DA8">
        <w:rPr>
          <w:rFonts w:cs="Times New Roman"/>
          <w:i/>
          <w:sz w:val="24"/>
          <w:szCs w:val="24"/>
          <w:lang w:val="en-US"/>
        </w:rPr>
        <w:t>i</w:t>
      </w:r>
      <w:proofErr w:type="spellEnd"/>
      <w:r w:rsidRPr="00863565">
        <w:rPr>
          <w:rFonts w:cs="Times New Roman"/>
          <w:i/>
          <w:sz w:val="24"/>
          <w:szCs w:val="24"/>
          <w:lang w:val="en-US"/>
        </w:rPr>
        <w:t>=1</w:t>
      </w:r>
    </w:p>
    <w:p w:rsidR="00E2350F" w:rsidRDefault="00E2350F" w:rsidP="00E2350F">
      <w:pPr>
        <w:spacing w:after="0" w:line="360" w:lineRule="auto"/>
        <w:rPr>
          <w:rFonts w:cs="Times New Roman"/>
          <w:szCs w:val="28"/>
        </w:rPr>
      </w:pPr>
      <w:r w:rsidRPr="00863565">
        <w:rPr>
          <w:rFonts w:cs="Times New Roman"/>
          <w:szCs w:val="28"/>
          <w:lang w:val="en-US"/>
        </w:rPr>
        <w:tab/>
      </w:r>
      <w:r>
        <w:rPr>
          <w:rFonts w:cs="Times New Roman"/>
          <w:szCs w:val="28"/>
        </w:rPr>
        <w:t>4) коэффициент вариации (</w:t>
      </w:r>
      <w:r w:rsidRPr="001E4120">
        <w:rPr>
          <w:rFonts w:cs="Times New Roman"/>
          <w:i/>
          <w:szCs w:val="28"/>
          <w:lang w:val="en-US"/>
        </w:rPr>
        <w:t>CV</w:t>
      </w:r>
      <w:r>
        <w:rPr>
          <w:rFonts w:cs="Times New Roman"/>
          <w:szCs w:val="28"/>
        </w:rPr>
        <w:t xml:space="preserve">) – показатель, позволяющий определить уровень риска, если показатели среднего ожидаемого дохода от проведения таможенной операции различаются между собой. Показатель рассчитывается по формуле </w:t>
      </w:r>
    </w:p>
    <w:p w:rsidR="00E2350F" w:rsidRDefault="00E2350F" w:rsidP="00E2350F">
      <w:pPr>
        <w:spacing w:after="0" w:line="360" w:lineRule="auto"/>
        <w:rPr>
          <w:rFonts w:cs="Times New Roman"/>
          <w:szCs w:val="28"/>
        </w:rPr>
      </w:pPr>
      <w:r w:rsidRPr="001E4120">
        <w:rPr>
          <w:rFonts w:cs="Times New Roman"/>
          <w:i/>
          <w:szCs w:val="28"/>
        </w:rPr>
        <w:t xml:space="preserve">                                                         </w:t>
      </w:r>
      <w:r w:rsidRPr="001E4120">
        <w:rPr>
          <w:rFonts w:cs="Times New Roman"/>
          <w:i/>
          <w:szCs w:val="28"/>
          <w:lang w:val="en-US"/>
        </w:rPr>
        <w:t>CV</w:t>
      </w:r>
      <w:r w:rsidRPr="00E64831">
        <w:rPr>
          <w:rFonts w:cs="Times New Roman"/>
          <w:i/>
          <w:szCs w:val="28"/>
        </w:rPr>
        <w:t xml:space="preserve"> = </w:t>
      </w:r>
      <w:proofErr w:type="gramStart"/>
      <w:r w:rsidRPr="001E4120">
        <w:rPr>
          <w:rFonts w:cs="Times New Roman"/>
          <w:i/>
          <w:szCs w:val="28"/>
        </w:rPr>
        <w:t>σ</w:t>
      </w:r>
      <w:r w:rsidRPr="00E64831">
        <w:rPr>
          <w:rFonts w:cs="Times New Roman"/>
          <w:i/>
          <w:szCs w:val="28"/>
        </w:rPr>
        <w:t xml:space="preserve"> </w:t>
      </w:r>
      <w:r w:rsidRPr="001E4120">
        <w:rPr>
          <w:rFonts w:cs="Times New Roman"/>
          <w:i/>
          <w:szCs w:val="28"/>
        </w:rPr>
        <w:t>:</w:t>
      </w:r>
      <w:proofErr w:type="gramEnd"/>
      <w:r w:rsidRPr="00E64831">
        <w:rPr>
          <w:rFonts w:cs="Times New Roman"/>
          <w:i/>
          <w:szCs w:val="28"/>
        </w:rPr>
        <w:t xml:space="preserve"> </w:t>
      </w:r>
      <w:r w:rsidRPr="001E4120">
        <w:rPr>
          <w:rFonts w:cs="Times New Roman"/>
          <w:i/>
          <w:szCs w:val="28"/>
          <w:lang w:val="en-US"/>
        </w:rPr>
        <w:t>D</w:t>
      </w:r>
      <w:r w:rsidRPr="001E4120">
        <w:rPr>
          <w:rFonts w:cs="Times New Roman"/>
          <w:i/>
          <w:szCs w:val="28"/>
          <w:vertAlign w:val="subscript"/>
          <w:lang w:val="en-US"/>
        </w:rPr>
        <w:t>m</w:t>
      </w:r>
      <w:r w:rsidRPr="001E4120">
        <w:rPr>
          <w:rFonts w:cs="Times New Roman"/>
          <w:i/>
          <w:szCs w:val="28"/>
        </w:rPr>
        <w:t>.</w:t>
      </w:r>
      <w:r>
        <w:rPr>
          <w:rFonts w:cs="Times New Roman"/>
          <w:i/>
          <w:szCs w:val="28"/>
        </w:rPr>
        <w:t xml:space="preserve">                                                    </w:t>
      </w:r>
      <w:r w:rsidRPr="001E4120">
        <w:rPr>
          <w:rFonts w:cs="Times New Roman"/>
          <w:szCs w:val="28"/>
        </w:rPr>
        <w:t>(</w:t>
      </w:r>
      <w:r w:rsidR="00E40CB7">
        <w:rPr>
          <w:rFonts w:cs="Times New Roman"/>
          <w:szCs w:val="28"/>
        </w:rPr>
        <w:t>5</w:t>
      </w:r>
      <w:r w:rsidRPr="001E4120">
        <w:rPr>
          <w:rFonts w:cs="Times New Roman"/>
          <w:szCs w:val="28"/>
        </w:rPr>
        <w:t>)</w:t>
      </w:r>
    </w:p>
    <w:p w:rsidR="00E2350F" w:rsidRDefault="00E2350F" w:rsidP="00E2350F">
      <w:pPr>
        <w:spacing w:after="0" w:line="360" w:lineRule="auto"/>
        <w:rPr>
          <w:rFonts w:cs="Times New Roman"/>
          <w:szCs w:val="28"/>
        </w:rPr>
      </w:pPr>
      <w:r>
        <w:rPr>
          <w:rFonts w:cs="Times New Roman"/>
          <w:szCs w:val="28"/>
        </w:rPr>
        <w:tab/>
        <w:t xml:space="preserve">5) бета-коэффициент (или бета) – позволяет оценить индивидуальный или портфельный (групповой) систематический </w:t>
      </w:r>
      <w:r>
        <w:rPr>
          <w:rFonts w:cs="Times New Roman"/>
          <w:szCs w:val="28"/>
        </w:rPr>
        <w:lastRenderedPageBreak/>
        <w:t>таможенный финансовый риск по отношению к уровню финансового риска в целом (по стране, региону). Этот показатель обычно используется для оценки инвестиционных рисков в ценные бумаги и реальные инвестиции, но, на наш взгляд, может быть использован и при оценке таможенных финансовых рисков при подготовке и проведении соответствующих таможенных и инвестиционных таможенных операций. Мы предлагаем рассчитывать показатель бета-коэффициента (</w:t>
      </w:r>
      <w:r w:rsidRPr="0036799A">
        <w:rPr>
          <w:rFonts w:cs="Times New Roman"/>
          <w:i/>
          <w:szCs w:val="28"/>
        </w:rPr>
        <w:t>β</w:t>
      </w:r>
      <w:r>
        <w:rPr>
          <w:rFonts w:cs="Times New Roman"/>
          <w:szCs w:val="28"/>
        </w:rPr>
        <w:t>) по следующей формуле:</w:t>
      </w:r>
    </w:p>
    <w:p w:rsidR="00E2350F" w:rsidRDefault="00E2350F" w:rsidP="00E2350F">
      <w:pPr>
        <w:spacing w:after="0" w:line="360" w:lineRule="auto"/>
        <w:jc w:val="right"/>
        <w:rPr>
          <w:rFonts w:cs="Times New Roman"/>
          <w:szCs w:val="28"/>
        </w:rPr>
      </w:pPr>
      <w:r>
        <w:rPr>
          <w:rFonts w:cs="Times New Roman"/>
          <w:szCs w:val="28"/>
        </w:rPr>
        <w:t xml:space="preserve">                                   </w:t>
      </w:r>
      <w:r w:rsidRPr="0036799A">
        <w:rPr>
          <w:rFonts w:cs="Times New Roman"/>
          <w:i/>
          <w:szCs w:val="28"/>
        </w:rPr>
        <w:t>β</w:t>
      </w:r>
      <w:r>
        <w:rPr>
          <w:rFonts w:cs="Times New Roman"/>
          <w:i/>
          <w:szCs w:val="28"/>
        </w:rPr>
        <w:t xml:space="preserve"> = </w:t>
      </w:r>
      <w:r w:rsidRPr="0036799A">
        <w:rPr>
          <w:rFonts w:cs="Times New Roman"/>
          <w:i/>
          <w:szCs w:val="28"/>
        </w:rPr>
        <w:t>(</w:t>
      </w:r>
      <w:r>
        <w:rPr>
          <w:rFonts w:cs="Times New Roman"/>
          <w:i/>
          <w:szCs w:val="28"/>
        </w:rPr>
        <w:t xml:space="preserve">К х </w:t>
      </w:r>
      <w:r w:rsidRPr="001E4120">
        <w:rPr>
          <w:rFonts w:cs="Times New Roman"/>
          <w:i/>
          <w:szCs w:val="28"/>
        </w:rPr>
        <w:t>σ</w:t>
      </w:r>
      <w:r>
        <w:rPr>
          <w:rFonts w:cs="Times New Roman"/>
          <w:i/>
          <w:szCs w:val="28"/>
          <w:vertAlign w:val="subscript"/>
          <w:lang w:val="en-US"/>
        </w:rPr>
        <w:t>co</w:t>
      </w:r>
      <w:proofErr w:type="gramStart"/>
      <w:r w:rsidRPr="0036799A">
        <w:rPr>
          <w:rFonts w:cs="Times New Roman"/>
          <w:i/>
          <w:szCs w:val="28"/>
        </w:rPr>
        <w:t>)</w:t>
      </w:r>
      <w:r>
        <w:rPr>
          <w:rFonts w:cs="Times New Roman"/>
          <w:i/>
          <w:szCs w:val="28"/>
        </w:rPr>
        <w:t xml:space="preserve"> :</w:t>
      </w:r>
      <w:proofErr w:type="gramEnd"/>
      <w:r>
        <w:rPr>
          <w:rFonts w:cs="Times New Roman"/>
          <w:i/>
          <w:szCs w:val="28"/>
        </w:rPr>
        <w:t xml:space="preserve"> </w:t>
      </w:r>
      <w:r w:rsidRPr="001E4120">
        <w:rPr>
          <w:rFonts w:cs="Times New Roman"/>
          <w:i/>
          <w:szCs w:val="28"/>
        </w:rPr>
        <w:t>σ</w:t>
      </w:r>
      <w:r w:rsidR="00E40CB7" w:rsidRPr="00BD1B2E">
        <w:rPr>
          <w:rFonts w:cs="Times New Roman"/>
          <w:i/>
          <w:szCs w:val="28"/>
          <w:vertAlign w:val="subscript"/>
          <w:lang w:val="en-US"/>
        </w:rPr>
        <w:t>cs</w:t>
      </w:r>
      <w:r>
        <w:rPr>
          <w:rFonts w:cs="Times New Roman"/>
          <w:i/>
          <w:szCs w:val="28"/>
        </w:rPr>
        <w:t>,</w:t>
      </w:r>
      <w:r w:rsidRPr="0036799A">
        <w:rPr>
          <w:rFonts w:cs="Times New Roman"/>
          <w:szCs w:val="28"/>
        </w:rPr>
        <w:t xml:space="preserve"> где</w:t>
      </w:r>
      <w:r>
        <w:rPr>
          <w:rFonts w:cs="Times New Roman"/>
          <w:i/>
          <w:szCs w:val="28"/>
        </w:rPr>
        <w:t xml:space="preserve"> </w:t>
      </w:r>
      <w:r>
        <w:rPr>
          <w:rFonts w:cs="Times New Roman"/>
          <w:szCs w:val="28"/>
        </w:rPr>
        <w:t xml:space="preserve">         </w:t>
      </w:r>
      <w:r w:rsidRPr="0036799A">
        <w:rPr>
          <w:rFonts w:cs="Times New Roman"/>
          <w:szCs w:val="28"/>
        </w:rPr>
        <w:t xml:space="preserve"> </w:t>
      </w:r>
      <w:r>
        <w:rPr>
          <w:rFonts w:cs="Times New Roman"/>
          <w:szCs w:val="28"/>
        </w:rPr>
        <w:t xml:space="preserve">                                (</w:t>
      </w:r>
      <w:r w:rsidR="00E40CB7">
        <w:rPr>
          <w:rFonts w:cs="Times New Roman"/>
          <w:szCs w:val="28"/>
        </w:rPr>
        <w:t>6</w:t>
      </w:r>
      <w:r>
        <w:rPr>
          <w:rFonts w:cs="Times New Roman"/>
          <w:szCs w:val="28"/>
        </w:rPr>
        <w:t>)</w:t>
      </w:r>
    </w:p>
    <w:p w:rsidR="00E2350F" w:rsidRDefault="00E2350F" w:rsidP="00E2350F">
      <w:pPr>
        <w:spacing w:after="0" w:line="360" w:lineRule="auto"/>
        <w:rPr>
          <w:rFonts w:cs="Times New Roman"/>
          <w:szCs w:val="28"/>
        </w:rPr>
      </w:pPr>
      <w:r w:rsidRPr="0036799A">
        <w:rPr>
          <w:rFonts w:cs="Times New Roman"/>
          <w:i/>
          <w:szCs w:val="28"/>
        </w:rPr>
        <w:t>К</w:t>
      </w:r>
      <w:r>
        <w:rPr>
          <w:rFonts w:cs="Times New Roman"/>
          <w:szCs w:val="28"/>
        </w:rPr>
        <w:t xml:space="preserve"> – коэффициент корреляции между уровнем доходности по конкретной таможенной операции (или пакету (группе) операций) и средним уровнем доходности по указанным операциям в целом по таможенной системе, ед.;</w:t>
      </w:r>
    </w:p>
    <w:p w:rsidR="00E2350F" w:rsidRPr="00BD1B2E" w:rsidRDefault="00E2350F" w:rsidP="00E2350F">
      <w:pPr>
        <w:spacing w:after="0" w:line="360" w:lineRule="auto"/>
        <w:rPr>
          <w:rFonts w:cs="Times New Roman"/>
          <w:szCs w:val="28"/>
        </w:rPr>
      </w:pPr>
      <w:r w:rsidRPr="001E4120">
        <w:rPr>
          <w:rFonts w:cs="Times New Roman"/>
          <w:i/>
          <w:szCs w:val="28"/>
        </w:rPr>
        <w:t>σ</w:t>
      </w:r>
      <w:r>
        <w:rPr>
          <w:rFonts w:cs="Times New Roman"/>
          <w:i/>
          <w:szCs w:val="28"/>
          <w:vertAlign w:val="subscript"/>
          <w:lang w:val="en-US"/>
        </w:rPr>
        <w:t>co</w:t>
      </w:r>
      <w:r w:rsidRPr="001E4120">
        <w:rPr>
          <w:rFonts w:cs="Times New Roman"/>
          <w:i/>
          <w:szCs w:val="28"/>
        </w:rPr>
        <w:t xml:space="preserve"> </w:t>
      </w:r>
      <w:r>
        <w:rPr>
          <w:rFonts w:cs="Times New Roman"/>
          <w:i/>
          <w:szCs w:val="28"/>
        </w:rPr>
        <w:t xml:space="preserve">– </w:t>
      </w:r>
      <w:r w:rsidRPr="00BD1B2E">
        <w:rPr>
          <w:rFonts w:cs="Times New Roman"/>
          <w:szCs w:val="28"/>
        </w:rPr>
        <w:t>среднеквадратическое отклонение доходности по конкретной (отдельной) таможенной операции (или по их группе), ед.;</w:t>
      </w:r>
    </w:p>
    <w:p w:rsidR="00E2350F" w:rsidRDefault="00E2350F" w:rsidP="00E2350F">
      <w:pPr>
        <w:spacing w:after="0" w:line="360" w:lineRule="auto"/>
        <w:rPr>
          <w:rFonts w:cs="Times New Roman"/>
          <w:szCs w:val="28"/>
        </w:rPr>
      </w:pPr>
      <w:r w:rsidRPr="001E4120">
        <w:rPr>
          <w:rFonts w:cs="Times New Roman"/>
          <w:i/>
          <w:szCs w:val="28"/>
        </w:rPr>
        <w:t>σ</w:t>
      </w:r>
      <w:r w:rsidR="00E40CB7" w:rsidRPr="00BD1B2E">
        <w:rPr>
          <w:rFonts w:cs="Times New Roman"/>
          <w:i/>
          <w:szCs w:val="28"/>
          <w:vertAlign w:val="subscript"/>
          <w:lang w:val="en-US"/>
        </w:rPr>
        <w:t>cs</w:t>
      </w:r>
      <w:r>
        <w:rPr>
          <w:rFonts w:cs="Times New Roman"/>
          <w:i/>
          <w:szCs w:val="28"/>
        </w:rPr>
        <w:t xml:space="preserve"> – </w:t>
      </w:r>
      <w:r w:rsidRPr="00BD1B2E">
        <w:rPr>
          <w:rFonts w:cs="Times New Roman"/>
          <w:szCs w:val="28"/>
        </w:rPr>
        <w:t>среднеквадратическое отклонение доходности по</w:t>
      </w:r>
      <w:r>
        <w:rPr>
          <w:rFonts w:cs="Times New Roman"/>
          <w:i/>
          <w:szCs w:val="28"/>
        </w:rPr>
        <w:t xml:space="preserve"> </w:t>
      </w:r>
      <w:r w:rsidRPr="00BD1B2E">
        <w:rPr>
          <w:rFonts w:cs="Times New Roman"/>
          <w:szCs w:val="28"/>
        </w:rPr>
        <w:t>вышеу</w:t>
      </w:r>
      <w:r>
        <w:rPr>
          <w:rFonts w:cs="Times New Roman"/>
          <w:szCs w:val="28"/>
        </w:rPr>
        <w:t>казанным операциям в целом по таможенной системе, ед.</w:t>
      </w:r>
    </w:p>
    <w:p w:rsidR="00E2350F" w:rsidRDefault="00E2350F" w:rsidP="00E2350F">
      <w:pPr>
        <w:spacing w:after="0" w:line="360" w:lineRule="auto"/>
        <w:ind w:firstLine="708"/>
        <w:rPr>
          <w:rFonts w:cs="Times New Roman"/>
          <w:szCs w:val="28"/>
        </w:rPr>
      </w:pPr>
      <w:r>
        <w:rPr>
          <w:rFonts w:cs="Times New Roman"/>
          <w:szCs w:val="28"/>
        </w:rPr>
        <w:t xml:space="preserve">С нашей точки зрения уровень финансового риска </w:t>
      </w:r>
      <w:r w:rsidRPr="00BD1B2E">
        <w:rPr>
          <w:rFonts w:cs="Times New Roman"/>
          <w:szCs w:val="28"/>
        </w:rPr>
        <w:t>доходности по конкретной (отдельной) таможенной операции (или по их группе)</w:t>
      </w:r>
      <w:r>
        <w:rPr>
          <w:rFonts w:cs="Times New Roman"/>
          <w:szCs w:val="28"/>
        </w:rPr>
        <w:t xml:space="preserve"> можно определить по следующей шкале бета</w:t>
      </w:r>
      <w:r w:rsidR="00E40CB7">
        <w:rPr>
          <w:rFonts w:cs="Times New Roman"/>
          <w:szCs w:val="28"/>
        </w:rPr>
        <w:t>-</w:t>
      </w:r>
      <w:r>
        <w:rPr>
          <w:rFonts w:cs="Times New Roman"/>
          <w:szCs w:val="28"/>
        </w:rPr>
        <w:t>коэффициентов:</w:t>
      </w:r>
    </w:p>
    <w:p w:rsidR="00E2350F" w:rsidRDefault="00E2350F" w:rsidP="00E2350F">
      <w:pPr>
        <w:spacing w:after="0" w:line="360" w:lineRule="auto"/>
        <w:rPr>
          <w:rFonts w:cs="Times New Roman"/>
          <w:szCs w:val="28"/>
        </w:rPr>
      </w:pPr>
      <w:r>
        <w:rPr>
          <w:rFonts w:cs="Times New Roman"/>
          <w:szCs w:val="28"/>
        </w:rPr>
        <w:t xml:space="preserve">1) низкий уровень – </w:t>
      </w:r>
      <w:r w:rsidRPr="0036799A">
        <w:rPr>
          <w:rFonts w:cs="Times New Roman"/>
          <w:i/>
          <w:szCs w:val="28"/>
        </w:rPr>
        <w:t>β</w:t>
      </w:r>
      <w:r>
        <w:rPr>
          <w:rFonts w:cs="Times New Roman"/>
          <w:i/>
          <w:szCs w:val="28"/>
        </w:rPr>
        <w:t xml:space="preserve"> &lt;</w:t>
      </w:r>
      <w:r w:rsidRPr="00863565">
        <w:rPr>
          <w:rFonts w:cs="Times New Roman"/>
          <w:szCs w:val="28"/>
        </w:rPr>
        <w:t>1;</w:t>
      </w:r>
    </w:p>
    <w:p w:rsidR="00E2350F" w:rsidRDefault="00E2350F" w:rsidP="00E2350F">
      <w:pPr>
        <w:spacing w:after="0" w:line="360" w:lineRule="auto"/>
        <w:rPr>
          <w:rFonts w:cs="Times New Roman"/>
          <w:szCs w:val="28"/>
        </w:rPr>
      </w:pPr>
      <w:r>
        <w:rPr>
          <w:rFonts w:cs="Times New Roman"/>
          <w:szCs w:val="28"/>
        </w:rPr>
        <w:t xml:space="preserve">2) средний уровень – </w:t>
      </w:r>
      <w:r w:rsidRPr="0036799A">
        <w:rPr>
          <w:rFonts w:cs="Times New Roman"/>
          <w:i/>
          <w:szCs w:val="28"/>
        </w:rPr>
        <w:t>β</w:t>
      </w:r>
      <w:r>
        <w:rPr>
          <w:rFonts w:cs="Times New Roman"/>
          <w:i/>
          <w:szCs w:val="28"/>
        </w:rPr>
        <w:t xml:space="preserve"> </w:t>
      </w:r>
      <w:r w:rsidRPr="00863565">
        <w:rPr>
          <w:rFonts w:cs="Times New Roman"/>
          <w:szCs w:val="28"/>
        </w:rPr>
        <w:t>=1;</w:t>
      </w:r>
    </w:p>
    <w:p w:rsidR="00E2350F" w:rsidRPr="00863565" w:rsidRDefault="00E2350F" w:rsidP="00E2350F">
      <w:pPr>
        <w:spacing w:after="0" w:line="360" w:lineRule="auto"/>
        <w:rPr>
          <w:rFonts w:cs="Times New Roman"/>
          <w:szCs w:val="28"/>
        </w:rPr>
      </w:pPr>
      <w:r>
        <w:rPr>
          <w:rFonts w:cs="Times New Roman"/>
          <w:szCs w:val="28"/>
        </w:rPr>
        <w:t xml:space="preserve">3) высокий уровень – </w:t>
      </w:r>
      <w:r w:rsidRPr="0036799A">
        <w:rPr>
          <w:rFonts w:cs="Times New Roman"/>
          <w:i/>
          <w:szCs w:val="28"/>
        </w:rPr>
        <w:t>β</w:t>
      </w:r>
      <w:r>
        <w:rPr>
          <w:rFonts w:cs="Times New Roman"/>
          <w:i/>
          <w:szCs w:val="28"/>
        </w:rPr>
        <w:t xml:space="preserve"> </w:t>
      </w:r>
      <w:r>
        <w:rPr>
          <w:rFonts w:cs="Times New Roman"/>
          <w:szCs w:val="28"/>
        </w:rPr>
        <w:t>˃</w:t>
      </w:r>
      <w:r w:rsidRPr="00863565">
        <w:rPr>
          <w:rFonts w:cs="Times New Roman"/>
          <w:szCs w:val="28"/>
        </w:rPr>
        <w:t>1</w:t>
      </w:r>
      <w:r w:rsidR="00E40CB7">
        <w:rPr>
          <w:rFonts w:cs="Times New Roman"/>
          <w:szCs w:val="28"/>
        </w:rPr>
        <w:t>.</w:t>
      </w:r>
    </w:p>
    <w:p w:rsidR="00E2350F" w:rsidRDefault="00E2350F" w:rsidP="00E2350F">
      <w:pPr>
        <w:spacing w:after="0" w:line="360" w:lineRule="auto"/>
        <w:ind w:firstLine="708"/>
        <w:rPr>
          <w:rFonts w:cs="Times New Roman"/>
          <w:szCs w:val="28"/>
        </w:rPr>
      </w:pPr>
      <w:r>
        <w:rPr>
          <w:rFonts w:cs="Times New Roman"/>
          <w:i/>
          <w:szCs w:val="28"/>
        </w:rPr>
        <w:t>Б</w:t>
      </w:r>
      <w:r w:rsidRPr="00F276EE">
        <w:rPr>
          <w:rFonts w:cs="Times New Roman"/>
          <w:i/>
          <w:szCs w:val="28"/>
        </w:rPr>
        <w:t>. Эк</w:t>
      </w:r>
      <w:r>
        <w:rPr>
          <w:rFonts w:cs="Times New Roman"/>
          <w:i/>
          <w:szCs w:val="28"/>
        </w:rPr>
        <w:t>спертны</w:t>
      </w:r>
      <w:r w:rsidR="00E40CB7">
        <w:rPr>
          <w:rFonts w:cs="Times New Roman"/>
          <w:i/>
          <w:szCs w:val="28"/>
        </w:rPr>
        <w:t>е</w:t>
      </w:r>
      <w:r>
        <w:rPr>
          <w:rFonts w:cs="Times New Roman"/>
          <w:i/>
          <w:szCs w:val="28"/>
        </w:rPr>
        <w:t xml:space="preserve"> методы оценки уровня финансового риска </w:t>
      </w:r>
      <w:r w:rsidRPr="00863565">
        <w:rPr>
          <w:rFonts w:cs="Times New Roman"/>
          <w:szCs w:val="28"/>
        </w:rPr>
        <w:t>используются</w:t>
      </w:r>
      <w:r>
        <w:rPr>
          <w:rFonts w:cs="Times New Roman"/>
          <w:szCs w:val="28"/>
        </w:rPr>
        <w:t>, как правило,</w:t>
      </w:r>
      <w:r w:rsidRPr="00863565">
        <w:rPr>
          <w:rFonts w:cs="Times New Roman"/>
          <w:szCs w:val="28"/>
        </w:rPr>
        <w:t xml:space="preserve"> в том случае, когда</w:t>
      </w:r>
      <w:r>
        <w:rPr>
          <w:rFonts w:cs="Times New Roman"/>
          <w:szCs w:val="28"/>
        </w:rPr>
        <w:t xml:space="preserve"> о</w:t>
      </w:r>
      <w:r w:rsidRPr="00863565">
        <w:rPr>
          <w:rFonts w:cs="Times New Roman"/>
          <w:szCs w:val="28"/>
        </w:rPr>
        <w:t>тсутствует необходимая информационно-нормативная база.</w:t>
      </w:r>
      <w:r>
        <w:rPr>
          <w:rFonts w:cs="Times New Roman"/>
          <w:szCs w:val="28"/>
        </w:rPr>
        <w:t xml:space="preserve"> Для этих целей привлекают экспертов, мнения которых обрабатываются специальными </w:t>
      </w:r>
      <w:r>
        <w:rPr>
          <w:rFonts w:cs="Times New Roman"/>
          <w:szCs w:val="28"/>
        </w:rPr>
        <w:lastRenderedPageBreak/>
        <w:t xml:space="preserve">методами и технологиями экспертных оценок. При этом целесообразным представляется, по нашему мнению, оценивать не только отдельные виды финансовых рисков по различным таможенным операциям, но и общий, интегральный финансовый риск по операциям таможенного органа (учреждения, поста). В этом случае каждому эксперту предлагается оценить уровень возможного риска, основываясь, например, </w:t>
      </w:r>
      <w:r w:rsidR="00E40CB7">
        <w:rPr>
          <w:rFonts w:cs="Times New Roman"/>
          <w:szCs w:val="28"/>
        </w:rPr>
        <w:t>на</w:t>
      </w:r>
      <w:r>
        <w:rPr>
          <w:rFonts w:cs="Times New Roman"/>
          <w:szCs w:val="28"/>
        </w:rPr>
        <w:t xml:space="preserve"> следующей шкале (см. табл. 1.3.1).</w:t>
      </w:r>
    </w:p>
    <w:p w:rsidR="00E2350F" w:rsidRDefault="00E2350F" w:rsidP="00E2350F">
      <w:pPr>
        <w:spacing w:after="0" w:line="360" w:lineRule="auto"/>
        <w:ind w:firstLine="708"/>
        <w:rPr>
          <w:rFonts w:cs="Times New Roman"/>
          <w:szCs w:val="28"/>
        </w:rPr>
      </w:pPr>
    </w:p>
    <w:p w:rsidR="00E2350F" w:rsidRDefault="00E2350F" w:rsidP="00E2350F">
      <w:pPr>
        <w:spacing w:after="0" w:line="276" w:lineRule="auto"/>
        <w:rPr>
          <w:rFonts w:cs="Times New Roman"/>
          <w:szCs w:val="28"/>
        </w:rPr>
      </w:pPr>
      <w:r>
        <w:rPr>
          <w:rFonts w:cs="Times New Roman"/>
          <w:szCs w:val="28"/>
        </w:rPr>
        <w:t>Таблица 1.3.1 – Предлагаемая шкала балльной оценки финансовых таможенных рисков при их экспертной оценке</w:t>
      </w:r>
    </w:p>
    <w:tbl>
      <w:tblPr>
        <w:tblStyle w:val="ad"/>
        <w:tblW w:w="0" w:type="auto"/>
        <w:tblLook w:val="04A0" w:firstRow="1" w:lastRow="0" w:firstColumn="1" w:lastColumn="0" w:noHBand="0" w:noVBand="1"/>
      </w:tblPr>
      <w:tblGrid>
        <w:gridCol w:w="5949"/>
        <w:gridCol w:w="3395"/>
      </w:tblGrid>
      <w:tr w:rsidR="00E2350F" w:rsidRPr="00D41B58" w:rsidTr="00E9245F">
        <w:tc>
          <w:tcPr>
            <w:tcW w:w="5949" w:type="dxa"/>
          </w:tcPr>
          <w:p w:rsidR="00E2350F" w:rsidRPr="00D41B58" w:rsidRDefault="00E2350F" w:rsidP="00E9245F">
            <w:pPr>
              <w:spacing w:line="276" w:lineRule="auto"/>
              <w:jc w:val="center"/>
              <w:rPr>
                <w:rFonts w:ascii="Times New Roman" w:hAnsi="Times New Roman" w:cs="Times New Roman"/>
                <w:sz w:val="24"/>
                <w:szCs w:val="24"/>
              </w:rPr>
            </w:pPr>
            <w:r>
              <w:rPr>
                <w:rFonts w:ascii="Times New Roman" w:hAnsi="Times New Roman" w:cs="Times New Roman"/>
                <w:sz w:val="24"/>
                <w:szCs w:val="24"/>
              </w:rPr>
              <w:t>Наличие и уровень риска</w:t>
            </w:r>
          </w:p>
        </w:tc>
        <w:tc>
          <w:tcPr>
            <w:tcW w:w="3395" w:type="dxa"/>
          </w:tcPr>
          <w:p w:rsidR="00E2350F" w:rsidRPr="00D41B58" w:rsidRDefault="00E2350F" w:rsidP="00E9245F">
            <w:pPr>
              <w:spacing w:line="276" w:lineRule="auto"/>
              <w:jc w:val="center"/>
              <w:rPr>
                <w:rFonts w:ascii="Times New Roman" w:hAnsi="Times New Roman" w:cs="Times New Roman"/>
                <w:sz w:val="24"/>
                <w:szCs w:val="24"/>
              </w:rPr>
            </w:pPr>
            <w:r>
              <w:rPr>
                <w:rFonts w:ascii="Times New Roman" w:hAnsi="Times New Roman" w:cs="Times New Roman"/>
                <w:sz w:val="24"/>
                <w:szCs w:val="24"/>
              </w:rPr>
              <w:t>Оценка риска, в баллах</w:t>
            </w:r>
          </w:p>
        </w:tc>
      </w:tr>
      <w:tr w:rsidR="00E2350F" w:rsidRPr="00D41B58" w:rsidTr="00E9245F">
        <w:tc>
          <w:tcPr>
            <w:tcW w:w="5949" w:type="dxa"/>
          </w:tcPr>
          <w:p w:rsidR="00E2350F" w:rsidRPr="00D41B58" w:rsidRDefault="00E2350F" w:rsidP="00E9245F">
            <w:pPr>
              <w:spacing w:line="276" w:lineRule="auto"/>
              <w:rPr>
                <w:rFonts w:ascii="Times New Roman" w:hAnsi="Times New Roman" w:cs="Times New Roman"/>
                <w:sz w:val="24"/>
                <w:szCs w:val="24"/>
              </w:rPr>
            </w:pPr>
            <w:r>
              <w:rPr>
                <w:rFonts w:ascii="Times New Roman" w:hAnsi="Times New Roman" w:cs="Times New Roman"/>
                <w:sz w:val="24"/>
                <w:szCs w:val="24"/>
              </w:rPr>
              <w:t>Риск отсутствует</w:t>
            </w:r>
          </w:p>
        </w:tc>
        <w:tc>
          <w:tcPr>
            <w:tcW w:w="3395" w:type="dxa"/>
          </w:tcPr>
          <w:p w:rsidR="00E2350F" w:rsidRPr="00D41B58" w:rsidRDefault="00E2350F" w:rsidP="00E9245F">
            <w:pPr>
              <w:spacing w:line="276" w:lineRule="auto"/>
              <w:jc w:val="center"/>
              <w:rPr>
                <w:rFonts w:ascii="Times New Roman" w:hAnsi="Times New Roman" w:cs="Times New Roman"/>
                <w:sz w:val="24"/>
                <w:szCs w:val="24"/>
              </w:rPr>
            </w:pPr>
            <w:r>
              <w:rPr>
                <w:rFonts w:ascii="Times New Roman" w:hAnsi="Times New Roman" w:cs="Times New Roman"/>
                <w:sz w:val="24"/>
                <w:szCs w:val="24"/>
              </w:rPr>
              <w:t>0</w:t>
            </w:r>
          </w:p>
        </w:tc>
      </w:tr>
      <w:tr w:rsidR="00E2350F" w:rsidRPr="00D41B58" w:rsidTr="00E9245F">
        <w:tc>
          <w:tcPr>
            <w:tcW w:w="5949" w:type="dxa"/>
          </w:tcPr>
          <w:p w:rsidR="00E2350F" w:rsidRPr="00D41B58" w:rsidRDefault="00E2350F" w:rsidP="00E9245F">
            <w:pPr>
              <w:spacing w:line="276" w:lineRule="auto"/>
              <w:rPr>
                <w:rFonts w:ascii="Times New Roman" w:hAnsi="Times New Roman" w:cs="Times New Roman"/>
                <w:sz w:val="24"/>
                <w:szCs w:val="24"/>
              </w:rPr>
            </w:pPr>
            <w:r>
              <w:rPr>
                <w:rFonts w:ascii="Times New Roman" w:hAnsi="Times New Roman" w:cs="Times New Roman"/>
                <w:sz w:val="24"/>
                <w:szCs w:val="24"/>
              </w:rPr>
              <w:t>Низкий риск</w:t>
            </w:r>
          </w:p>
        </w:tc>
        <w:tc>
          <w:tcPr>
            <w:tcW w:w="3395" w:type="dxa"/>
          </w:tcPr>
          <w:p w:rsidR="00E2350F" w:rsidRPr="00D41B58" w:rsidRDefault="00E2350F" w:rsidP="00E9245F">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r w:rsidR="00E40CB7">
              <w:rPr>
                <w:rFonts w:ascii="Times New Roman" w:hAnsi="Times New Roman" w:cs="Times New Roman"/>
                <w:sz w:val="24"/>
                <w:szCs w:val="24"/>
              </w:rPr>
              <w:t>–</w:t>
            </w:r>
            <w:r>
              <w:rPr>
                <w:rFonts w:ascii="Times New Roman" w:hAnsi="Times New Roman" w:cs="Times New Roman"/>
                <w:sz w:val="24"/>
                <w:szCs w:val="24"/>
              </w:rPr>
              <w:t>10</w:t>
            </w:r>
          </w:p>
        </w:tc>
      </w:tr>
      <w:tr w:rsidR="00E2350F" w:rsidRPr="00D41B58" w:rsidTr="00E9245F">
        <w:tc>
          <w:tcPr>
            <w:tcW w:w="5949" w:type="dxa"/>
          </w:tcPr>
          <w:p w:rsidR="00E2350F" w:rsidRPr="00D41B58" w:rsidRDefault="00E2350F" w:rsidP="00E9245F">
            <w:pPr>
              <w:spacing w:line="276" w:lineRule="auto"/>
              <w:rPr>
                <w:rFonts w:ascii="Times New Roman" w:hAnsi="Times New Roman" w:cs="Times New Roman"/>
                <w:sz w:val="24"/>
                <w:szCs w:val="24"/>
              </w:rPr>
            </w:pPr>
            <w:r>
              <w:rPr>
                <w:rFonts w:ascii="Times New Roman" w:hAnsi="Times New Roman" w:cs="Times New Roman"/>
                <w:sz w:val="24"/>
                <w:szCs w:val="24"/>
              </w:rPr>
              <w:t>Приемлемый риск</w:t>
            </w:r>
          </w:p>
        </w:tc>
        <w:tc>
          <w:tcPr>
            <w:tcW w:w="3395" w:type="dxa"/>
          </w:tcPr>
          <w:p w:rsidR="00E2350F" w:rsidRPr="00D41B58" w:rsidRDefault="00E2350F" w:rsidP="00E9245F">
            <w:pPr>
              <w:spacing w:line="276" w:lineRule="auto"/>
              <w:jc w:val="center"/>
              <w:rPr>
                <w:rFonts w:ascii="Times New Roman" w:hAnsi="Times New Roman" w:cs="Times New Roman"/>
                <w:sz w:val="24"/>
                <w:szCs w:val="24"/>
              </w:rPr>
            </w:pPr>
            <w:r>
              <w:rPr>
                <w:rFonts w:ascii="Times New Roman" w:hAnsi="Times New Roman" w:cs="Times New Roman"/>
                <w:sz w:val="24"/>
                <w:szCs w:val="24"/>
              </w:rPr>
              <w:t>11</w:t>
            </w:r>
            <w:r w:rsidR="00E40CB7">
              <w:rPr>
                <w:rFonts w:ascii="Times New Roman" w:hAnsi="Times New Roman" w:cs="Times New Roman"/>
                <w:sz w:val="24"/>
                <w:szCs w:val="24"/>
              </w:rPr>
              <w:t>–</w:t>
            </w:r>
            <w:r>
              <w:rPr>
                <w:rFonts w:ascii="Times New Roman" w:hAnsi="Times New Roman" w:cs="Times New Roman"/>
                <w:sz w:val="24"/>
                <w:szCs w:val="24"/>
              </w:rPr>
              <w:t>20</w:t>
            </w:r>
          </w:p>
        </w:tc>
      </w:tr>
      <w:tr w:rsidR="00E2350F" w:rsidRPr="00D41B58" w:rsidTr="00E9245F">
        <w:tc>
          <w:tcPr>
            <w:tcW w:w="5949" w:type="dxa"/>
          </w:tcPr>
          <w:p w:rsidR="00E2350F" w:rsidRPr="00D41B58" w:rsidRDefault="00E2350F" w:rsidP="00E9245F">
            <w:pPr>
              <w:spacing w:line="276" w:lineRule="auto"/>
              <w:rPr>
                <w:rFonts w:ascii="Times New Roman" w:hAnsi="Times New Roman" w:cs="Times New Roman"/>
                <w:sz w:val="24"/>
                <w:szCs w:val="24"/>
              </w:rPr>
            </w:pPr>
            <w:r>
              <w:rPr>
                <w:rFonts w:ascii="Times New Roman" w:hAnsi="Times New Roman" w:cs="Times New Roman"/>
                <w:sz w:val="24"/>
                <w:szCs w:val="24"/>
              </w:rPr>
              <w:t>Умеренный риск</w:t>
            </w:r>
          </w:p>
        </w:tc>
        <w:tc>
          <w:tcPr>
            <w:tcW w:w="3395" w:type="dxa"/>
          </w:tcPr>
          <w:p w:rsidR="00E2350F" w:rsidRPr="00D41B58" w:rsidRDefault="00E2350F" w:rsidP="00E9245F">
            <w:pPr>
              <w:spacing w:line="276" w:lineRule="auto"/>
              <w:jc w:val="center"/>
              <w:rPr>
                <w:rFonts w:ascii="Times New Roman" w:hAnsi="Times New Roman" w:cs="Times New Roman"/>
                <w:sz w:val="24"/>
                <w:szCs w:val="24"/>
              </w:rPr>
            </w:pPr>
            <w:r>
              <w:rPr>
                <w:rFonts w:ascii="Times New Roman" w:hAnsi="Times New Roman" w:cs="Times New Roman"/>
                <w:sz w:val="24"/>
                <w:szCs w:val="24"/>
              </w:rPr>
              <w:t>21</w:t>
            </w:r>
            <w:r w:rsidR="00E40CB7">
              <w:rPr>
                <w:rFonts w:ascii="Times New Roman" w:hAnsi="Times New Roman" w:cs="Times New Roman"/>
                <w:sz w:val="24"/>
                <w:szCs w:val="24"/>
              </w:rPr>
              <w:t>–</w:t>
            </w:r>
            <w:r>
              <w:rPr>
                <w:rFonts w:ascii="Times New Roman" w:hAnsi="Times New Roman" w:cs="Times New Roman"/>
                <w:sz w:val="24"/>
                <w:szCs w:val="24"/>
              </w:rPr>
              <w:t>40</w:t>
            </w:r>
          </w:p>
        </w:tc>
      </w:tr>
      <w:tr w:rsidR="00E2350F" w:rsidRPr="00D41B58" w:rsidTr="00E9245F">
        <w:tc>
          <w:tcPr>
            <w:tcW w:w="5949" w:type="dxa"/>
          </w:tcPr>
          <w:p w:rsidR="00E2350F" w:rsidRDefault="00E2350F" w:rsidP="00E9245F">
            <w:pPr>
              <w:spacing w:line="276" w:lineRule="auto"/>
              <w:rPr>
                <w:rFonts w:ascii="Times New Roman" w:hAnsi="Times New Roman" w:cs="Times New Roman"/>
                <w:sz w:val="24"/>
                <w:szCs w:val="24"/>
              </w:rPr>
            </w:pPr>
            <w:r>
              <w:rPr>
                <w:rFonts w:ascii="Times New Roman" w:hAnsi="Times New Roman" w:cs="Times New Roman"/>
                <w:sz w:val="24"/>
                <w:szCs w:val="24"/>
              </w:rPr>
              <w:t>Допустимый (средний) риск</w:t>
            </w:r>
          </w:p>
        </w:tc>
        <w:tc>
          <w:tcPr>
            <w:tcW w:w="3395" w:type="dxa"/>
          </w:tcPr>
          <w:p w:rsidR="00E2350F" w:rsidRDefault="00E2350F" w:rsidP="00E9245F">
            <w:pPr>
              <w:spacing w:line="276" w:lineRule="auto"/>
              <w:jc w:val="center"/>
              <w:rPr>
                <w:rFonts w:ascii="Times New Roman" w:hAnsi="Times New Roman" w:cs="Times New Roman"/>
                <w:sz w:val="24"/>
                <w:szCs w:val="24"/>
              </w:rPr>
            </w:pPr>
            <w:r>
              <w:rPr>
                <w:rFonts w:ascii="Times New Roman" w:hAnsi="Times New Roman" w:cs="Times New Roman"/>
                <w:sz w:val="24"/>
                <w:szCs w:val="24"/>
              </w:rPr>
              <w:t>41</w:t>
            </w:r>
            <w:r w:rsidR="00E40CB7">
              <w:rPr>
                <w:rFonts w:ascii="Times New Roman" w:hAnsi="Times New Roman" w:cs="Times New Roman"/>
                <w:sz w:val="24"/>
                <w:szCs w:val="24"/>
              </w:rPr>
              <w:t>–</w:t>
            </w:r>
            <w:r>
              <w:rPr>
                <w:rFonts w:ascii="Times New Roman" w:hAnsi="Times New Roman" w:cs="Times New Roman"/>
                <w:sz w:val="24"/>
                <w:szCs w:val="24"/>
              </w:rPr>
              <w:t>50</w:t>
            </w:r>
          </w:p>
        </w:tc>
      </w:tr>
      <w:tr w:rsidR="00E2350F" w:rsidRPr="00D41B58" w:rsidTr="00E9245F">
        <w:tc>
          <w:tcPr>
            <w:tcW w:w="5949" w:type="dxa"/>
          </w:tcPr>
          <w:p w:rsidR="00E2350F" w:rsidRPr="00D41B58" w:rsidRDefault="00E2350F" w:rsidP="00E9245F">
            <w:pPr>
              <w:spacing w:line="276" w:lineRule="auto"/>
              <w:rPr>
                <w:rFonts w:ascii="Times New Roman" w:hAnsi="Times New Roman" w:cs="Times New Roman"/>
                <w:sz w:val="24"/>
                <w:szCs w:val="24"/>
              </w:rPr>
            </w:pPr>
            <w:r>
              <w:rPr>
                <w:rFonts w:ascii="Times New Roman" w:hAnsi="Times New Roman" w:cs="Times New Roman"/>
                <w:sz w:val="24"/>
                <w:szCs w:val="24"/>
              </w:rPr>
              <w:t>Значительный риск</w:t>
            </w:r>
          </w:p>
        </w:tc>
        <w:tc>
          <w:tcPr>
            <w:tcW w:w="3395" w:type="dxa"/>
          </w:tcPr>
          <w:p w:rsidR="00E2350F" w:rsidRPr="00D41B58" w:rsidRDefault="00E2350F" w:rsidP="00E9245F">
            <w:pPr>
              <w:spacing w:line="276" w:lineRule="auto"/>
              <w:jc w:val="center"/>
              <w:rPr>
                <w:rFonts w:ascii="Times New Roman" w:hAnsi="Times New Roman" w:cs="Times New Roman"/>
                <w:sz w:val="24"/>
                <w:szCs w:val="24"/>
              </w:rPr>
            </w:pPr>
            <w:r>
              <w:rPr>
                <w:rFonts w:ascii="Times New Roman" w:hAnsi="Times New Roman" w:cs="Times New Roman"/>
                <w:sz w:val="24"/>
                <w:szCs w:val="24"/>
              </w:rPr>
              <w:t>51</w:t>
            </w:r>
            <w:r w:rsidR="00E40CB7">
              <w:rPr>
                <w:rFonts w:ascii="Times New Roman" w:hAnsi="Times New Roman" w:cs="Times New Roman"/>
                <w:sz w:val="24"/>
                <w:szCs w:val="24"/>
              </w:rPr>
              <w:t>–</w:t>
            </w:r>
            <w:r>
              <w:rPr>
                <w:rFonts w:ascii="Times New Roman" w:hAnsi="Times New Roman" w:cs="Times New Roman"/>
                <w:sz w:val="24"/>
                <w:szCs w:val="24"/>
              </w:rPr>
              <w:t>75</w:t>
            </w:r>
          </w:p>
        </w:tc>
      </w:tr>
      <w:tr w:rsidR="00E2350F" w:rsidRPr="00D41B58" w:rsidTr="00E9245F">
        <w:tc>
          <w:tcPr>
            <w:tcW w:w="5949" w:type="dxa"/>
          </w:tcPr>
          <w:p w:rsidR="00E2350F" w:rsidRPr="00D41B58" w:rsidRDefault="00E2350F" w:rsidP="00E9245F">
            <w:pPr>
              <w:spacing w:line="276" w:lineRule="auto"/>
              <w:rPr>
                <w:rFonts w:ascii="Times New Roman" w:hAnsi="Times New Roman" w:cs="Times New Roman"/>
                <w:sz w:val="24"/>
                <w:szCs w:val="24"/>
              </w:rPr>
            </w:pPr>
            <w:r>
              <w:rPr>
                <w:rFonts w:ascii="Times New Roman" w:hAnsi="Times New Roman" w:cs="Times New Roman"/>
                <w:sz w:val="24"/>
                <w:szCs w:val="24"/>
              </w:rPr>
              <w:t>Существенный (высокий) риск</w:t>
            </w:r>
          </w:p>
        </w:tc>
        <w:tc>
          <w:tcPr>
            <w:tcW w:w="3395" w:type="dxa"/>
          </w:tcPr>
          <w:p w:rsidR="00E2350F" w:rsidRPr="00D41B58" w:rsidRDefault="00E2350F" w:rsidP="00E9245F">
            <w:pPr>
              <w:spacing w:line="276" w:lineRule="auto"/>
              <w:jc w:val="center"/>
              <w:rPr>
                <w:rFonts w:ascii="Times New Roman" w:hAnsi="Times New Roman" w:cs="Times New Roman"/>
                <w:sz w:val="24"/>
                <w:szCs w:val="24"/>
              </w:rPr>
            </w:pPr>
            <w:r>
              <w:rPr>
                <w:rFonts w:ascii="Times New Roman" w:hAnsi="Times New Roman" w:cs="Times New Roman"/>
                <w:sz w:val="24"/>
                <w:szCs w:val="24"/>
              </w:rPr>
              <w:t>76</w:t>
            </w:r>
            <w:r w:rsidR="00E40CB7">
              <w:rPr>
                <w:rFonts w:ascii="Times New Roman" w:hAnsi="Times New Roman" w:cs="Times New Roman"/>
                <w:sz w:val="24"/>
                <w:szCs w:val="24"/>
              </w:rPr>
              <w:t>–</w:t>
            </w:r>
            <w:r>
              <w:rPr>
                <w:rFonts w:ascii="Times New Roman" w:hAnsi="Times New Roman" w:cs="Times New Roman"/>
                <w:sz w:val="24"/>
                <w:szCs w:val="24"/>
              </w:rPr>
              <w:t>90</w:t>
            </w:r>
          </w:p>
        </w:tc>
      </w:tr>
      <w:tr w:rsidR="00E2350F" w:rsidRPr="00D41B58" w:rsidTr="00E9245F">
        <w:tc>
          <w:tcPr>
            <w:tcW w:w="5949" w:type="dxa"/>
          </w:tcPr>
          <w:p w:rsidR="00E2350F" w:rsidRPr="00D41B58" w:rsidRDefault="00E2350F" w:rsidP="00E9245F">
            <w:pPr>
              <w:spacing w:line="276" w:lineRule="auto"/>
              <w:rPr>
                <w:rFonts w:ascii="Times New Roman" w:hAnsi="Times New Roman" w:cs="Times New Roman"/>
                <w:sz w:val="24"/>
                <w:szCs w:val="24"/>
              </w:rPr>
            </w:pPr>
            <w:r>
              <w:rPr>
                <w:rFonts w:ascii="Times New Roman" w:hAnsi="Times New Roman" w:cs="Times New Roman"/>
                <w:sz w:val="24"/>
                <w:szCs w:val="24"/>
              </w:rPr>
              <w:t>Максимальный (очень высокий, недопустимый) риск</w:t>
            </w:r>
          </w:p>
        </w:tc>
        <w:tc>
          <w:tcPr>
            <w:tcW w:w="3395" w:type="dxa"/>
          </w:tcPr>
          <w:p w:rsidR="00E2350F" w:rsidRPr="00D41B58" w:rsidRDefault="00E2350F" w:rsidP="00E9245F">
            <w:pPr>
              <w:spacing w:line="276" w:lineRule="auto"/>
              <w:jc w:val="center"/>
              <w:rPr>
                <w:rFonts w:ascii="Times New Roman" w:hAnsi="Times New Roman" w:cs="Times New Roman"/>
                <w:sz w:val="24"/>
                <w:szCs w:val="24"/>
              </w:rPr>
            </w:pPr>
            <w:r>
              <w:rPr>
                <w:rFonts w:ascii="Times New Roman" w:hAnsi="Times New Roman" w:cs="Times New Roman"/>
                <w:sz w:val="24"/>
                <w:szCs w:val="24"/>
              </w:rPr>
              <w:t>91</w:t>
            </w:r>
            <w:r w:rsidR="00E40CB7">
              <w:rPr>
                <w:rFonts w:ascii="Times New Roman" w:hAnsi="Times New Roman" w:cs="Times New Roman"/>
                <w:sz w:val="24"/>
                <w:szCs w:val="24"/>
              </w:rPr>
              <w:t>–</w:t>
            </w:r>
            <w:r>
              <w:rPr>
                <w:rFonts w:ascii="Times New Roman" w:hAnsi="Times New Roman" w:cs="Times New Roman"/>
                <w:sz w:val="24"/>
                <w:szCs w:val="24"/>
              </w:rPr>
              <w:t>100</w:t>
            </w:r>
          </w:p>
        </w:tc>
      </w:tr>
    </w:tbl>
    <w:p w:rsidR="00E2350F" w:rsidRDefault="00E2350F" w:rsidP="00E2350F">
      <w:pPr>
        <w:spacing w:after="0" w:line="276" w:lineRule="auto"/>
        <w:rPr>
          <w:rFonts w:cs="Times New Roman"/>
          <w:szCs w:val="28"/>
        </w:rPr>
      </w:pPr>
    </w:p>
    <w:p w:rsidR="00E2350F" w:rsidRDefault="00E2350F" w:rsidP="00E2350F">
      <w:pPr>
        <w:spacing w:after="0" w:line="360" w:lineRule="auto"/>
        <w:ind w:firstLine="708"/>
        <w:rPr>
          <w:rFonts w:cs="Times New Roman"/>
          <w:szCs w:val="28"/>
        </w:rPr>
      </w:pPr>
      <w:r>
        <w:rPr>
          <w:rFonts w:cs="Times New Roman"/>
          <w:szCs w:val="28"/>
        </w:rPr>
        <w:t>В случае необходимости (практической или целей теоретического исследования) предлагаемая шкала рисков может быть детализирована или, наоборот, укрупнена.</w:t>
      </w:r>
    </w:p>
    <w:p w:rsidR="00E2350F" w:rsidRDefault="00E2350F" w:rsidP="00E2350F">
      <w:pPr>
        <w:spacing w:after="0" w:line="360" w:lineRule="auto"/>
        <w:rPr>
          <w:rFonts w:cs="Times New Roman"/>
          <w:szCs w:val="28"/>
        </w:rPr>
      </w:pPr>
      <w:r>
        <w:rPr>
          <w:rFonts w:cs="Times New Roman"/>
          <w:szCs w:val="28"/>
        </w:rPr>
        <w:lastRenderedPageBreak/>
        <w:tab/>
      </w:r>
      <w:r>
        <w:rPr>
          <w:rFonts w:cs="Times New Roman"/>
          <w:i/>
          <w:szCs w:val="28"/>
        </w:rPr>
        <w:t xml:space="preserve">В. Аналоговые методы оценки уровня финансового риска. </w:t>
      </w:r>
      <w:r>
        <w:rPr>
          <w:rFonts w:cs="Times New Roman"/>
          <w:szCs w:val="28"/>
        </w:rPr>
        <w:t>Они</w:t>
      </w:r>
      <w:r>
        <w:rPr>
          <w:rFonts w:cs="Times New Roman"/>
          <w:i/>
          <w:szCs w:val="28"/>
        </w:rPr>
        <w:t xml:space="preserve"> </w:t>
      </w:r>
      <w:r>
        <w:rPr>
          <w:rFonts w:cs="Times New Roman"/>
          <w:szCs w:val="28"/>
        </w:rPr>
        <w:t>дают возможность определить их по отдельным наиболее массовым операциям таможенных органов на основе имеющегося отечественного или зарубежного опыта и примеров «лучшей практики» (по т. н. аналогии, или по аналоговым, сходным таможенным операциям).</w:t>
      </w:r>
    </w:p>
    <w:p w:rsidR="00E2350F" w:rsidRDefault="00E2350F" w:rsidP="00E2350F">
      <w:pPr>
        <w:spacing w:after="0" w:line="360" w:lineRule="auto"/>
        <w:ind w:firstLine="708"/>
        <w:rPr>
          <w:rFonts w:cs="Times New Roman"/>
          <w:szCs w:val="28"/>
        </w:rPr>
      </w:pPr>
      <w:r w:rsidRPr="00E64831">
        <w:rPr>
          <w:rFonts w:cs="Times New Roman"/>
          <w:szCs w:val="28"/>
        </w:rPr>
        <w:t>Методы обоснования приняти</w:t>
      </w:r>
      <w:r w:rsidR="001F07BD">
        <w:rPr>
          <w:rFonts w:cs="Times New Roman"/>
          <w:szCs w:val="28"/>
        </w:rPr>
        <w:t>я</w:t>
      </w:r>
      <w:r w:rsidRPr="00E64831">
        <w:rPr>
          <w:rFonts w:cs="Times New Roman"/>
          <w:szCs w:val="28"/>
        </w:rPr>
        <w:t xml:space="preserve"> финансовых решений по таможенным операциям в </w:t>
      </w:r>
      <w:r w:rsidRPr="004245AE">
        <w:rPr>
          <w:rFonts w:cs="Times New Roman"/>
          <w:i/>
          <w:szCs w:val="28"/>
        </w:rPr>
        <w:t>условиях риска и неопределённости</w:t>
      </w:r>
      <w:r w:rsidRPr="00E64831">
        <w:rPr>
          <w:rFonts w:cs="Times New Roman"/>
          <w:szCs w:val="28"/>
        </w:rPr>
        <w:t xml:space="preserve"> зависят от вероятности </w:t>
      </w:r>
      <w:r>
        <w:rPr>
          <w:rFonts w:cs="Times New Roman"/>
          <w:szCs w:val="28"/>
        </w:rPr>
        <w:t xml:space="preserve">их </w:t>
      </w:r>
      <w:r w:rsidRPr="00E64831">
        <w:rPr>
          <w:rFonts w:cs="Times New Roman"/>
          <w:szCs w:val="28"/>
        </w:rPr>
        <w:t>наступления</w:t>
      </w:r>
      <w:r w:rsidR="001F07BD">
        <w:rPr>
          <w:rFonts w:cs="Times New Roman"/>
          <w:szCs w:val="28"/>
        </w:rPr>
        <w:t>:</w:t>
      </w:r>
      <w:r>
        <w:rPr>
          <w:rFonts w:cs="Times New Roman"/>
          <w:szCs w:val="28"/>
        </w:rPr>
        <w:t xml:space="preserve"> в случае, когда эта вероятность может быть установлена, то говорят о принятии решения в условиях риска, и в случае, когда соответствующая информация отсутствует и вероятность наступления события не может быть установлена</w:t>
      </w:r>
      <w:r w:rsidR="001F07BD">
        <w:rPr>
          <w:rFonts w:cs="Times New Roman"/>
          <w:szCs w:val="28"/>
        </w:rPr>
        <w:t>,</w:t>
      </w:r>
      <w:r>
        <w:rPr>
          <w:rFonts w:cs="Times New Roman"/>
          <w:szCs w:val="28"/>
        </w:rPr>
        <w:t xml:space="preserve"> – </w:t>
      </w:r>
      <w:r w:rsidR="00DC6C41">
        <w:rPr>
          <w:rFonts w:cs="Times New Roman"/>
          <w:szCs w:val="28"/>
        </w:rPr>
        <w:t xml:space="preserve">о принятии </w:t>
      </w:r>
      <w:r>
        <w:rPr>
          <w:rFonts w:cs="Times New Roman"/>
          <w:szCs w:val="28"/>
        </w:rPr>
        <w:t xml:space="preserve">в условиях неопределённости. </w:t>
      </w:r>
    </w:p>
    <w:p w:rsidR="00E2350F" w:rsidRDefault="00E2350F" w:rsidP="00E2350F">
      <w:pPr>
        <w:spacing w:after="0" w:line="360" w:lineRule="auto"/>
        <w:ind w:firstLine="708"/>
        <w:rPr>
          <w:rFonts w:cs="Times New Roman"/>
          <w:szCs w:val="28"/>
        </w:rPr>
      </w:pPr>
      <w:r>
        <w:rPr>
          <w:rFonts w:cs="Times New Roman"/>
          <w:szCs w:val="28"/>
        </w:rPr>
        <w:t xml:space="preserve">Исходными теоретико-методическими положениями при принятии решений </w:t>
      </w:r>
      <w:r w:rsidRPr="00E64831">
        <w:rPr>
          <w:rFonts w:cs="Times New Roman"/>
          <w:szCs w:val="28"/>
        </w:rPr>
        <w:t>в условиях риска и неопределённости</w:t>
      </w:r>
      <w:r>
        <w:rPr>
          <w:rFonts w:cs="Times New Roman"/>
          <w:szCs w:val="28"/>
        </w:rPr>
        <w:t xml:space="preserve"> являются следующие</w:t>
      </w:r>
      <w:r w:rsidR="001F07BD">
        <w:rPr>
          <w:rFonts w:cs="Times New Roman"/>
          <w:szCs w:val="28"/>
        </w:rPr>
        <w:t>.</w:t>
      </w:r>
    </w:p>
    <w:p w:rsidR="00E2350F" w:rsidRDefault="00E2350F" w:rsidP="00E2350F">
      <w:pPr>
        <w:spacing w:after="0" w:line="360" w:lineRule="auto"/>
        <w:ind w:firstLine="708"/>
        <w:rPr>
          <w:rFonts w:cs="Times New Roman"/>
          <w:szCs w:val="28"/>
        </w:rPr>
      </w:pPr>
      <w:r>
        <w:rPr>
          <w:rFonts w:cs="Times New Roman"/>
          <w:szCs w:val="28"/>
        </w:rPr>
        <w:t xml:space="preserve">1. </w:t>
      </w:r>
      <w:r w:rsidRPr="004245AE">
        <w:rPr>
          <w:rFonts w:cs="Times New Roman"/>
          <w:szCs w:val="28"/>
        </w:rPr>
        <w:t xml:space="preserve">Чёткая детерминированность объекта принятия решения и наличие основных </w:t>
      </w:r>
      <w:r>
        <w:rPr>
          <w:rFonts w:cs="Times New Roman"/>
          <w:szCs w:val="28"/>
        </w:rPr>
        <w:t>(</w:t>
      </w:r>
      <w:r w:rsidRPr="004245AE">
        <w:rPr>
          <w:rFonts w:cs="Times New Roman"/>
          <w:szCs w:val="28"/>
        </w:rPr>
        <w:t>из возможных) факторов риска.</w:t>
      </w:r>
      <w:r>
        <w:rPr>
          <w:rFonts w:cs="Times New Roman"/>
          <w:szCs w:val="28"/>
        </w:rPr>
        <w:t xml:space="preserve"> Это мо</w:t>
      </w:r>
      <w:r w:rsidR="001F07BD">
        <w:rPr>
          <w:rFonts w:cs="Times New Roman"/>
          <w:szCs w:val="28"/>
        </w:rPr>
        <w:t>гу</w:t>
      </w:r>
      <w:r>
        <w:rPr>
          <w:rFonts w:cs="Times New Roman"/>
          <w:szCs w:val="28"/>
        </w:rPr>
        <w:t>т быть отдельная таможенная операция, инвестиционный проект таможенного органа, программа инвестирования и т. п.</w:t>
      </w:r>
    </w:p>
    <w:p w:rsidR="00E2350F" w:rsidRDefault="00E2350F" w:rsidP="00E2350F">
      <w:pPr>
        <w:spacing w:after="0" w:line="360" w:lineRule="auto"/>
        <w:ind w:firstLine="708"/>
        <w:rPr>
          <w:rFonts w:cs="Times New Roman"/>
          <w:szCs w:val="28"/>
        </w:rPr>
      </w:pPr>
      <w:r>
        <w:rPr>
          <w:rFonts w:cs="Times New Roman"/>
          <w:szCs w:val="28"/>
        </w:rPr>
        <w:t>2. Выбран основной (приоритетный) показатель (параметр)</w:t>
      </w:r>
      <w:r w:rsidR="001F07BD">
        <w:rPr>
          <w:rFonts w:cs="Times New Roman"/>
          <w:szCs w:val="28"/>
        </w:rPr>
        <w:t>,</w:t>
      </w:r>
      <w:r>
        <w:rPr>
          <w:rFonts w:cs="Times New Roman"/>
          <w:szCs w:val="28"/>
        </w:rPr>
        <w:t xml:space="preserve"> по которому оценивается эффективность принятия решения. Это мо</w:t>
      </w:r>
      <w:r w:rsidR="001F07BD">
        <w:rPr>
          <w:rFonts w:cs="Times New Roman"/>
          <w:szCs w:val="28"/>
        </w:rPr>
        <w:t>гу</w:t>
      </w:r>
      <w:r>
        <w:rPr>
          <w:rFonts w:cs="Times New Roman"/>
          <w:szCs w:val="28"/>
        </w:rPr>
        <w:t>т быть, например, сумма (объём) дохода по таможенной операции, чистый приведённый доход при реализации инвестиционного проекта, сумма налога или таможенного сбора, уплачиваемая нерезидентом</w:t>
      </w:r>
      <w:r w:rsidR="001F07BD">
        <w:rPr>
          <w:rFonts w:cs="Times New Roman"/>
          <w:szCs w:val="28"/>
        </w:rPr>
        <w:t>,</w:t>
      </w:r>
      <w:r>
        <w:rPr>
          <w:rFonts w:cs="Times New Roman"/>
          <w:szCs w:val="28"/>
        </w:rPr>
        <w:t xml:space="preserve"> и т. д.</w:t>
      </w:r>
    </w:p>
    <w:p w:rsidR="00E2350F" w:rsidRDefault="00E2350F" w:rsidP="00E2350F">
      <w:pPr>
        <w:spacing w:after="0" w:line="360" w:lineRule="auto"/>
        <w:ind w:firstLine="708"/>
        <w:rPr>
          <w:rFonts w:cs="Times New Roman"/>
          <w:szCs w:val="28"/>
        </w:rPr>
      </w:pPr>
      <w:r>
        <w:rPr>
          <w:rFonts w:cs="Times New Roman"/>
          <w:szCs w:val="28"/>
        </w:rPr>
        <w:t xml:space="preserve">3. По объекту принятия решения определён основной (приоритетный) показатель (параметр), характеризующий уровень его риска. Обычно финансовые риски характеризуются степенью возможного отклонения ожидаемого показателя эффективности </w:t>
      </w:r>
      <w:r>
        <w:rPr>
          <w:rFonts w:cs="Times New Roman"/>
          <w:szCs w:val="28"/>
        </w:rPr>
        <w:lastRenderedPageBreak/>
        <w:t>(например, дохода, прибыли, ставки налога и т. п.) от его средней или ожидаемой величины («аналога»).</w:t>
      </w:r>
    </w:p>
    <w:p w:rsidR="00E2350F" w:rsidRDefault="00E2350F" w:rsidP="00E2350F">
      <w:pPr>
        <w:spacing w:after="0" w:line="360" w:lineRule="auto"/>
        <w:ind w:firstLine="708"/>
        <w:rPr>
          <w:rFonts w:cs="Times New Roman"/>
          <w:szCs w:val="28"/>
        </w:rPr>
      </w:pPr>
      <w:r>
        <w:rPr>
          <w:rFonts w:cs="Times New Roman"/>
          <w:szCs w:val="28"/>
        </w:rPr>
        <w:t>4. Представлено несколько вариантов (как минимум – альтернатива) принятия решения, например тот или иной вариант финансовой операции, количество различных инвестиционных проектов, способов реализации таможенного контроля и т. д.</w:t>
      </w:r>
    </w:p>
    <w:p w:rsidR="00E2350F" w:rsidRDefault="00E2350F" w:rsidP="00E2350F">
      <w:pPr>
        <w:spacing w:after="0" w:line="360" w:lineRule="auto"/>
        <w:ind w:firstLine="708"/>
        <w:rPr>
          <w:rFonts w:cs="Times New Roman"/>
          <w:szCs w:val="28"/>
        </w:rPr>
      </w:pPr>
      <w:r>
        <w:rPr>
          <w:rFonts w:cs="Times New Roman"/>
          <w:szCs w:val="28"/>
        </w:rPr>
        <w:t xml:space="preserve">5. Разработано определённое (конечное) число ситуаций развития события под влиянием изменения факторов риска – от наиболее благоприятных (оптимистический вариант) через наиболее вероятные и до наиболее неблагоприятных (пессимистический вариант). Представленные выше состояния определяются факторами внешней и внутренней среды и описываются с помощью выбранных показателей, характеризующих эту среду. </w:t>
      </w:r>
    </w:p>
    <w:p w:rsidR="00E2350F" w:rsidRDefault="00E2350F" w:rsidP="00E2350F">
      <w:pPr>
        <w:spacing w:after="0" w:line="360" w:lineRule="auto"/>
        <w:ind w:firstLine="708"/>
        <w:rPr>
          <w:rFonts w:cs="Times New Roman"/>
          <w:szCs w:val="28"/>
        </w:rPr>
      </w:pPr>
      <w:r>
        <w:rPr>
          <w:rFonts w:cs="Times New Roman"/>
          <w:szCs w:val="28"/>
        </w:rPr>
        <w:t xml:space="preserve">6. По каждому варианту альтернатив принятия решений и ситуаций развития события может быть определён интегральный (результирующий, приоритетный) показатель эффективности решения. </w:t>
      </w:r>
    </w:p>
    <w:p w:rsidR="00E2350F" w:rsidRDefault="00E2350F" w:rsidP="00E2350F">
      <w:pPr>
        <w:spacing w:after="0" w:line="360" w:lineRule="auto"/>
        <w:ind w:firstLine="708"/>
        <w:rPr>
          <w:rFonts w:cs="Times New Roman"/>
          <w:szCs w:val="28"/>
        </w:rPr>
      </w:pPr>
      <w:r>
        <w:rPr>
          <w:rFonts w:cs="Times New Roman"/>
          <w:szCs w:val="28"/>
        </w:rPr>
        <w:t>7. По каждой рассматриваемой</w:t>
      </w:r>
      <w:r w:rsidRPr="00EA5B70">
        <w:rPr>
          <w:rFonts w:cs="Times New Roman"/>
          <w:szCs w:val="28"/>
        </w:rPr>
        <w:t xml:space="preserve"> </w:t>
      </w:r>
      <w:r>
        <w:rPr>
          <w:rFonts w:cs="Times New Roman"/>
          <w:szCs w:val="28"/>
        </w:rPr>
        <w:t>ситуации (сценарию) определяется вероятность её реализации (наступления), что, собственно, и отличает принятие решения в условиях риска или в ином случае – в условиях неопределённости.</w:t>
      </w:r>
    </w:p>
    <w:p w:rsidR="00E2350F" w:rsidRDefault="00E2350F" w:rsidP="00E2350F">
      <w:pPr>
        <w:spacing w:after="0" w:line="360" w:lineRule="auto"/>
        <w:ind w:firstLine="708"/>
        <w:rPr>
          <w:rFonts w:cs="Times New Roman"/>
          <w:szCs w:val="28"/>
        </w:rPr>
      </w:pPr>
      <w:r>
        <w:rPr>
          <w:rFonts w:cs="Times New Roman"/>
          <w:szCs w:val="28"/>
        </w:rPr>
        <w:t>8. Наконец, принятие решения осуществляется по наилучшей из рассматриваемых альтернатив по выбранному ранее критерию.</w:t>
      </w:r>
    </w:p>
    <w:p w:rsidR="00E2350F" w:rsidRPr="004245AE" w:rsidRDefault="00E2350F" w:rsidP="00E2350F">
      <w:pPr>
        <w:spacing w:after="0" w:line="360" w:lineRule="auto"/>
        <w:ind w:firstLine="708"/>
        <w:rPr>
          <w:rFonts w:cs="Times New Roman"/>
          <w:szCs w:val="28"/>
        </w:rPr>
      </w:pPr>
      <w:r>
        <w:rPr>
          <w:rFonts w:cs="Times New Roman"/>
          <w:szCs w:val="28"/>
        </w:rPr>
        <w:t xml:space="preserve">Методика принятия решений в условиях риска и неопределённости предполагает также построение в процессе обоснования рисковых решений т. н. матрицы решений (в нашем случае – «матрицы выигрышей»), которая имеет следующий вид (см. табл. 1.3.2). При построении матрицы решений с учётом вероятности реализации отдельных ситуаций (а в такой работе могут быть </w:t>
      </w:r>
      <w:r>
        <w:rPr>
          <w:rFonts w:cs="Times New Roman"/>
          <w:szCs w:val="28"/>
        </w:rPr>
        <w:lastRenderedPageBreak/>
        <w:t xml:space="preserve">использованы как нормальное распределение вероятностей (распределение Гаусса), так и распределение Лапласа, распределение Стьюдента и др.) могут быть также использованы методы анализа сценариев, имитационного моделирования, теории игр, дерева решений, </w:t>
      </w:r>
      <w:proofErr w:type="spellStart"/>
      <w:r>
        <w:rPr>
          <w:rFonts w:cs="Times New Roman"/>
          <w:szCs w:val="28"/>
        </w:rPr>
        <w:t>агентного</w:t>
      </w:r>
      <w:proofErr w:type="spellEnd"/>
      <w:r>
        <w:rPr>
          <w:rFonts w:cs="Times New Roman"/>
          <w:szCs w:val="28"/>
        </w:rPr>
        <w:t xml:space="preserve"> моделирования и т.</w:t>
      </w:r>
      <w:r w:rsidR="001F07BD">
        <w:rPr>
          <w:rFonts w:cs="Times New Roman"/>
          <w:szCs w:val="28"/>
        </w:rPr>
        <w:t xml:space="preserve"> </w:t>
      </w:r>
      <w:r>
        <w:rPr>
          <w:rFonts w:cs="Times New Roman"/>
          <w:szCs w:val="28"/>
        </w:rPr>
        <w:t>д.</w:t>
      </w:r>
    </w:p>
    <w:p w:rsidR="00E2350F" w:rsidRDefault="00E2350F" w:rsidP="00E2350F">
      <w:pPr>
        <w:spacing w:after="0" w:line="276" w:lineRule="auto"/>
        <w:rPr>
          <w:rFonts w:cs="Times New Roman"/>
          <w:szCs w:val="28"/>
        </w:rPr>
      </w:pPr>
    </w:p>
    <w:p w:rsidR="00E2350F" w:rsidRDefault="00E2350F" w:rsidP="00E2350F">
      <w:pPr>
        <w:spacing w:after="0" w:line="276" w:lineRule="auto"/>
        <w:rPr>
          <w:rFonts w:cs="Times New Roman"/>
          <w:szCs w:val="28"/>
        </w:rPr>
      </w:pPr>
      <w:r>
        <w:rPr>
          <w:rFonts w:cs="Times New Roman"/>
          <w:szCs w:val="28"/>
        </w:rPr>
        <w:t>Таблица 1.3.2 – Матрица решений («матрица выигрышей»), используемая в процессе принятия решений в условиях риска и неопределённости</w:t>
      </w:r>
    </w:p>
    <w:tbl>
      <w:tblPr>
        <w:tblStyle w:val="ad"/>
        <w:tblW w:w="0" w:type="auto"/>
        <w:tblLook w:val="04A0" w:firstRow="1" w:lastRow="0" w:firstColumn="1" w:lastColumn="0" w:noHBand="0" w:noVBand="1"/>
      </w:tblPr>
      <w:tblGrid>
        <w:gridCol w:w="4456"/>
        <w:gridCol w:w="1242"/>
        <w:gridCol w:w="1242"/>
        <w:gridCol w:w="1138"/>
        <w:gridCol w:w="1267"/>
      </w:tblGrid>
      <w:tr w:rsidR="00E2350F" w:rsidRPr="00C1275F" w:rsidTr="00E9245F">
        <w:trPr>
          <w:trHeight w:val="400"/>
        </w:trPr>
        <w:tc>
          <w:tcPr>
            <w:tcW w:w="4673" w:type="dxa"/>
            <w:vMerge w:val="restart"/>
          </w:tcPr>
          <w:p w:rsidR="00E2350F" w:rsidRPr="00C1275F" w:rsidRDefault="00E2350F" w:rsidP="00E9245F">
            <w:pPr>
              <w:jc w:val="center"/>
              <w:rPr>
                <w:rFonts w:ascii="Times New Roman" w:hAnsi="Times New Roman" w:cs="Times New Roman"/>
                <w:sz w:val="24"/>
                <w:szCs w:val="24"/>
              </w:rPr>
            </w:pPr>
            <w:r>
              <w:rPr>
                <w:rFonts w:ascii="Times New Roman" w:hAnsi="Times New Roman" w:cs="Times New Roman"/>
                <w:sz w:val="24"/>
                <w:szCs w:val="24"/>
              </w:rPr>
              <w:t>Варианты альтернатив принятия решений</w:t>
            </w:r>
          </w:p>
          <w:p w:rsidR="00E2350F" w:rsidRPr="00C1275F" w:rsidRDefault="00E2350F" w:rsidP="00E9245F">
            <w:pPr>
              <w:jc w:val="center"/>
              <w:rPr>
                <w:rFonts w:ascii="Times New Roman" w:hAnsi="Times New Roman" w:cs="Times New Roman"/>
                <w:sz w:val="24"/>
                <w:szCs w:val="24"/>
              </w:rPr>
            </w:pPr>
          </w:p>
        </w:tc>
        <w:tc>
          <w:tcPr>
            <w:tcW w:w="4671" w:type="dxa"/>
            <w:gridSpan w:val="4"/>
          </w:tcPr>
          <w:p w:rsidR="00E2350F" w:rsidRPr="00C1275F" w:rsidRDefault="00E2350F" w:rsidP="00E9245F">
            <w:pPr>
              <w:jc w:val="center"/>
              <w:rPr>
                <w:rFonts w:ascii="Times New Roman" w:hAnsi="Times New Roman" w:cs="Times New Roman"/>
                <w:sz w:val="24"/>
                <w:szCs w:val="24"/>
              </w:rPr>
            </w:pPr>
            <w:r>
              <w:rPr>
                <w:rFonts w:ascii="Times New Roman" w:hAnsi="Times New Roman" w:cs="Times New Roman"/>
                <w:sz w:val="24"/>
                <w:szCs w:val="24"/>
              </w:rPr>
              <w:t>Варианты ситуаций развития событий</w:t>
            </w:r>
          </w:p>
        </w:tc>
      </w:tr>
      <w:tr w:rsidR="00E2350F" w:rsidRPr="00C1275F" w:rsidTr="00E9245F">
        <w:trPr>
          <w:trHeight w:val="108"/>
        </w:trPr>
        <w:tc>
          <w:tcPr>
            <w:tcW w:w="4673" w:type="dxa"/>
            <w:vMerge/>
          </w:tcPr>
          <w:p w:rsidR="00E2350F" w:rsidRPr="00C1275F" w:rsidRDefault="00E2350F" w:rsidP="00E9245F">
            <w:pPr>
              <w:spacing w:line="360" w:lineRule="auto"/>
              <w:rPr>
                <w:rFonts w:ascii="Times New Roman" w:hAnsi="Times New Roman" w:cs="Times New Roman"/>
                <w:sz w:val="24"/>
                <w:szCs w:val="24"/>
              </w:rPr>
            </w:pPr>
          </w:p>
        </w:tc>
        <w:tc>
          <w:tcPr>
            <w:tcW w:w="1134" w:type="dxa"/>
          </w:tcPr>
          <w:p w:rsidR="00E2350F" w:rsidRPr="00C1275F" w:rsidRDefault="00E2350F" w:rsidP="00E9245F">
            <w:pPr>
              <w:spacing w:line="360" w:lineRule="auto"/>
              <w:jc w:val="center"/>
              <w:rPr>
                <w:rFonts w:ascii="Times New Roman" w:hAnsi="Times New Roman" w:cs="Times New Roman"/>
                <w:i/>
                <w:sz w:val="24"/>
                <w:szCs w:val="24"/>
                <w:lang w:val="en-US"/>
              </w:rPr>
            </w:pPr>
            <w:r w:rsidRPr="00C1275F">
              <w:rPr>
                <w:rFonts w:ascii="Times New Roman" w:hAnsi="Times New Roman" w:cs="Times New Roman"/>
                <w:i/>
                <w:sz w:val="24"/>
                <w:szCs w:val="24"/>
                <w:lang w:val="en-US"/>
              </w:rPr>
              <w:t>C</w:t>
            </w:r>
            <w:r w:rsidRPr="00C1275F">
              <w:rPr>
                <w:rFonts w:ascii="Times New Roman" w:hAnsi="Times New Roman" w:cs="Times New Roman"/>
                <w:i/>
                <w:sz w:val="24"/>
                <w:szCs w:val="24"/>
                <w:vertAlign w:val="subscript"/>
                <w:lang w:val="en-US"/>
              </w:rPr>
              <w:t>1</w:t>
            </w:r>
          </w:p>
        </w:tc>
        <w:tc>
          <w:tcPr>
            <w:tcW w:w="1134" w:type="dxa"/>
          </w:tcPr>
          <w:p w:rsidR="00E2350F" w:rsidRPr="00C1275F" w:rsidRDefault="00E2350F" w:rsidP="00E9245F">
            <w:pPr>
              <w:spacing w:line="360" w:lineRule="auto"/>
              <w:jc w:val="center"/>
              <w:rPr>
                <w:rFonts w:ascii="Times New Roman" w:hAnsi="Times New Roman" w:cs="Times New Roman"/>
                <w:i/>
                <w:sz w:val="24"/>
                <w:szCs w:val="24"/>
                <w:lang w:val="en-US"/>
              </w:rPr>
            </w:pPr>
            <w:r w:rsidRPr="00C1275F">
              <w:rPr>
                <w:rFonts w:ascii="Times New Roman" w:hAnsi="Times New Roman" w:cs="Times New Roman"/>
                <w:i/>
                <w:sz w:val="24"/>
                <w:szCs w:val="24"/>
                <w:lang w:val="en-US"/>
              </w:rPr>
              <w:t>C</w:t>
            </w:r>
            <w:r w:rsidRPr="00C1275F">
              <w:rPr>
                <w:rFonts w:ascii="Times New Roman" w:hAnsi="Times New Roman" w:cs="Times New Roman"/>
                <w:i/>
                <w:sz w:val="24"/>
                <w:szCs w:val="24"/>
                <w:vertAlign w:val="subscript"/>
                <w:lang w:val="en-US"/>
              </w:rPr>
              <w:t>2</w:t>
            </w:r>
          </w:p>
        </w:tc>
        <w:tc>
          <w:tcPr>
            <w:tcW w:w="1134" w:type="dxa"/>
          </w:tcPr>
          <w:p w:rsidR="00E2350F" w:rsidRPr="00C1275F" w:rsidRDefault="00E2350F" w:rsidP="00E9245F">
            <w:pPr>
              <w:spacing w:line="360" w:lineRule="auto"/>
              <w:jc w:val="center"/>
              <w:rPr>
                <w:rFonts w:ascii="Times New Roman" w:hAnsi="Times New Roman" w:cs="Times New Roman"/>
                <w:i/>
                <w:sz w:val="24"/>
                <w:szCs w:val="24"/>
                <w:lang w:val="en-US"/>
              </w:rPr>
            </w:pPr>
            <w:r w:rsidRPr="00C1275F">
              <w:rPr>
                <w:rFonts w:ascii="Times New Roman" w:hAnsi="Times New Roman" w:cs="Times New Roman"/>
                <w:i/>
                <w:sz w:val="24"/>
                <w:szCs w:val="24"/>
                <w:lang w:val="en-US"/>
              </w:rPr>
              <w:t>…</w:t>
            </w:r>
          </w:p>
        </w:tc>
        <w:tc>
          <w:tcPr>
            <w:tcW w:w="1269" w:type="dxa"/>
          </w:tcPr>
          <w:p w:rsidR="00E2350F" w:rsidRPr="00C1275F" w:rsidRDefault="00E2350F" w:rsidP="00E9245F">
            <w:pPr>
              <w:spacing w:line="360" w:lineRule="auto"/>
              <w:jc w:val="center"/>
              <w:rPr>
                <w:rFonts w:ascii="Times New Roman" w:hAnsi="Times New Roman" w:cs="Times New Roman"/>
                <w:i/>
                <w:sz w:val="24"/>
                <w:szCs w:val="24"/>
                <w:lang w:val="en-US"/>
              </w:rPr>
            </w:pPr>
            <w:r w:rsidRPr="00C1275F">
              <w:rPr>
                <w:rFonts w:ascii="Times New Roman" w:hAnsi="Times New Roman" w:cs="Times New Roman"/>
                <w:i/>
                <w:sz w:val="24"/>
                <w:szCs w:val="24"/>
                <w:lang w:val="en-US"/>
              </w:rPr>
              <w:t>C</w:t>
            </w:r>
            <w:r w:rsidRPr="00C1275F">
              <w:rPr>
                <w:rFonts w:ascii="Times New Roman" w:hAnsi="Times New Roman" w:cs="Times New Roman"/>
                <w:i/>
                <w:sz w:val="24"/>
                <w:szCs w:val="24"/>
                <w:vertAlign w:val="subscript"/>
                <w:lang w:val="en-US"/>
              </w:rPr>
              <w:t>n</w:t>
            </w:r>
          </w:p>
        </w:tc>
      </w:tr>
      <w:tr w:rsidR="00E2350F" w:rsidRPr="00C1275F" w:rsidTr="00E9245F">
        <w:tc>
          <w:tcPr>
            <w:tcW w:w="4673" w:type="dxa"/>
          </w:tcPr>
          <w:p w:rsidR="00E2350F" w:rsidRPr="00C1275F" w:rsidRDefault="00E2350F" w:rsidP="00E9245F">
            <w:pPr>
              <w:spacing w:line="360" w:lineRule="auto"/>
              <w:jc w:val="center"/>
              <w:rPr>
                <w:rFonts w:ascii="Times New Roman" w:hAnsi="Times New Roman" w:cs="Times New Roman"/>
                <w:i/>
                <w:sz w:val="24"/>
                <w:szCs w:val="24"/>
              </w:rPr>
            </w:pPr>
            <w:r w:rsidRPr="00C1275F">
              <w:rPr>
                <w:rFonts w:ascii="Times New Roman" w:hAnsi="Times New Roman" w:cs="Times New Roman"/>
                <w:i/>
                <w:sz w:val="24"/>
                <w:szCs w:val="24"/>
              </w:rPr>
              <w:t>A</w:t>
            </w:r>
            <w:r w:rsidRPr="00C1275F">
              <w:rPr>
                <w:rFonts w:ascii="Times New Roman" w:hAnsi="Times New Roman" w:cs="Times New Roman"/>
                <w:i/>
                <w:sz w:val="24"/>
                <w:szCs w:val="24"/>
                <w:vertAlign w:val="subscript"/>
              </w:rPr>
              <w:t>1</w:t>
            </w:r>
          </w:p>
        </w:tc>
        <w:tc>
          <w:tcPr>
            <w:tcW w:w="1134" w:type="dxa"/>
          </w:tcPr>
          <w:p w:rsidR="00E2350F" w:rsidRPr="00C1275F" w:rsidRDefault="00E2350F" w:rsidP="00E9245F">
            <w:pPr>
              <w:spacing w:line="360" w:lineRule="auto"/>
              <w:jc w:val="center"/>
              <w:rPr>
                <w:rFonts w:ascii="Times New Roman" w:hAnsi="Times New Roman" w:cs="Times New Roman"/>
                <w:i/>
                <w:sz w:val="24"/>
                <w:szCs w:val="24"/>
              </w:rPr>
            </w:pPr>
            <w:r w:rsidRPr="00C1275F">
              <w:rPr>
                <w:rFonts w:ascii="Times New Roman" w:hAnsi="Times New Roman" w:cs="Times New Roman"/>
                <w:i/>
                <w:sz w:val="24"/>
                <w:szCs w:val="24"/>
              </w:rPr>
              <w:t>Э</w:t>
            </w:r>
            <w:r w:rsidRPr="00C1275F">
              <w:rPr>
                <w:rFonts w:ascii="Times New Roman" w:hAnsi="Times New Roman" w:cs="Times New Roman"/>
                <w:i/>
                <w:sz w:val="24"/>
                <w:szCs w:val="24"/>
                <w:vertAlign w:val="subscript"/>
              </w:rPr>
              <w:t>11</w:t>
            </w:r>
          </w:p>
        </w:tc>
        <w:tc>
          <w:tcPr>
            <w:tcW w:w="1134" w:type="dxa"/>
          </w:tcPr>
          <w:p w:rsidR="00E2350F" w:rsidRPr="00C1275F" w:rsidRDefault="00E2350F" w:rsidP="00E9245F">
            <w:pPr>
              <w:spacing w:line="360" w:lineRule="auto"/>
              <w:jc w:val="center"/>
              <w:rPr>
                <w:rFonts w:ascii="Times New Roman" w:hAnsi="Times New Roman" w:cs="Times New Roman"/>
                <w:i/>
                <w:sz w:val="24"/>
                <w:szCs w:val="24"/>
              </w:rPr>
            </w:pPr>
            <w:r w:rsidRPr="00C1275F">
              <w:rPr>
                <w:rFonts w:ascii="Times New Roman" w:hAnsi="Times New Roman" w:cs="Times New Roman"/>
                <w:i/>
                <w:sz w:val="24"/>
                <w:szCs w:val="24"/>
              </w:rPr>
              <w:t>Э</w:t>
            </w:r>
            <w:r w:rsidRPr="00C1275F">
              <w:rPr>
                <w:rFonts w:ascii="Times New Roman" w:hAnsi="Times New Roman" w:cs="Times New Roman"/>
                <w:i/>
                <w:sz w:val="24"/>
                <w:szCs w:val="24"/>
                <w:vertAlign w:val="subscript"/>
              </w:rPr>
              <w:t>12</w:t>
            </w:r>
          </w:p>
        </w:tc>
        <w:tc>
          <w:tcPr>
            <w:tcW w:w="1134" w:type="dxa"/>
          </w:tcPr>
          <w:p w:rsidR="00E2350F" w:rsidRPr="00C1275F" w:rsidRDefault="00E2350F" w:rsidP="00E9245F">
            <w:pPr>
              <w:spacing w:line="360" w:lineRule="auto"/>
              <w:jc w:val="center"/>
              <w:rPr>
                <w:rFonts w:ascii="Times New Roman" w:hAnsi="Times New Roman" w:cs="Times New Roman"/>
                <w:i/>
                <w:sz w:val="24"/>
                <w:szCs w:val="24"/>
              </w:rPr>
            </w:pPr>
            <w:r w:rsidRPr="00C1275F">
              <w:rPr>
                <w:rFonts w:ascii="Times New Roman" w:hAnsi="Times New Roman" w:cs="Times New Roman"/>
                <w:i/>
                <w:sz w:val="24"/>
                <w:szCs w:val="24"/>
              </w:rPr>
              <w:t>…</w:t>
            </w:r>
          </w:p>
        </w:tc>
        <w:tc>
          <w:tcPr>
            <w:tcW w:w="1269" w:type="dxa"/>
          </w:tcPr>
          <w:p w:rsidR="00E2350F" w:rsidRPr="00C1275F" w:rsidRDefault="00E2350F" w:rsidP="00E9245F">
            <w:pPr>
              <w:spacing w:line="360" w:lineRule="auto"/>
              <w:jc w:val="center"/>
              <w:rPr>
                <w:rFonts w:ascii="Times New Roman" w:hAnsi="Times New Roman" w:cs="Times New Roman"/>
                <w:i/>
                <w:sz w:val="24"/>
                <w:szCs w:val="24"/>
                <w:lang w:val="en-US"/>
              </w:rPr>
            </w:pPr>
            <w:r w:rsidRPr="00C1275F">
              <w:rPr>
                <w:rFonts w:ascii="Times New Roman" w:hAnsi="Times New Roman" w:cs="Times New Roman"/>
                <w:i/>
                <w:sz w:val="24"/>
                <w:szCs w:val="24"/>
              </w:rPr>
              <w:t>Э</w:t>
            </w:r>
            <w:r w:rsidRPr="00C1275F">
              <w:rPr>
                <w:rFonts w:ascii="Times New Roman" w:hAnsi="Times New Roman" w:cs="Times New Roman"/>
                <w:i/>
                <w:sz w:val="24"/>
                <w:szCs w:val="24"/>
                <w:vertAlign w:val="subscript"/>
              </w:rPr>
              <w:t>1</w:t>
            </w:r>
            <w:r w:rsidRPr="00C1275F">
              <w:rPr>
                <w:rFonts w:ascii="Times New Roman" w:hAnsi="Times New Roman" w:cs="Times New Roman"/>
                <w:i/>
                <w:sz w:val="24"/>
                <w:szCs w:val="24"/>
                <w:vertAlign w:val="subscript"/>
                <w:lang w:val="en-US"/>
              </w:rPr>
              <w:t>n</w:t>
            </w:r>
          </w:p>
        </w:tc>
      </w:tr>
      <w:tr w:rsidR="00E2350F" w:rsidRPr="00C1275F" w:rsidTr="00E9245F">
        <w:tc>
          <w:tcPr>
            <w:tcW w:w="4673" w:type="dxa"/>
          </w:tcPr>
          <w:p w:rsidR="00E2350F" w:rsidRPr="00C1275F" w:rsidRDefault="00E2350F" w:rsidP="00E9245F">
            <w:pPr>
              <w:spacing w:line="360" w:lineRule="auto"/>
              <w:jc w:val="center"/>
              <w:rPr>
                <w:rFonts w:ascii="Times New Roman" w:hAnsi="Times New Roman" w:cs="Times New Roman"/>
                <w:i/>
                <w:sz w:val="24"/>
                <w:szCs w:val="24"/>
              </w:rPr>
            </w:pPr>
            <w:r w:rsidRPr="00C1275F">
              <w:rPr>
                <w:rFonts w:ascii="Times New Roman" w:hAnsi="Times New Roman" w:cs="Times New Roman"/>
                <w:i/>
                <w:sz w:val="24"/>
                <w:szCs w:val="24"/>
              </w:rPr>
              <w:t>А</w:t>
            </w:r>
            <w:r w:rsidRPr="00C1275F">
              <w:rPr>
                <w:rFonts w:ascii="Times New Roman" w:hAnsi="Times New Roman" w:cs="Times New Roman"/>
                <w:i/>
                <w:sz w:val="24"/>
                <w:szCs w:val="24"/>
                <w:vertAlign w:val="subscript"/>
              </w:rPr>
              <w:t>2</w:t>
            </w:r>
          </w:p>
        </w:tc>
        <w:tc>
          <w:tcPr>
            <w:tcW w:w="1134" w:type="dxa"/>
          </w:tcPr>
          <w:p w:rsidR="00E2350F" w:rsidRPr="00C1275F" w:rsidRDefault="00E2350F" w:rsidP="00E9245F">
            <w:pPr>
              <w:spacing w:line="360" w:lineRule="auto"/>
              <w:jc w:val="center"/>
              <w:rPr>
                <w:rFonts w:ascii="Times New Roman" w:hAnsi="Times New Roman" w:cs="Times New Roman"/>
                <w:i/>
                <w:sz w:val="24"/>
                <w:szCs w:val="24"/>
              </w:rPr>
            </w:pPr>
            <w:r w:rsidRPr="00C1275F">
              <w:rPr>
                <w:rFonts w:ascii="Times New Roman" w:hAnsi="Times New Roman" w:cs="Times New Roman"/>
                <w:i/>
                <w:sz w:val="24"/>
                <w:szCs w:val="24"/>
              </w:rPr>
              <w:t>Э</w:t>
            </w:r>
            <w:r w:rsidRPr="00C1275F">
              <w:rPr>
                <w:rFonts w:ascii="Times New Roman" w:hAnsi="Times New Roman" w:cs="Times New Roman"/>
                <w:i/>
                <w:sz w:val="24"/>
                <w:szCs w:val="24"/>
                <w:vertAlign w:val="subscript"/>
              </w:rPr>
              <w:t>21</w:t>
            </w:r>
          </w:p>
        </w:tc>
        <w:tc>
          <w:tcPr>
            <w:tcW w:w="1134" w:type="dxa"/>
          </w:tcPr>
          <w:p w:rsidR="00E2350F" w:rsidRPr="00C1275F" w:rsidRDefault="00E2350F" w:rsidP="00E9245F">
            <w:pPr>
              <w:spacing w:line="360" w:lineRule="auto"/>
              <w:jc w:val="center"/>
              <w:rPr>
                <w:rFonts w:ascii="Times New Roman" w:hAnsi="Times New Roman" w:cs="Times New Roman"/>
                <w:i/>
                <w:sz w:val="24"/>
                <w:szCs w:val="24"/>
              </w:rPr>
            </w:pPr>
            <w:r w:rsidRPr="00C1275F">
              <w:rPr>
                <w:rFonts w:ascii="Times New Roman" w:hAnsi="Times New Roman" w:cs="Times New Roman"/>
                <w:i/>
                <w:sz w:val="24"/>
                <w:szCs w:val="24"/>
              </w:rPr>
              <w:t>Э</w:t>
            </w:r>
            <w:r w:rsidRPr="00C1275F">
              <w:rPr>
                <w:rFonts w:ascii="Times New Roman" w:hAnsi="Times New Roman" w:cs="Times New Roman"/>
                <w:i/>
                <w:sz w:val="24"/>
                <w:szCs w:val="24"/>
                <w:vertAlign w:val="subscript"/>
              </w:rPr>
              <w:t>22</w:t>
            </w:r>
          </w:p>
        </w:tc>
        <w:tc>
          <w:tcPr>
            <w:tcW w:w="1134" w:type="dxa"/>
          </w:tcPr>
          <w:p w:rsidR="00E2350F" w:rsidRPr="00C1275F" w:rsidRDefault="00E2350F" w:rsidP="00E9245F">
            <w:pPr>
              <w:spacing w:line="360" w:lineRule="auto"/>
              <w:jc w:val="center"/>
              <w:rPr>
                <w:rFonts w:ascii="Times New Roman" w:hAnsi="Times New Roman" w:cs="Times New Roman"/>
                <w:i/>
                <w:sz w:val="24"/>
                <w:szCs w:val="24"/>
              </w:rPr>
            </w:pPr>
            <w:r w:rsidRPr="00C1275F">
              <w:rPr>
                <w:rFonts w:ascii="Times New Roman" w:hAnsi="Times New Roman" w:cs="Times New Roman"/>
                <w:i/>
                <w:sz w:val="24"/>
                <w:szCs w:val="24"/>
              </w:rPr>
              <w:t>…</w:t>
            </w:r>
          </w:p>
        </w:tc>
        <w:tc>
          <w:tcPr>
            <w:tcW w:w="1269" w:type="dxa"/>
          </w:tcPr>
          <w:p w:rsidR="00E2350F" w:rsidRPr="00C1275F" w:rsidRDefault="00E2350F" w:rsidP="00E9245F">
            <w:pPr>
              <w:spacing w:line="360" w:lineRule="auto"/>
              <w:jc w:val="center"/>
              <w:rPr>
                <w:rFonts w:ascii="Times New Roman" w:hAnsi="Times New Roman" w:cs="Times New Roman"/>
                <w:i/>
                <w:sz w:val="24"/>
                <w:szCs w:val="24"/>
                <w:lang w:val="en-US"/>
              </w:rPr>
            </w:pPr>
            <w:r w:rsidRPr="00C1275F">
              <w:rPr>
                <w:rFonts w:ascii="Times New Roman" w:hAnsi="Times New Roman" w:cs="Times New Roman"/>
                <w:i/>
                <w:sz w:val="24"/>
                <w:szCs w:val="24"/>
              </w:rPr>
              <w:t>Э</w:t>
            </w:r>
            <w:r>
              <w:rPr>
                <w:rFonts w:ascii="Times New Roman" w:hAnsi="Times New Roman" w:cs="Times New Roman"/>
                <w:i/>
                <w:sz w:val="24"/>
                <w:szCs w:val="24"/>
                <w:vertAlign w:val="subscript"/>
                <w:lang w:val="en-US"/>
              </w:rPr>
              <w:t>2</w:t>
            </w:r>
            <w:r w:rsidRPr="00C1275F">
              <w:rPr>
                <w:rFonts w:ascii="Times New Roman" w:hAnsi="Times New Roman" w:cs="Times New Roman"/>
                <w:i/>
                <w:sz w:val="24"/>
                <w:szCs w:val="24"/>
                <w:vertAlign w:val="subscript"/>
                <w:lang w:val="en-US"/>
              </w:rPr>
              <w:t>n</w:t>
            </w:r>
          </w:p>
        </w:tc>
      </w:tr>
      <w:tr w:rsidR="00E2350F" w:rsidRPr="00C1275F" w:rsidTr="00E9245F">
        <w:tc>
          <w:tcPr>
            <w:tcW w:w="4673" w:type="dxa"/>
          </w:tcPr>
          <w:p w:rsidR="00E2350F" w:rsidRPr="00C1275F" w:rsidRDefault="00E2350F" w:rsidP="00E9245F">
            <w:pPr>
              <w:spacing w:line="360" w:lineRule="auto"/>
              <w:jc w:val="center"/>
              <w:rPr>
                <w:rFonts w:ascii="Times New Roman" w:hAnsi="Times New Roman" w:cs="Times New Roman"/>
                <w:i/>
                <w:sz w:val="24"/>
                <w:szCs w:val="24"/>
              </w:rPr>
            </w:pPr>
            <w:r w:rsidRPr="00C1275F">
              <w:rPr>
                <w:rFonts w:ascii="Times New Roman" w:hAnsi="Times New Roman" w:cs="Times New Roman"/>
                <w:i/>
                <w:sz w:val="24"/>
                <w:szCs w:val="24"/>
              </w:rPr>
              <w:t>…</w:t>
            </w:r>
          </w:p>
        </w:tc>
        <w:tc>
          <w:tcPr>
            <w:tcW w:w="1134" w:type="dxa"/>
          </w:tcPr>
          <w:p w:rsidR="00E2350F" w:rsidRPr="00C1275F" w:rsidRDefault="00E2350F" w:rsidP="00E9245F">
            <w:pPr>
              <w:spacing w:line="360" w:lineRule="auto"/>
              <w:jc w:val="center"/>
              <w:rPr>
                <w:rFonts w:ascii="Times New Roman" w:hAnsi="Times New Roman" w:cs="Times New Roman"/>
                <w:i/>
                <w:sz w:val="24"/>
                <w:szCs w:val="24"/>
              </w:rPr>
            </w:pPr>
          </w:p>
        </w:tc>
        <w:tc>
          <w:tcPr>
            <w:tcW w:w="1134" w:type="dxa"/>
          </w:tcPr>
          <w:p w:rsidR="00E2350F" w:rsidRPr="00C1275F" w:rsidRDefault="00E2350F" w:rsidP="00E9245F">
            <w:pPr>
              <w:spacing w:line="360" w:lineRule="auto"/>
              <w:jc w:val="center"/>
              <w:rPr>
                <w:rFonts w:ascii="Times New Roman" w:hAnsi="Times New Roman" w:cs="Times New Roman"/>
                <w:i/>
                <w:sz w:val="24"/>
                <w:szCs w:val="24"/>
              </w:rPr>
            </w:pPr>
          </w:p>
        </w:tc>
        <w:tc>
          <w:tcPr>
            <w:tcW w:w="1134" w:type="dxa"/>
          </w:tcPr>
          <w:p w:rsidR="00E2350F" w:rsidRPr="00C1275F" w:rsidRDefault="00E2350F" w:rsidP="00E9245F">
            <w:pPr>
              <w:spacing w:line="360" w:lineRule="auto"/>
              <w:jc w:val="center"/>
              <w:rPr>
                <w:rFonts w:ascii="Times New Roman" w:hAnsi="Times New Roman" w:cs="Times New Roman"/>
                <w:i/>
                <w:sz w:val="24"/>
                <w:szCs w:val="24"/>
              </w:rPr>
            </w:pPr>
          </w:p>
        </w:tc>
        <w:tc>
          <w:tcPr>
            <w:tcW w:w="1269" w:type="dxa"/>
          </w:tcPr>
          <w:p w:rsidR="00E2350F" w:rsidRPr="00C1275F" w:rsidRDefault="00E2350F" w:rsidP="00E9245F">
            <w:pPr>
              <w:spacing w:line="360" w:lineRule="auto"/>
              <w:jc w:val="center"/>
              <w:rPr>
                <w:rFonts w:ascii="Times New Roman" w:hAnsi="Times New Roman" w:cs="Times New Roman"/>
                <w:i/>
                <w:sz w:val="24"/>
                <w:szCs w:val="24"/>
              </w:rPr>
            </w:pPr>
          </w:p>
        </w:tc>
      </w:tr>
      <w:tr w:rsidR="00E2350F" w:rsidRPr="00C1275F" w:rsidTr="00E9245F">
        <w:tc>
          <w:tcPr>
            <w:tcW w:w="4673" w:type="dxa"/>
          </w:tcPr>
          <w:p w:rsidR="00E2350F" w:rsidRPr="00C1275F" w:rsidRDefault="00E2350F" w:rsidP="00E9245F">
            <w:pPr>
              <w:spacing w:line="360" w:lineRule="auto"/>
              <w:jc w:val="center"/>
              <w:rPr>
                <w:rFonts w:ascii="Times New Roman" w:hAnsi="Times New Roman" w:cs="Times New Roman"/>
                <w:i/>
                <w:sz w:val="24"/>
                <w:szCs w:val="24"/>
                <w:lang w:val="en-US"/>
              </w:rPr>
            </w:pPr>
            <w:r w:rsidRPr="00C1275F">
              <w:rPr>
                <w:rFonts w:ascii="Times New Roman" w:hAnsi="Times New Roman" w:cs="Times New Roman"/>
                <w:i/>
                <w:sz w:val="24"/>
                <w:szCs w:val="24"/>
              </w:rPr>
              <w:t>А</w:t>
            </w:r>
            <w:r w:rsidRPr="00C1275F">
              <w:rPr>
                <w:rFonts w:ascii="Times New Roman" w:hAnsi="Times New Roman" w:cs="Times New Roman"/>
                <w:i/>
                <w:sz w:val="24"/>
                <w:szCs w:val="24"/>
                <w:vertAlign w:val="subscript"/>
                <w:lang w:val="en-US"/>
              </w:rPr>
              <w:t>n</w:t>
            </w:r>
          </w:p>
        </w:tc>
        <w:tc>
          <w:tcPr>
            <w:tcW w:w="1134" w:type="dxa"/>
          </w:tcPr>
          <w:p w:rsidR="00E2350F" w:rsidRPr="00C1275F" w:rsidRDefault="00E2350F" w:rsidP="00E9245F">
            <w:pPr>
              <w:spacing w:line="360" w:lineRule="auto"/>
              <w:jc w:val="center"/>
              <w:rPr>
                <w:rFonts w:ascii="Times New Roman" w:hAnsi="Times New Roman" w:cs="Times New Roman"/>
                <w:i/>
                <w:sz w:val="24"/>
                <w:szCs w:val="24"/>
                <w:lang w:val="en-US"/>
              </w:rPr>
            </w:pPr>
            <w:r>
              <w:rPr>
                <w:rFonts w:ascii="Times New Roman" w:hAnsi="Times New Roman" w:cs="Times New Roman"/>
                <w:i/>
                <w:sz w:val="24"/>
                <w:szCs w:val="24"/>
                <w:lang w:val="en-US"/>
              </w:rPr>
              <w:t>Э</w:t>
            </w:r>
            <w:r w:rsidRPr="00C1275F">
              <w:rPr>
                <w:rFonts w:ascii="Times New Roman" w:hAnsi="Times New Roman" w:cs="Times New Roman"/>
                <w:i/>
                <w:sz w:val="24"/>
                <w:szCs w:val="24"/>
                <w:vertAlign w:val="subscript"/>
                <w:lang w:val="en-US"/>
              </w:rPr>
              <w:t>n1</w:t>
            </w:r>
          </w:p>
        </w:tc>
        <w:tc>
          <w:tcPr>
            <w:tcW w:w="1134" w:type="dxa"/>
          </w:tcPr>
          <w:p w:rsidR="00E2350F" w:rsidRPr="00C1275F" w:rsidRDefault="00E2350F" w:rsidP="00E9245F">
            <w:pPr>
              <w:spacing w:line="360" w:lineRule="auto"/>
              <w:jc w:val="center"/>
              <w:rPr>
                <w:rFonts w:ascii="Times New Roman" w:hAnsi="Times New Roman" w:cs="Times New Roman"/>
                <w:i/>
                <w:sz w:val="24"/>
                <w:szCs w:val="24"/>
                <w:lang w:val="en-US"/>
              </w:rPr>
            </w:pPr>
            <w:r>
              <w:rPr>
                <w:rFonts w:ascii="Times New Roman" w:hAnsi="Times New Roman" w:cs="Times New Roman"/>
                <w:i/>
                <w:sz w:val="24"/>
                <w:szCs w:val="24"/>
                <w:lang w:val="en-US"/>
              </w:rPr>
              <w:t>Э</w:t>
            </w:r>
            <w:r w:rsidRPr="00C1275F">
              <w:rPr>
                <w:rFonts w:ascii="Times New Roman" w:hAnsi="Times New Roman" w:cs="Times New Roman"/>
                <w:i/>
                <w:sz w:val="24"/>
                <w:szCs w:val="24"/>
                <w:vertAlign w:val="subscript"/>
                <w:lang w:val="en-US"/>
              </w:rPr>
              <w:t>n2</w:t>
            </w:r>
          </w:p>
        </w:tc>
        <w:tc>
          <w:tcPr>
            <w:tcW w:w="1134" w:type="dxa"/>
          </w:tcPr>
          <w:p w:rsidR="00E2350F" w:rsidRPr="00C1275F" w:rsidRDefault="00E2350F" w:rsidP="00E9245F">
            <w:pPr>
              <w:spacing w:line="360" w:lineRule="auto"/>
              <w:jc w:val="center"/>
              <w:rPr>
                <w:rFonts w:ascii="Times New Roman" w:hAnsi="Times New Roman" w:cs="Times New Roman"/>
                <w:i/>
                <w:sz w:val="24"/>
                <w:szCs w:val="24"/>
                <w:lang w:val="en-US"/>
              </w:rPr>
            </w:pPr>
            <w:r w:rsidRPr="00C1275F">
              <w:rPr>
                <w:rFonts w:ascii="Times New Roman" w:hAnsi="Times New Roman" w:cs="Times New Roman"/>
                <w:i/>
                <w:sz w:val="24"/>
                <w:szCs w:val="24"/>
                <w:lang w:val="en-US"/>
              </w:rPr>
              <w:t>…</w:t>
            </w:r>
          </w:p>
        </w:tc>
        <w:tc>
          <w:tcPr>
            <w:tcW w:w="1269" w:type="dxa"/>
          </w:tcPr>
          <w:p w:rsidR="00E2350F" w:rsidRPr="00C1275F" w:rsidRDefault="00E2350F" w:rsidP="00E9245F">
            <w:pPr>
              <w:spacing w:line="360" w:lineRule="auto"/>
              <w:jc w:val="center"/>
              <w:rPr>
                <w:rFonts w:ascii="Times New Roman" w:hAnsi="Times New Roman" w:cs="Times New Roman"/>
                <w:i/>
                <w:sz w:val="24"/>
                <w:szCs w:val="24"/>
                <w:lang w:val="en-US"/>
              </w:rPr>
            </w:pPr>
            <w:proofErr w:type="spellStart"/>
            <w:r>
              <w:rPr>
                <w:rFonts w:ascii="Times New Roman" w:hAnsi="Times New Roman" w:cs="Times New Roman"/>
                <w:i/>
                <w:sz w:val="24"/>
                <w:szCs w:val="24"/>
                <w:lang w:val="en-US"/>
              </w:rPr>
              <w:t>Э</w:t>
            </w:r>
            <w:r w:rsidRPr="00C1275F">
              <w:rPr>
                <w:rFonts w:ascii="Times New Roman" w:hAnsi="Times New Roman" w:cs="Times New Roman"/>
                <w:i/>
                <w:sz w:val="24"/>
                <w:szCs w:val="24"/>
                <w:vertAlign w:val="subscript"/>
                <w:lang w:val="en-US"/>
              </w:rPr>
              <w:t>nn</w:t>
            </w:r>
            <w:proofErr w:type="spellEnd"/>
          </w:p>
        </w:tc>
      </w:tr>
    </w:tbl>
    <w:p w:rsidR="00E2350F" w:rsidRDefault="00E2350F" w:rsidP="00E2350F">
      <w:pPr>
        <w:spacing w:after="0" w:line="360" w:lineRule="auto"/>
        <w:ind w:firstLine="708"/>
        <w:rPr>
          <w:rFonts w:cs="Times New Roman"/>
          <w:szCs w:val="28"/>
        </w:rPr>
      </w:pPr>
    </w:p>
    <w:p w:rsidR="00E2350F" w:rsidRPr="008C279D" w:rsidRDefault="00E2350F" w:rsidP="00E2350F">
      <w:pPr>
        <w:spacing w:after="0" w:line="360" w:lineRule="auto"/>
        <w:ind w:firstLine="708"/>
        <w:rPr>
          <w:rFonts w:cs="Times New Roman"/>
          <w:szCs w:val="28"/>
        </w:rPr>
      </w:pPr>
      <w:r w:rsidRPr="008C279D">
        <w:rPr>
          <w:rFonts w:cs="Times New Roman"/>
          <w:szCs w:val="28"/>
        </w:rPr>
        <w:t xml:space="preserve">В табл. 1.3.2 значения </w:t>
      </w:r>
      <w:r w:rsidRPr="008C279D">
        <w:rPr>
          <w:rFonts w:cs="Times New Roman"/>
          <w:i/>
          <w:szCs w:val="28"/>
        </w:rPr>
        <w:t>Э</w:t>
      </w:r>
      <w:r w:rsidRPr="008C279D">
        <w:rPr>
          <w:rFonts w:cs="Times New Roman"/>
          <w:i/>
          <w:szCs w:val="28"/>
          <w:vertAlign w:val="subscript"/>
        </w:rPr>
        <w:t>11</w:t>
      </w:r>
      <w:r w:rsidRPr="008C279D">
        <w:rPr>
          <w:rFonts w:cs="Times New Roman"/>
          <w:i/>
          <w:szCs w:val="28"/>
        </w:rPr>
        <w:t>, Э</w:t>
      </w:r>
      <w:r w:rsidRPr="008C279D">
        <w:rPr>
          <w:rFonts w:cs="Times New Roman"/>
          <w:i/>
          <w:szCs w:val="28"/>
          <w:vertAlign w:val="subscript"/>
        </w:rPr>
        <w:t>12</w:t>
      </w:r>
      <w:r w:rsidRPr="008C279D">
        <w:rPr>
          <w:rFonts w:cs="Times New Roman"/>
          <w:i/>
          <w:szCs w:val="28"/>
        </w:rPr>
        <w:t>, …, Э</w:t>
      </w:r>
      <w:proofErr w:type="spellStart"/>
      <w:r w:rsidRPr="008C279D">
        <w:rPr>
          <w:rFonts w:cs="Times New Roman"/>
          <w:i/>
          <w:szCs w:val="28"/>
          <w:vertAlign w:val="subscript"/>
          <w:lang w:val="en-US"/>
        </w:rPr>
        <w:t>nn</w:t>
      </w:r>
      <w:proofErr w:type="spellEnd"/>
      <w:r w:rsidRPr="008C279D">
        <w:rPr>
          <w:rFonts w:cs="Times New Roman"/>
          <w:i/>
          <w:szCs w:val="28"/>
        </w:rPr>
        <w:t xml:space="preserve"> – </w:t>
      </w:r>
      <w:r w:rsidRPr="008C279D">
        <w:rPr>
          <w:rFonts w:cs="Times New Roman"/>
          <w:szCs w:val="28"/>
        </w:rPr>
        <w:t xml:space="preserve">это </w:t>
      </w:r>
      <w:r>
        <w:rPr>
          <w:rFonts w:cs="Times New Roman"/>
          <w:szCs w:val="28"/>
        </w:rPr>
        <w:t>вполне определённые уровни</w:t>
      </w:r>
      <w:r w:rsidRPr="008C279D">
        <w:rPr>
          <w:rFonts w:cs="Times New Roman"/>
          <w:szCs w:val="28"/>
        </w:rPr>
        <w:t xml:space="preserve"> эффект</w:t>
      </w:r>
      <w:r>
        <w:rPr>
          <w:rFonts w:cs="Times New Roman"/>
          <w:szCs w:val="28"/>
        </w:rPr>
        <w:t>ивности решения, соответствующие</w:t>
      </w:r>
      <w:r w:rsidRPr="008C279D">
        <w:rPr>
          <w:rFonts w:cs="Times New Roman"/>
          <w:szCs w:val="28"/>
        </w:rPr>
        <w:t xml:space="preserve"> определённой альтернативе при соответствующей ситуации.</w:t>
      </w:r>
    </w:p>
    <w:p w:rsidR="00E2350F" w:rsidRDefault="00E2350F" w:rsidP="00E2350F">
      <w:pPr>
        <w:spacing w:after="0" w:line="360" w:lineRule="auto"/>
        <w:ind w:firstLine="708"/>
        <w:rPr>
          <w:rFonts w:cs="Times New Roman"/>
          <w:szCs w:val="28"/>
        </w:rPr>
      </w:pPr>
      <w:r>
        <w:rPr>
          <w:rFonts w:cs="Times New Roman"/>
          <w:szCs w:val="28"/>
        </w:rPr>
        <w:t xml:space="preserve">Как уже отмечалось выше, принятие решений в условиях неопределённости основано на том, что вероятности различных ситуаций развития событий лицу, принимающему рисковое решение (ЛПРР), неизвестны. В этом случае оно руководствуется своим рисковым предпочтением и/или соответствующим критерием выбора из </w:t>
      </w:r>
      <w:r>
        <w:rPr>
          <w:rFonts w:cs="Times New Roman"/>
          <w:szCs w:val="28"/>
        </w:rPr>
        <w:lastRenderedPageBreak/>
        <w:t>всех альтернативных решений по составленной им «матрице решений» (см. выше).</w:t>
      </w:r>
    </w:p>
    <w:p w:rsidR="00E2350F" w:rsidRDefault="00E2350F" w:rsidP="00E2350F">
      <w:pPr>
        <w:spacing w:after="0" w:line="360" w:lineRule="auto"/>
        <w:ind w:firstLine="708"/>
        <w:rPr>
          <w:rFonts w:cs="Times New Roman"/>
          <w:szCs w:val="28"/>
        </w:rPr>
      </w:pPr>
      <w:r>
        <w:rPr>
          <w:rFonts w:cs="Times New Roman"/>
          <w:szCs w:val="28"/>
        </w:rPr>
        <w:t>Основными критериями, описанными в специальной литературе по теории принятия решений в условиях неопределённости, которыми при этом руководствуется ЛПРР, являются:</w:t>
      </w:r>
    </w:p>
    <w:p w:rsidR="00E2350F" w:rsidRPr="001F07BD" w:rsidRDefault="001F07BD" w:rsidP="001F07BD">
      <w:pPr>
        <w:spacing w:before="0" w:after="0" w:line="360" w:lineRule="auto"/>
        <w:ind w:left="0"/>
        <w:rPr>
          <w:rFonts w:cs="Times New Roman"/>
          <w:szCs w:val="28"/>
        </w:rPr>
      </w:pPr>
      <w:r w:rsidRPr="001F07BD">
        <w:rPr>
          <w:rFonts w:cs="Times New Roman"/>
          <w:szCs w:val="28"/>
        </w:rPr>
        <w:t xml:space="preserve">1) </w:t>
      </w:r>
      <w:r>
        <w:rPr>
          <w:rFonts w:cs="Times New Roman"/>
          <w:szCs w:val="28"/>
        </w:rPr>
        <w:t>к</w:t>
      </w:r>
      <w:r w:rsidR="00E2350F" w:rsidRPr="001F07BD">
        <w:rPr>
          <w:rFonts w:cs="Times New Roman"/>
          <w:szCs w:val="28"/>
        </w:rPr>
        <w:t>ритерий Вальда (критерий «максимин»)</w:t>
      </w:r>
      <w:r>
        <w:rPr>
          <w:rFonts w:cs="Times New Roman"/>
          <w:szCs w:val="28"/>
        </w:rPr>
        <w:t>;</w:t>
      </w:r>
    </w:p>
    <w:p w:rsidR="00E2350F" w:rsidRPr="001F07BD" w:rsidRDefault="001F07BD" w:rsidP="001F07BD">
      <w:pPr>
        <w:spacing w:before="0" w:after="0" w:line="360" w:lineRule="auto"/>
        <w:ind w:left="0"/>
        <w:rPr>
          <w:rFonts w:cs="Times New Roman"/>
          <w:szCs w:val="28"/>
        </w:rPr>
      </w:pPr>
      <w:r>
        <w:rPr>
          <w:rFonts w:cs="Times New Roman"/>
          <w:szCs w:val="28"/>
        </w:rPr>
        <w:t>2) к</w:t>
      </w:r>
      <w:r w:rsidR="00E2350F" w:rsidRPr="001F07BD">
        <w:rPr>
          <w:rFonts w:cs="Times New Roman"/>
          <w:szCs w:val="28"/>
        </w:rPr>
        <w:t>ритерий «</w:t>
      </w:r>
      <w:proofErr w:type="spellStart"/>
      <w:r w:rsidR="00E2350F" w:rsidRPr="001F07BD">
        <w:rPr>
          <w:rFonts w:cs="Times New Roman"/>
          <w:szCs w:val="28"/>
        </w:rPr>
        <w:t>максимакса</w:t>
      </w:r>
      <w:proofErr w:type="spellEnd"/>
      <w:r w:rsidR="00E2350F" w:rsidRPr="001F07BD">
        <w:rPr>
          <w:rFonts w:cs="Times New Roman"/>
          <w:szCs w:val="28"/>
        </w:rPr>
        <w:t>»</w:t>
      </w:r>
      <w:r>
        <w:rPr>
          <w:rFonts w:cs="Times New Roman"/>
          <w:szCs w:val="28"/>
        </w:rPr>
        <w:t>;</w:t>
      </w:r>
    </w:p>
    <w:p w:rsidR="00E2350F" w:rsidRPr="001F07BD" w:rsidRDefault="001F07BD" w:rsidP="001F07BD">
      <w:pPr>
        <w:spacing w:before="0" w:after="0" w:line="360" w:lineRule="auto"/>
        <w:ind w:left="0"/>
        <w:rPr>
          <w:rFonts w:cs="Times New Roman"/>
          <w:szCs w:val="28"/>
        </w:rPr>
      </w:pPr>
      <w:r>
        <w:rPr>
          <w:rFonts w:cs="Times New Roman"/>
          <w:szCs w:val="28"/>
        </w:rPr>
        <w:t>3) к</w:t>
      </w:r>
      <w:r w:rsidR="00E2350F" w:rsidRPr="001F07BD">
        <w:rPr>
          <w:rFonts w:cs="Times New Roman"/>
          <w:szCs w:val="28"/>
        </w:rPr>
        <w:t>ритерий Гурвица (критерий «оптимизма-пессимизма», или «альфа-критерий»)</w:t>
      </w:r>
      <w:r>
        <w:rPr>
          <w:rFonts w:cs="Times New Roman"/>
          <w:szCs w:val="28"/>
        </w:rPr>
        <w:t>;</w:t>
      </w:r>
    </w:p>
    <w:p w:rsidR="00E2350F" w:rsidRPr="001F07BD" w:rsidRDefault="001F07BD" w:rsidP="001F07BD">
      <w:pPr>
        <w:spacing w:before="0" w:after="0" w:line="360" w:lineRule="auto"/>
        <w:ind w:left="0"/>
        <w:rPr>
          <w:rFonts w:cs="Times New Roman"/>
          <w:szCs w:val="28"/>
        </w:rPr>
      </w:pPr>
      <w:r>
        <w:rPr>
          <w:rFonts w:cs="Times New Roman"/>
          <w:szCs w:val="28"/>
        </w:rPr>
        <w:t>4) к</w:t>
      </w:r>
      <w:r w:rsidR="00E2350F" w:rsidRPr="001F07BD">
        <w:rPr>
          <w:rFonts w:cs="Times New Roman"/>
          <w:szCs w:val="28"/>
        </w:rPr>
        <w:t xml:space="preserve">ритерий </w:t>
      </w:r>
      <w:proofErr w:type="spellStart"/>
      <w:r w:rsidR="00E2350F" w:rsidRPr="001F07BD">
        <w:rPr>
          <w:rFonts w:cs="Times New Roman"/>
          <w:szCs w:val="28"/>
        </w:rPr>
        <w:t>Сэвиджа</w:t>
      </w:r>
      <w:proofErr w:type="spellEnd"/>
      <w:r w:rsidR="00E2350F" w:rsidRPr="001F07BD">
        <w:rPr>
          <w:rFonts w:cs="Times New Roman"/>
          <w:szCs w:val="28"/>
        </w:rPr>
        <w:t xml:space="preserve"> (критерий потерь от «минимакса»).</w:t>
      </w:r>
    </w:p>
    <w:p w:rsidR="00E2350F" w:rsidRDefault="00E2350F" w:rsidP="00E2350F">
      <w:pPr>
        <w:spacing w:after="0" w:line="360" w:lineRule="auto"/>
        <w:rPr>
          <w:rFonts w:cs="Times New Roman"/>
          <w:szCs w:val="28"/>
        </w:rPr>
      </w:pPr>
      <w:r>
        <w:rPr>
          <w:rFonts w:cs="Times New Roman"/>
          <w:szCs w:val="28"/>
        </w:rPr>
        <w:t>Дадим краткую характеристику указанным критериям.</w:t>
      </w:r>
    </w:p>
    <w:p w:rsidR="00E2350F" w:rsidRDefault="00E2350F" w:rsidP="00E2350F">
      <w:pPr>
        <w:spacing w:after="0" w:line="360" w:lineRule="auto"/>
        <w:ind w:firstLine="708"/>
        <w:rPr>
          <w:rFonts w:cs="Times New Roman"/>
          <w:szCs w:val="28"/>
        </w:rPr>
      </w:pPr>
      <w:r>
        <w:rPr>
          <w:rFonts w:cs="Times New Roman"/>
          <w:szCs w:val="28"/>
        </w:rPr>
        <w:t xml:space="preserve">1. </w:t>
      </w:r>
      <w:r w:rsidRPr="001C12E2">
        <w:rPr>
          <w:rFonts w:cs="Times New Roman"/>
          <w:szCs w:val="28"/>
        </w:rPr>
        <w:t>Критерий Вальда предполагает, что из всех возможных вариантов «матрицы решений»</w:t>
      </w:r>
      <w:r>
        <w:rPr>
          <w:rFonts w:cs="Times New Roman"/>
          <w:szCs w:val="28"/>
        </w:rPr>
        <w:t xml:space="preserve"> выбирается такая альтернатива, которая из всех самых неблагоприятных ситуаций развития события (минимизирующих значение эффективности) имеет наименьшее из минимальных значений, т. е. значение эффективности лучшее из всех худших (или максимальное из всех минимальных). Этим критерием руководствуются при выборе рисковых решений в условиях неопределённости, как правило, тогда, когда субъект не склонен к риску и рассматривает возможные ситуации как пессимист.</w:t>
      </w:r>
    </w:p>
    <w:p w:rsidR="00E2350F" w:rsidRDefault="00E2350F" w:rsidP="00E2350F">
      <w:pPr>
        <w:spacing w:after="0" w:line="360" w:lineRule="auto"/>
        <w:ind w:firstLine="708"/>
        <w:rPr>
          <w:rFonts w:cs="Times New Roman"/>
          <w:szCs w:val="28"/>
        </w:rPr>
      </w:pPr>
      <w:r>
        <w:rPr>
          <w:rFonts w:cs="Times New Roman"/>
          <w:szCs w:val="28"/>
        </w:rPr>
        <w:t xml:space="preserve">2. Критерий «максимина» предполагает, </w:t>
      </w:r>
      <w:r w:rsidRPr="001C12E2">
        <w:rPr>
          <w:rFonts w:cs="Times New Roman"/>
          <w:szCs w:val="28"/>
        </w:rPr>
        <w:t>что из всех возможных вариантов «матрицы решений»</w:t>
      </w:r>
      <w:r>
        <w:rPr>
          <w:rFonts w:cs="Times New Roman"/>
          <w:szCs w:val="28"/>
        </w:rPr>
        <w:t xml:space="preserve"> выбирается такая альтернатива, которая из всех самых благоприятных ситуаций развития события (</w:t>
      </w:r>
      <w:proofErr w:type="spellStart"/>
      <w:r>
        <w:rPr>
          <w:rFonts w:cs="Times New Roman"/>
          <w:szCs w:val="28"/>
        </w:rPr>
        <w:t>максимизирующих</w:t>
      </w:r>
      <w:proofErr w:type="spellEnd"/>
      <w:r>
        <w:rPr>
          <w:rFonts w:cs="Times New Roman"/>
          <w:szCs w:val="28"/>
        </w:rPr>
        <w:t xml:space="preserve"> значение эффективности) имеет наибольшее из максимальных значений, т. е. значение эффективности лучшее из всех лучших (или максимальное из максимальных). Критерий «максимина» используют при выборе рисковых решений в условиях неопределённости, как правило, тогда, когда субъект склонен к риску и рассматривает возможные ситуации как оптимист.</w:t>
      </w:r>
    </w:p>
    <w:p w:rsidR="00E2350F" w:rsidRDefault="00E2350F" w:rsidP="00E2350F">
      <w:pPr>
        <w:spacing w:after="0" w:line="360" w:lineRule="auto"/>
        <w:ind w:firstLine="708"/>
        <w:rPr>
          <w:rFonts w:cs="Times New Roman"/>
          <w:szCs w:val="28"/>
        </w:rPr>
      </w:pPr>
      <w:r w:rsidRPr="00B64F60">
        <w:rPr>
          <w:rFonts w:cs="Times New Roman"/>
          <w:szCs w:val="28"/>
        </w:rPr>
        <w:lastRenderedPageBreak/>
        <w:t>3. Критерий Гурвица (критерий «оптимизма-пессимизма», или «альфа-критерий</w:t>
      </w:r>
      <w:r>
        <w:rPr>
          <w:rFonts w:cs="Times New Roman"/>
          <w:szCs w:val="28"/>
        </w:rPr>
        <w:t>») даёт возможность руководствоваться при выборе рисковых решений в условиях неопределённости некоторым средним результатом эффективности, находящимся, если можно так выразиться, в интервале от «</w:t>
      </w:r>
      <w:proofErr w:type="spellStart"/>
      <w:r>
        <w:rPr>
          <w:rFonts w:cs="Times New Roman"/>
          <w:szCs w:val="28"/>
        </w:rPr>
        <w:t>максимакса</w:t>
      </w:r>
      <w:proofErr w:type="spellEnd"/>
      <w:r>
        <w:rPr>
          <w:rFonts w:cs="Times New Roman"/>
          <w:szCs w:val="28"/>
        </w:rPr>
        <w:t>» до «максимина» (через посредство выпуклой функции). Оптимальная альтернатива решения по критерию Гурвица определяется по следующей формуле:</w:t>
      </w:r>
    </w:p>
    <w:p w:rsidR="00E2350F" w:rsidRPr="00B64F60" w:rsidRDefault="00E2350F" w:rsidP="00E2350F">
      <w:pPr>
        <w:spacing w:after="0" w:line="360" w:lineRule="auto"/>
        <w:ind w:firstLine="708"/>
        <w:rPr>
          <w:rFonts w:cs="Times New Roman"/>
          <w:szCs w:val="28"/>
        </w:rPr>
      </w:pPr>
    </w:p>
    <w:p w:rsidR="00E2350F" w:rsidRDefault="00E2350F" w:rsidP="00E2350F">
      <w:pPr>
        <w:spacing w:after="0" w:line="360" w:lineRule="auto"/>
        <w:ind w:firstLine="708"/>
        <w:jc w:val="right"/>
        <w:rPr>
          <w:rFonts w:cs="Times New Roman"/>
          <w:szCs w:val="28"/>
        </w:rPr>
      </w:pPr>
      <w:r w:rsidRPr="00EB49B6">
        <w:rPr>
          <w:rFonts w:cs="Times New Roman"/>
          <w:i/>
          <w:szCs w:val="28"/>
        </w:rPr>
        <w:t>Э</w:t>
      </w:r>
      <w:r>
        <w:rPr>
          <w:rFonts w:cs="Times New Roman"/>
          <w:i/>
          <w:szCs w:val="28"/>
        </w:rPr>
        <w:t>С</w:t>
      </w:r>
      <w:proofErr w:type="spellStart"/>
      <w:r w:rsidRPr="00EB49B6">
        <w:rPr>
          <w:rFonts w:cs="Times New Roman"/>
          <w:i/>
          <w:szCs w:val="28"/>
          <w:vertAlign w:val="subscript"/>
          <w:lang w:val="en-US"/>
        </w:rPr>
        <w:t>i</w:t>
      </w:r>
      <w:proofErr w:type="spellEnd"/>
      <w:r w:rsidRPr="00EB49B6">
        <w:rPr>
          <w:rFonts w:cs="Times New Roman"/>
          <w:i/>
          <w:szCs w:val="28"/>
        </w:rPr>
        <w:t xml:space="preserve"> = </w:t>
      </w:r>
      <w:r w:rsidRPr="00EB49B6">
        <w:rPr>
          <w:rFonts w:cs="Times New Roman"/>
          <w:i/>
          <w:szCs w:val="28"/>
          <w:lang w:val="en-US"/>
        </w:rPr>
        <w:t>α</w:t>
      </w:r>
      <w:r w:rsidRPr="00EB49B6">
        <w:rPr>
          <w:rFonts w:cs="Times New Roman"/>
          <w:i/>
          <w:szCs w:val="28"/>
        </w:rPr>
        <w:t xml:space="preserve"> х Э</w:t>
      </w:r>
      <w:r w:rsidRPr="00EB49B6">
        <w:rPr>
          <w:rFonts w:cs="Times New Roman"/>
          <w:i/>
          <w:szCs w:val="28"/>
          <w:vertAlign w:val="subscript"/>
          <w:lang w:val="en-US"/>
        </w:rPr>
        <w:t>maxi</w:t>
      </w:r>
      <w:r w:rsidRPr="00EB49B6">
        <w:rPr>
          <w:rFonts w:cs="Times New Roman"/>
          <w:i/>
          <w:szCs w:val="28"/>
        </w:rPr>
        <w:t xml:space="preserve"> + (1 – </w:t>
      </w:r>
      <w:r w:rsidRPr="00EB49B6">
        <w:rPr>
          <w:rFonts w:cs="Times New Roman"/>
          <w:i/>
          <w:szCs w:val="28"/>
          <w:lang w:val="en-US"/>
        </w:rPr>
        <w:t>α</w:t>
      </w:r>
      <w:r w:rsidRPr="00EB49B6">
        <w:rPr>
          <w:rFonts w:cs="Times New Roman"/>
          <w:i/>
          <w:szCs w:val="28"/>
        </w:rPr>
        <w:t>) х Э</w:t>
      </w:r>
      <w:r w:rsidRPr="00EB49B6">
        <w:rPr>
          <w:rFonts w:cs="Times New Roman"/>
          <w:i/>
          <w:szCs w:val="28"/>
          <w:vertAlign w:val="subscript"/>
          <w:lang w:val="en-US"/>
        </w:rPr>
        <w:t>mini</w:t>
      </w:r>
      <w:r>
        <w:rPr>
          <w:rFonts w:cs="Times New Roman"/>
          <w:szCs w:val="28"/>
        </w:rPr>
        <w:t xml:space="preserve">, где                            </w:t>
      </w:r>
      <w:proofErr w:type="gramStart"/>
      <w:r>
        <w:rPr>
          <w:rFonts w:cs="Times New Roman"/>
          <w:szCs w:val="28"/>
        </w:rPr>
        <w:t xml:space="preserve">   (</w:t>
      </w:r>
      <w:proofErr w:type="gramEnd"/>
      <w:r w:rsidR="001F07BD">
        <w:rPr>
          <w:rFonts w:cs="Times New Roman"/>
          <w:szCs w:val="28"/>
        </w:rPr>
        <w:t>7</w:t>
      </w:r>
      <w:r>
        <w:rPr>
          <w:rFonts w:cs="Times New Roman"/>
          <w:szCs w:val="28"/>
        </w:rPr>
        <w:t>)</w:t>
      </w:r>
    </w:p>
    <w:p w:rsidR="00E2350F" w:rsidRPr="00EB49B6" w:rsidRDefault="00E2350F" w:rsidP="00E2350F">
      <w:pPr>
        <w:spacing w:after="0" w:line="360" w:lineRule="auto"/>
        <w:ind w:firstLine="708"/>
        <w:jc w:val="right"/>
        <w:rPr>
          <w:rFonts w:cs="Times New Roman"/>
          <w:szCs w:val="28"/>
        </w:rPr>
      </w:pPr>
    </w:p>
    <w:p w:rsidR="00E2350F" w:rsidRDefault="00E2350F" w:rsidP="00E2350F">
      <w:pPr>
        <w:spacing w:after="0" w:line="360" w:lineRule="auto"/>
        <w:rPr>
          <w:rFonts w:cs="Times New Roman"/>
          <w:szCs w:val="28"/>
        </w:rPr>
      </w:pPr>
      <w:r w:rsidRPr="00EB49B6">
        <w:rPr>
          <w:rFonts w:cs="Times New Roman"/>
          <w:i/>
          <w:szCs w:val="28"/>
        </w:rPr>
        <w:t>Э</w:t>
      </w:r>
      <w:r>
        <w:rPr>
          <w:rFonts w:cs="Times New Roman"/>
          <w:i/>
          <w:szCs w:val="28"/>
        </w:rPr>
        <w:t>С</w:t>
      </w:r>
      <w:proofErr w:type="spellStart"/>
      <w:r w:rsidRPr="00EB49B6">
        <w:rPr>
          <w:rFonts w:cs="Times New Roman"/>
          <w:i/>
          <w:szCs w:val="28"/>
          <w:vertAlign w:val="subscript"/>
          <w:lang w:val="en-US"/>
        </w:rPr>
        <w:t>i</w:t>
      </w:r>
      <w:proofErr w:type="spellEnd"/>
      <w:r>
        <w:rPr>
          <w:rFonts w:cs="Times New Roman"/>
          <w:i/>
          <w:szCs w:val="28"/>
        </w:rPr>
        <w:t xml:space="preserve"> </w:t>
      </w:r>
      <w:r w:rsidRPr="00EB49B6">
        <w:rPr>
          <w:rFonts w:cs="Times New Roman"/>
          <w:szCs w:val="28"/>
        </w:rPr>
        <w:t>– средневзвешенная эффективность по критерию Гурвица для конкретной альтернативы;</w:t>
      </w:r>
    </w:p>
    <w:p w:rsidR="00E2350F" w:rsidRDefault="00E2350F" w:rsidP="00E2350F">
      <w:pPr>
        <w:spacing w:after="0" w:line="360" w:lineRule="auto"/>
        <w:rPr>
          <w:rFonts w:cs="Times New Roman"/>
          <w:szCs w:val="28"/>
        </w:rPr>
      </w:pPr>
      <w:r w:rsidRPr="00EB49B6">
        <w:rPr>
          <w:rFonts w:cs="Times New Roman"/>
          <w:i/>
          <w:szCs w:val="28"/>
          <w:lang w:val="en-US"/>
        </w:rPr>
        <w:t>α</w:t>
      </w:r>
      <w:r>
        <w:rPr>
          <w:rFonts w:cs="Times New Roman"/>
          <w:i/>
          <w:szCs w:val="28"/>
        </w:rPr>
        <w:t xml:space="preserve"> – </w:t>
      </w:r>
      <w:r w:rsidRPr="00EB49B6">
        <w:rPr>
          <w:rFonts w:cs="Times New Roman"/>
          <w:szCs w:val="28"/>
        </w:rPr>
        <w:t>альфа-коэффициент, принимающий значение от 0 до 1 (значения, приближающиеся к 0, характерны для ЛПРР, не склонного к риску; значение, равное 0,5, характеризует ЛПРР, нейтральное к риску; значения</w:t>
      </w:r>
      <w:r>
        <w:rPr>
          <w:rFonts w:cs="Times New Roman"/>
          <w:szCs w:val="28"/>
        </w:rPr>
        <w:t>,</w:t>
      </w:r>
      <w:r w:rsidRPr="00EB49B6">
        <w:rPr>
          <w:rFonts w:cs="Times New Roman"/>
          <w:szCs w:val="28"/>
        </w:rPr>
        <w:t xml:space="preserve"> приближающиеся к 1, характеризуют ЛПРР как субъекта, склонного к риску);</w:t>
      </w:r>
    </w:p>
    <w:p w:rsidR="00E2350F" w:rsidRDefault="00E2350F" w:rsidP="00E2350F">
      <w:pPr>
        <w:spacing w:after="0" w:line="360" w:lineRule="auto"/>
        <w:rPr>
          <w:rFonts w:cs="Times New Roman"/>
          <w:i/>
          <w:szCs w:val="28"/>
        </w:rPr>
      </w:pPr>
      <w:r w:rsidRPr="00EB49B6">
        <w:rPr>
          <w:rFonts w:cs="Times New Roman"/>
          <w:i/>
          <w:szCs w:val="28"/>
        </w:rPr>
        <w:t>Э</w:t>
      </w:r>
      <w:r w:rsidRPr="00EB49B6">
        <w:rPr>
          <w:rFonts w:cs="Times New Roman"/>
          <w:i/>
          <w:szCs w:val="28"/>
          <w:vertAlign w:val="subscript"/>
          <w:lang w:val="en-US"/>
        </w:rPr>
        <w:t>maxi</w:t>
      </w:r>
      <w:r>
        <w:rPr>
          <w:rFonts w:cs="Times New Roman"/>
          <w:i/>
          <w:szCs w:val="28"/>
        </w:rPr>
        <w:t xml:space="preserve"> – </w:t>
      </w:r>
      <w:r w:rsidRPr="00EE3887">
        <w:rPr>
          <w:rFonts w:cs="Times New Roman"/>
          <w:szCs w:val="28"/>
        </w:rPr>
        <w:t>максимальное значение эффективности по конкретной альтернативе;</w:t>
      </w:r>
    </w:p>
    <w:p w:rsidR="00E2350F" w:rsidRPr="00EE3887" w:rsidRDefault="00E2350F" w:rsidP="00E2350F">
      <w:pPr>
        <w:spacing w:after="0" w:line="360" w:lineRule="auto"/>
        <w:rPr>
          <w:rFonts w:cs="Times New Roman"/>
          <w:szCs w:val="28"/>
        </w:rPr>
      </w:pPr>
      <w:r w:rsidRPr="00EB49B6">
        <w:rPr>
          <w:rFonts w:cs="Times New Roman"/>
          <w:i/>
          <w:szCs w:val="28"/>
        </w:rPr>
        <w:t>Э</w:t>
      </w:r>
      <w:r w:rsidRPr="00EB49B6">
        <w:rPr>
          <w:rFonts w:cs="Times New Roman"/>
          <w:i/>
          <w:szCs w:val="28"/>
          <w:vertAlign w:val="subscript"/>
          <w:lang w:val="en-US"/>
        </w:rPr>
        <w:t>mini</w:t>
      </w:r>
      <w:r w:rsidRPr="00EB49B6">
        <w:rPr>
          <w:rFonts w:cs="Times New Roman"/>
          <w:i/>
          <w:szCs w:val="28"/>
          <w:vertAlign w:val="subscript"/>
        </w:rPr>
        <w:softHyphen/>
      </w:r>
      <w:r>
        <w:rPr>
          <w:rFonts w:cs="Times New Roman"/>
          <w:i/>
          <w:szCs w:val="28"/>
        </w:rPr>
        <w:t xml:space="preserve"> – </w:t>
      </w:r>
      <w:r w:rsidRPr="00EE3887">
        <w:rPr>
          <w:rFonts w:cs="Times New Roman"/>
          <w:szCs w:val="28"/>
        </w:rPr>
        <w:t>минимальное значение эффективности по конкретной альтернативе.</w:t>
      </w:r>
    </w:p>
    <w:p w:rsidR="00E2350F" w:rsidRDefault="00E2350F" w:rsidP="00E2350F">
      <w:pPr>
        <w:spacing w:after="0" w:line="360" w:lineRule="auto"/>
        <w:ind w:firstLine="708"/>
        <w:rPr>
          <w:rFonts w:cs="Times New Roman"/>
          <w:szCs w:val="28"/>
        </w:rPr>
      </w:pPr>
      <w:r w:rsidRPr="00B64F60">
        <w:rPr>
          <w:rFonts w:cs="Times New Roman"/>
          <w:szCs w:val="28"/>
        </w:rPr>
        <w:t>Критерий Гурвица</w:t>
      </w:r>
      <w:r>
        <w:rPr>
          <w:rFonts w:cs="Times New Roman"/>
          <w:szCs w:val="28"/>
        </w:rPr>
        <w:t xml:space="preserve"> чаще всего используют при выборе рисковых решений в условиях неопределённости те ЛПРР, которые хотят максимально точно установить степень своих конкретных рисковых предпочтений путём максимально возможного по точности определения значения альфа-коэффициента.</w:t>
      </w:r>
    </w:p>
    <w:p w:rsidR="00E2350F" w:rsidRPr="00BA2F83" w:rsidRDefault="00E2350F" w:rsidP="00E2350F">
      <w:pPr>
        <w:spacing w:after="0" w:line="360" w:lineRule="auto"/>
        <w:ind w:firstLine="708"/>
        <w:rPr>
          <w:rFonts w:cs="Times New Roman"/>
          <w:szCs w:val="28"/>
        </w:rPr>
      </w:pPr>
      <w:r>
        <w:rPr>
          <w:rFonts w:cs="Times New Roman"/>
          <w:szCs w:val="28"/>
        </w:rPr>
        <w:lastRenderedPageBreak/>
        <w:t xml:space="preserve">4. </w:t>
      </w:r>
      <w:r w:rsidRPr="00BA2F83">
        <w:rPr>
          <w:rFonts w:cs="Times New Roman"/>
          <w:szCs w:val="28"/>
        </w:rPr>
        <w:t xml:space="preserve">Критерий </w:t>
      </w:r>
      <w:proofErr w:type="spellStart"/>
      <w:r w:rsidRPr="00BA2F83">
        <w:rPr>
          <w:rFonts w:cs="Times New Roman"/>
          <w:szCs w:val="28"/>
        </w:rPr>
        <w:t>Сэвиджа</w:t>
      </w:r>
      <w:proofErr w:type="spellEnd"/>
      <w:r w:rsidRPr="00BA2F83">
        <w:rPr>
          <w:rFonts w:cs="Times New Roman"/>
          <w:szCs w:val="28"/>
        </w:rPr>
        <w:t xml:space="preserve"> (критерий потерь от «минимакса») исходит из того п</w:t>
      </w:r>
      <w:r>
        <w:rPr>
          <w:rFonts w:cs="Times New Roman"/>
          <w:szCs w:val="28"/>
        </w:rPr>
        <w:t>равила</w:t>
      </w:r>
      <w:r w:rsidRPr="00BA2F83">
        <w:rPr>
          <w:rFonts w:cs="Times New Roman"/>
          <w:szCs w:val="28"/>
        </w:rPr>
        <w:t>, что</w:t>
      </w:r>
      <w:r>
        <w:rPr>
          <w:rFonts w:cs="Times New Roman"/>
          <w:szCs w:val="28"/>
        </w:rPr>
        <w:t xml:space="preserve"> из всех возможных вариантов «матрицы решений» выбирается то</w:t>
      </w:r>
      <w:r w:rsidR="00DC3785">
        <w:rPr>
          <w:rFonts w:cs="Times New Roman"/>
          <w:szCs w:val="28"/>
        </w:rPr>
        <w:t>т</w:t>
      </w:r>
      <w:r>
        <w:rPr>
          <w:rFonts w:cs="Times New Roman"/>
          <w:szCs w:val="28"/>
        </w:rPr>
        <w:t>, котор</w:t>
      </w:r>
      <w:r w:rsidR="00DC3785">
        <w:rPr>
          <w:rFonts w:cs="Times New Roman"/>
          <w:szCs w:val="28"/>
        </w:rPr>
        <w:t>ый</w:t>
      </w:r>
      <w:r>
        <w:rPr>
          <w:rFonts w:cs="Times New Roman"/>
          <w:szCs w:val="28"/>
        </w:rPr>
        <w:t xml:space="preserve"> минимизирует размеры максимальных потерь по каждому из возможных решений. В этом случае «матрица решений» трансформируется в «матрицу потерь», в которой вместо значений эффективности указываются размеры потерь при различных вариантах развития событий. </w:t>
      </w:r>
      <w:r w:rsidRPr="00BA2F83">
        <w:rPr>
          <w:rFonts w:cs="Times New Roman"/>
          <w:szCs w:val="28"/>
        </w:rPr>
        <w:t xml:space="preserve">Критерий </w:t>
      </w:r>
      <w:proofErr w:type="spellStart"/>
      <w:r w:rsidRPr="00BA2F83">
        <w:rPr>
          <w:rFonts w:cs="Times New Roman"/>
          <w:szCs w:val="28"/>
        </w:rPr>
        <w:t>Сэвиджа</w:t>
      </w:r>
      <w:proofErr w:type="spellEnd"/>
      <w:r>
        <w:rPr>
          <w:rFonts w:cs="Times New Roman"/>
          <w:szCs w:val="28"/>
        </w:rPr>
        <w:t xml:space="preserve"> используется, как правило, ЛПРР, не склонными к риску (принимающи</w:t>
      </w:r>
      <w:r w:rsidR="00DC3785">
        <w:rPr>
          <w:rFonts w:cs="Times New Roman"/>
          <w:szCs w:val="28"/>
        </w:rPr>
        <w:t>ми</w:t>
      </w:r>
      <w:r>
        <w:rPr>
          <w:rFonts w:cs="Times New Roman"/>
          <w:szCs w:val="28"/>
        </w:rPr>
        <w:t xml:space="preserve"> т. н. осторожные решения)</w:t>
      </w:r>
      <w:r w:rsidR="00933D36">
        <w:rPr>
          <w:rFonts w:cs="Times New Roman"/>
          <w:szCs w:val="28"/>
        </w:rPr>
        <w:t>,</w:t>
      </w:r>
      <w:r w:rsidR="00933D36" w:rsidRPr="00933D36">
        <w:rPr>
          <w:rFonts w:cs="Times New Roman"/>
          <w:szCs w:val="28"/>
        </w:rPr>
        <w:t xml:space="preserve"> </w:t>
      </w:r>
      <w:r w:rsidR="00933D36">
        <w:rPr>
          <w:rFonts w:cs="Times New Roman"/>
          <w:szCs w:val="28"/>
        </w:rPr>
        <w:t>в условиях неопределённости</w:t>
      </w:r>
      <w:r>
        <w:rPr>
          <w:rFonts w:cs="Times New Roman"/>
          <w:szCs w:val="28"/>
        </w:rPr>
        <w:t>.</w:t>
      </w:r>
    </w:p>
    <w:p w:rsidR="00E2350F" w:rsidRPr="000C64BF" w:rsidRDefault="00E2350F" w:rsidP="00E2350F">
      <w:pPr>
        <w:spacing w:after="0" w:line="360" w:lineRule="auto"/>
        <w:ind w:firstLine="708"/>
        <w:rPr>
          <w:rFonts w:cs="Times New Roman"/>
          <w:szCs w:val="28"/>
        </w:rPr>
      </w:pPr>
      <w:r>
        <w:rPr>
          <w:rFonts w:cs="Times New Roman"/>
          <w:szCs w:val="28"/>
        </w:rPr>
        <w:t xml:space="preserve">В заключение данного параграфа отметим, что, конечно, не все наиболее важные и заслуживающие внимания вопросы нам удалось рассмотреть в нём с той степенью детальности, </w:t>
      </w:r>
      <w:r w:rsidR="00933D36">
        <w:rPr>
          <w:rFonts w:cs="Times New Roman"/>
          <w:szCs w:val="28"/>
        </w:rPr>
        <w:t xml:space="preserve">в </w:t>
      </w:r>
      <w:r>
        <w:rPr>
          <w:rFonts w:cs="Times New Roman"/>
          <w:szCs w:val="28"/>
        </w:rPr>
        <w:t>объёме и взаимосвязи, котор</w:t>
      </w:r>
      <w:r w:rsidR="00933D36">
        <w:rPr>
          <w:rFonts w:cs="Times New Roman"/>
          <w:szCs w:val="28"/>
        </w:rPr>
        <w:t>ых</w:t>
      </w:r>
      <w:r>
        <w:rPr>
          <w:rFonts w:cs="Times New Roman"/>
          <w:szCs w:val="28"/>
        </w:rPr>
        <w:t xml:space="preserve"> они, безусловно, заслуживают. В этом смысле всё существующее многообразие подходов к </w:t>
      </w:r>
      <w:r w:rsidRPr="000C64BF">
        <w:rPr>
          <w:rFonts w:cs="Times New Roman"/>
          <w:szCs w:val="28"/>
        </w:rPr>
        <w:t>определению понятий, их содержания, методов, задач и инструментов анализа и управления финансовым риском в таможенной деятельности в условиях риска и неопределённости требует, как нам представляется, дальнейшего всестороннего и широкого исследования. Поэтому мы рассматриваем представленный материал как свой скромный вклад во введение в сферу изучения и применения феномена финансового риска в таможенном деле.</w:t>
      </w:r>
    </w:p>
    <w:p w:rsidR="00E2350F" w:rsidRDefault="00E2350F" w:rsidP="00E2350F">
      <w:pPr>
        <w:pStyle w:val="a7"/>
        <w:spacing w:before="0" w:after="0" w:line="360" w:lineRule="auto"/>
        <w:ind w:left="1429"/>
        <w:rPr>
          <w:rFonts w:cs="Times New Roman"/>
          <w:szCs w:val="28"/>
        </w:rPr>
      </w:pPr>
    </w:p>
    <w:p w:rsidR="00852CF3" w:rsidRPr="00073349" w:rsidRDefault="00E2350F" w:rsidP="00E2350F">
      <w:pPr>
        <w:pStyle w:val="a7"/>
        <w:numPr>
          <w:ilvl w:val="1"/>
          <w:numId w:val="40"/>
        </w:numPr>
        <w:spacing w:before="0" w:after="0" w:line="360" w:lineRule="auto"/>
        <w:rPr>
          <w:rFonts w:cs="Times New Roman"/>
          <w:sz w:val="32"/>
          <w:szCs w:val="28"/>
        </w:rPr>
      </w:pPr>
      <w:r w:rsidRPr="00073349">
        <w:rPr>
          <w:rFonts w:cs="Times New Roman"/>
          <w:sz w:val="32"/>
          <w:szCs w:val="28"/>
        </w:rPr>
        <w:t xml:space="preserve"> </w:t>
      </w:r>
      <w:r w:rsidR="00852CF3" w:rsidRPr="00073349">
        <w:rPr>
          <w:rFonts w:cs="Times New Roman"/>
          <w:sz w:val="32"/>
          <w:szCs w:val="28"/>
        </w:rPr>
        <w:t>Импорт лекарственных препаратов: оценка рисков безопасности здоровья населения</w:t>
      </w:r>
    </w:p>
    <w:p w:rsidR="00852CF3" w:rsidRPr="004F1597" w:rsidRDefault="00852CF3" w:rsidP="004F1597">
      <w:pPr>
        <w:pStyle w:val="a7"/>
        <w:spacing w:before="0" w:after="0" w:line="360" w:lineRule="auto"/>
        <w:ind w:left="1429"/>
        <w:rPr>
          <w:rFonts w:cs="Times New Roman"/>
          <w:szCs w:val="28"/>
        </w:rPr>
      </w:pPr>
    </w:p>
    <w:p w:rsidR="00852CF3" w:rsidRPr="004F1597" w:rsidRDefault="00852CF3" w:rsidP="004F1597">
      <w:pPr>
        <w:spacing w:before="0" w:after="0" w:line="360" w:lineRule="auto"/>
        <w:ind w:left="0" w:firstLine="709"/>
        <w:rPr>
          <w:rFonts w:eastAsia="Times New Roman" w:cs="Times New Roman"/>
          <w:szCs w:val="28"/>
          <w:lang w:eastAsia="ru-RU"/>
        </w:rPr>
      </w:pPr>
      <w:r w:rsidRPr="006D1FAF">
        <w:rPr>
          <w:rFonts w:cs="Times New Roman"/>
          <w:szCs w:val="28"/>
        </w:rPr>
        <w:t xml:space="preserve">Следует признать в качестве государственной задачи обеспечение населения качественными и </w:t>
      </w:r>
      <w:proofErr w:type="gramStart"/>
      <w:r w:rsidRPr="006D1FAF">
        <w:rPr>
          <w:rFonts w:cs="Times New Roman"/>
          <w:szCs w:val="28"/>
        </w:rPr>
        <w:t>недорогими лекарственными</w:t>
      </w:r>
      <w:r w:rsidRPr="004F1597">
        <w:rPr>
          <w:rFonts w:cs="Times New Roman"/>
          <w:szCs w:val="28"/>
        </w:rPr>
        <w:t xml:space="preserve"> средствами</w:t>
      </w:r>
      <w:proofErr w:type="gramEnd"/>
      <w:r w:rsidRPr="004F1597">
        <w:rPr>
          <w:rFonts w:cs="Times New Roman"/>
          <w:szCs w:val="28"/>
        </w:rPr>
        <w:t xml:space="preserve"> и препаратами. Это требование вытекает из первой главы Конституции Российской Федерации. </w:t>
      </w:r>
      <w:r w:rsidRPr="004F1597">
        <w:rPr>
          <w:rFonts w:eastAsia="Times New Roman" w:cs="Times New Roman"/>
          <w:szCs w:val="28"/>
          <w:lang w:eastAsia="ru-RU"/>
        </w:rPr>
        <w:t xml:space="preserve">Российская Федерация – социальное государство, </w:t>
      </w:r>
      <w:r w:rsidRPr="004F1597">
        <w:rPr>
          <w:rFonts w:eastAsia="Times New Roman" w:cs="Times New Roman"/>
          <w:szCs w:val="28"/>
          <w:lang w:eastAsia="ru-RU"/>
        </w:rPr>
        <w:lastRenderedPageBreak/>
        <w:t>политика которого направлена на создание условий, обеспечивающих достойную жизнь и свободное развитие человека; труд и здоровье людей охраняются, обеспечивается государственная поддержка семьи, материнства, отцовства и детства, инвалидов и пожилых граждан, развивается система социальных служб, устанавливаются социальные гарантии</w:t>
      </w:r>
      <w:r w:rsidR="00DB601E" w:rsidRPr="004F1597">
        <w:rPr>
          <w:rFonts w:cs="Times New Roman"/>
          <w:szCs w:val="28"/>
        </w:rPr>
        <w:t xml:space="preserve"> [</w:t>
      </w:r>
      <w:r w:rsidR="0051541C">
        <w:rPr>
          <w:rFonts w:cs="Times New Roman"/>
          <w:szCs w:val="28"/>
        </w:rPr>
        <w:t>66</w:t>
      </w:r>
      <w:r w:rsidR="00DB601E" w:rsidRPr="004F1597">
        <w:rPr>
          <w:rFonts w:cs="Times New Roman"/>
          <w:szCs w:val="28"/>
        </w:rPr>
        <w:t>]</w:t>
      </w:r>
      <w:r w:rsidR="00933D36">
        <w:rPr>
          <w:rFonts w:cs="Times New Roman"/>
          <w:szCs w:val="28"/>
        </w:rPr>
        <w:t>.</w:t>
      </w:r>
      <w:r w:rsidRPr="004F1597">
        <w:rPr>
          <w:rFonts w:eastAsia="Times New Roman" w:cs="Times New Roman"/>
          <w:szCs w:val="28"/>
          <w:lang w:eastAsia="ru-RU"/>
        </w:rPr>
        <w:t xml:space="preserve"> </w:t>
      </w:r>
    </w:p>
    <w:p w:rsidR="00852CF3" w:rsidRPr="004F1597" w:rsidRDefault="00852CF3" w:rsidP="004F1597">
      <w:pPr>
        <w:spacing w:before="0" w:after="0" w:line="360" w:lineRule="auto"/>
        <w:ind w:left="0" w:firstLine="709"/>
        <w:jc w:val="left"/>
        <w:rPr>
          <w:rFonts w:eastAsia="Times New Roman" w:cs="Times New Roman"/>
          <w:szCs w:val="28"/>
          <w:lang w:eastAsia="ru-RU"/>
        </w:rPr>
      </w:pPr>
      <w:r w:rsidRPr="004F1597">
        <w:rPr>
          <w:rFonts w:eastAsia="Times New Roman" w:cs="Times New Roman"/>
          <w:szCs w:val="28"/>
          <w:lang w:eastAsia="ru-RU"/>
        </w:rPr>
        <w:t>Одной из важнейших социальных задач государства является обеспечение граждан качественными и эффективными лекарственными препаратами, доступность которых обеспечивается национальным производством, а также их импортом из сопредельных стран. Недостат</w:t>
      </w:r>
      <w:r w:rsidR="00933D36">
        <w:rPr>
          <w:rFonts w:eastAsia="Times New Roman" w:cs="Times New Roman"/>
          <w:szCs w:val="28"/>
          <w:lang w:eastAsia="ru-RU"/>
        </w:rPr>
        <w:t>ок</w:t>
      </w:r>
      <w:r w:rsidRPr="004F1597">
        <w:rPr>
          <w:rFonts w:eastAsia="Times New Roman" w:cs="Times New Roman"/>
          <w:szCs w:val="28"/>
          <w:lang w:eastAsia="ru-RU"/>
        </w:rPr>
        <w:t xml:space="preserve"> этой позиции, которую пока не может </w:t>
      </w:r>
      <w:r w:rsidR="00933D36">
        <w:rPr>
          <w:rFonts w:eastAsia="Times New Roman" w:cs="Times New Roman"/>
          <w:szCs w:val="28"/>
          <w:lang w:eastAsia="ru-RU"/>
        </w:rPr>
        <w:t>в</w:t>
      </w:r>
      <w:r w:rsidRPr="004F1597">
        <w:rPr>
          <w:rFonts w:eastAsia="Times New Roman" w:cs="Times New Roman"/>
          <w:szCs w:val="28"/>
          <w:lang w:eastAsia="ru-RU"/>
        </w:rPr>
        <w:t xml:space="preserve"> полной мере обеспечить государство</w:t>
      </w:r>
      <w:r w:rsidR="00933D36">
        <w:rPr>
          <w:rFonts w:eastAsia="Times New Roman" w:cs="Times New Roman"/>
          <w:szCs w:val="28"/>
          <w:lang w:eastAsia="ru-RU"/>
        </w:rPr>
        <w:t>,</w:t>
      </w:r>
      <w:r w:rsidRPr="004F1597">
        <w:rPr>
          <w:rFonts w:eastAsia="Times New Roman" w:cs="Times New Roman"/>
          <w:szCs w:val="28"/>
          <w:lang w:eastAsia="ru-RU"/>
        </w:rPr>
        <w:t xml:space="preserve"> – это удовлетвор</w:t>
      </w:r>
      <w:r w:rsidR="00933D36">
        <w:rPr>
          <w:rFonts w:eastAsia="Times New Roman" w:cs="Times New Roman"/>
          <w:szCs w:val="28"/>
          <w:lang w:eastAsia="ru-RU"/>
        </w:rPr>
        <w:t>ение</w:t>
      </w:r>
      <w:r w:rsidRPr="004F1597">
        <w:rPr>
          <w:rFonts w:eastAsia="Times New Roman" w:cs="Times New Roman"/>
          <w:szCs w:val="28"/>
          <w:lang w:eastAsia="ru-RU"/>
        </w:rPr>
        <w:t xml:space="preserve"> спрос</w:t>
      </w:r>
      <w:r w:rsidR="00933D36">
        <w:rPr>
          <w:rFonts w:eastAsia="Times New Roman" w:cs="Times New Roman"/>
          <w:szCs w:val="28"/>
          <w:lang w:eastAsia="ru-RU"/>
        </w:rPr>
        <w:t>а</w:t>
      </w:r>
      <w:r w:rsidRPr="004F1597">
        <w:rPr>
          <w:rFonts w:eastAsia="Times New Roman" w:cs="Times New Roman"/>
          <w:szCs w:val="28"/>
          <w:lang w:eastAsia="ru-RU"/>
        </w:rPr>
        <w:t xml:space="preserve"> на качественные лекарственные препараты. Под лекарственными средствами понимаются специфические продукты, обращение которых регулируется особыми правилами, гарантирующими требуемое качество самого средства при его применении. Однако само качество потребитель не может определить самостоятельно. Отсюда следует, что гарантия качества, эффективность лекарства, его безопасность относятся к прерогативам государственных органов, являясь одновременно важнейшей задачей фармацевтической промышленности, а также тех специфических органов, которые обладают </w:t>
      </w:r>
      <w:r w:rsidR="00EA625D">
        <w:rPr>
          <w:rFonts w:eastAsia="Times New Roman" w:cs="Times New Roman"/>
          <w:szCs w:val="28"/>
          <w:lang w:eastAsia="ru-RU"/>
        </w:rPr>
        <w:t xml:space="preserve">соответствующей </w:t>
      </w:r>
      <w:r w:rsidRPr="004F1597">
        <w:rPr>
          <w:rFonts w:eastAsia="Times New Roman" w:cs="Times New Roman"/>
          <w:szCs w:val="28"/>
          <w:lang w:eastAsia="ru-RU"/>
        </w:rPr>
        <w:t>компетенци</w:t>
      </w:r>
      <w:r w:rsidR="00EA625D">
        <w:rPr>
          <w:rFonts w:eastAsia="Times New Roman" w:cs="Times New Roman"/>
          <w:szCs w:val="28"/>
          <w:lang w:eastAsia="ru-RU"/>
        </w:rPr>
        <w:t>ей</w:t>
      </w:r>
      <w:r w:rsidRPr="004F1597">
        <w:rPr>
          <w:rFonts w:eastAsia="Times New Roman" w:cs="Times New Roman"/>
          <w:szCs w:val="28"/>
          <w:lang w:eastAsia="ru-RU"/>
        </w:rPr>
        <w:t xml:space="preserve"> определ</w:t>
      </w:r>
      <w:r w:rsidR="00E7744E">
        <w:rPr>
          <w:rFonts w:eastAsia="Times New Roman" w:cs="Times New Roman"/>
          <w:szCs w:val="28"/>
          <w:lang w:eastAsia="ru-RU"/>
        </w:rPr>
        <w:t>я</w:t>
      </w:r>
      <w:r w:rsidRPr="004F1597">
        <w:rPr>
          <w:rFonts w:eastAsia="Times New Roman" w:cs="Times New Roman"/>
          <w:szCs w:val="28"/>
          <w:lang w:eastAsia="ru-RU"/>
        </w:rPr>
        <w:t>ть их эффективность, если последние поступают в страну в результате импорта. Но если контроль качества выпускаемых в стране лекарств определен соответствующими регламентами самой фармацевтической промышленности, то проверка качества импортируемых лекарств всегда несет в себе признаки неопределенности и риска.</w:t>
      </w:r>
    </w:p>
    <w:p w:rsidR="00852CF3" w:rsidRPr="004F1597" w:rsidRDefault="00852CF3" w:rsidP="004F1597">
      <w:pPr>
        <w:spacing w:before="0" w:after="0" w:line="360" w:lineRule="auto"/>
        <w:ind w:left="0" w:firstLine="709"/>
        <w:rPr>
          <w:rFonts w:cs="Times New Roman"/>
          <w:szCs w:val="28"/>
        </w:rPr>
      </w:pPr>
      <w:r w:rsidRPr="004F1597">
        <w:rPr>
          <w:rFonts w:eastAsia="Times New Roman" w:cs="Times New Roman"/>
          <w:szCs w:val="28"/>
          <w:lang w:eastAsia="ru-RU"/>
        </w:rPr>
        <w:t>Следует отметить положительную тенденцию решения проблем обеспечения граждан России качественными товарами фармацевтической промышленности углублением интеграционных процессов</w:t>
      </w:r>
      <w:r w:rsidRPr="004F1597">
        <w:rPr>
          <w:rFonts w:cs="Times New Roman"/>
          <w:szCs w:val="28"/>
        </w:rPr>
        <w:t xml:space="preserve"> (лат</w:t>
      </w:r>
      <w:r w:rsidR="00E7744E">
        <w:rPr>
          <w:rFonts w:cs="Times New Roman"/>
          <w:szCs w:val="28"/>
        </w:rPr>
        <w:t>.</w:t>
      </w:r>
      <w:r w:rsidRPr="004F1597">
        <w:rPr>
          <w:rFonts w:cs="Times New Roman"/>
          <w:szCs w:val="28"/>
        </w:rPr>
        <w:t xml:space="preserve"> </w:t>
      </w:r>
      <w:proofErr w:type="spellStart"/>
      <w:r w:rsidRPr="00E7744E">
        <w:rPr>
          <w:rFonts w:cs="Times New Roman"/>
          <w:i/>
          <w:szCs w:val="28"/>
          <w:lang w:val="en-US"/>
        </w:rPr>
        <w:t>integr</w:t>
      </w:r>
      <w:proofErr w:type="spellEnd"/>
      <w:r w:rsidR="00E7744E">
        <w:rPr>
          <w:rFonts w:cs="Times New Roman"/>
          <w:i/>
          <w:szCs w:val="28"/>
        </w:rPr>
        <w:t>о</w:t>
      </w:r>
      <w:r w:rsidRPr="004F1597">
        <w:rPr>
          <w:rFonts w:cs="Times New Roman"/>
          <w:szCs w:val="28"/>
        </w:rPr>
        <w:t xml:space="preserve"> </w:t>
      </w:r>
      <w:r w:rsidR="00E7744E">
        <w:rPr>
          <w:rFonts w:cs="Times New Roman"/>
          <w:szCs w:val="28"/>
        </w:rPr>
        <w:t>–</w:t>
      </w:r>
      <w:r w:rsidRPr="004F1597">
        <w:rPr>
          <w:rFonts w:cs="Times New Roman"/>
          <w:szCs w:val="28"/>
        </w:rPr>
        <w:t xml:space="preserve"> целый, общий или </w:t>
      </w:r>
      <w:proofErr w:type="spellStart"/>
      <w:r w:rsidRPr="00E7744E">
        <w:rPr>
          <w:rFonts w:cs="Times New Roman"/>
          <w:i/>
          <w:szCs w:val="28"/>
          <w:lang w:val="en-US"/>
        </w:rPr>
        <w:t>integratio</w:t>
      </w:r>
      <w:proofErr w:type="spellEnd"/>
      <w:r w:rsidRPr="004F1597">
        <w:rPr>
          <w:rFonts w:cs="Times New Roman"/>
          <w:szCs w:val="28"/>
        </w:rPr>
        <w:t xml:space="preserve"> </w:t>
      </w:r>
      <w:r w:rsidR="00E7744E">
        <w:rPr>
          <w:rFonts w:cs="Times New Roman"/>
          <w:szCs w:val="28"/>
        </w:rPr>
        <w:t xml:space="preserve">– </w:t>
      </w:r>
      <w:r w:rsidRPr="004F1597">
        <w:rPr>
          <w:rFonts w:cs="Times New Roman"/>
          <w:szCs w:val="28"/>
        </w:rPr>
        <w:t>воссоединение, восполнение). При этом под интеграцией государств понима</w:t>
      </w:r>
      <w:r w:rsidR="00E7744E">
        <w:rPr>
          <w:rFonts w:cs="Times New Roman"/>
          <w:szCs w:val="28"/>
        </w:rPr>
        <w:t>ется</w:t>
      </w:r>
      <w:r w:rsidRPr="004F1597">
        <w:rPr>
          <w:rFonts w:cs="Times New Roman"/>
          <w:szCs w:val="28"/>
        </w:rPr>
        <w:t xml:space="preserve"> создание нового самостоятельного образования, в отношении которого делегируются полномочия в отдельных </w:t>
      </w:r>
      <w:r w:rsidRPr="004F1597">
        <w:rPr>
          <w:rFonts w:cs="Times New Roman"/>
          <w:szCs w:val="28"/>
        </w:rPr>
        <w:lastRenderedPageBreak/>
        <w:t>сферах. Сами же цели интеграции – это в основном использование макроэкономических преимуществ, создание более благоприятной внешнеэкономической среды, структурные преобразования в экономике, совместное инновационное развитие</w:t>
      </w:r>
      <w:r w:rsidR="00DB601E" w:rsidRPr="004F1597">
        <w:rPr>
          <w:rFonts w:cs="Times New Roman"/>
          <w:szCs w:val="28"/>
        </w:rPr>
        <w:t xml:space="preserve"> [</w:t>
      </w:r>
      <w:r w:rsidR="008E41E4" w:rsidRPr="004F1597">
        <w:rPr>
          <w:rFonts w:cs="Times New Roman"/>
          <w:szCs w:val="28"/>
        </w:rPr>
        <w:t>5</w:t>
      </w:r>
      <w:r w:rsidR="004D4F9F">
        <w:rPr>
          <w:rFonts w:cs="Times New Roman"/>
          <w:szCs w:val="28"/>
        </w:rPr>
        <w:t>3</w:t>
      </w:r>
      <w:r w:rsidR="00DB601E" w:rsidRPr="004F1597">
        <w:rPr>
          <w:rFonts w:cs="Times New Roman"/>
          <w:szCs w:val="28"/>
        </w:rPr>
        <w:t>]</w:t>
      </w:r>
      <w:r w:rsidR="00E7744E">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Проблема теории видится в том, что </w:t>
      </w:r>
      <w:r w:rsidR="00DB601E" w:rsidRPr="004F1597">
        <w:rPr>
          <w:rFonts w:cs="Times New Roman"/>
          <w:szCs w:val="28"/>
        </w:rPr>
        <w:t>п</w:t>
      </w:r>
      <w:r w:rsidRPr="004F1597">
        <w:rPr>
          <w:rFonts w:cs="Times New Roman"/>
          <w:szCs w:val="28"/>
        </w:rPr>
        <w:t>рактическая интеграция опережает её теоретическое осмысление</w:t>
      </w:r>
      <w:r w:rsidR="00DB601E" w:rsidRPr="004F1597">
        <w:rPr>
          <w:rFonts w:cs="Times New Roman"/>
          <w:szCs w:val="28"/>
        </w:rPr>
        <w:t xml:space="preserve"> [</w:t>
      </w:r>
      <w:r w:rsidR="008E41E4" w:rsidRPr="004F1597">
        <w:rPr>
          <w:rFonts w:cs="Times New Roman"/>
          <w:szCs w:val="28"/>
        </w:rPr>
        <w:t>2</w:t>
      </w:r>
      <w:r w:rsidR="004D4F9F">
        <w:rPr>
          <w:rFonts w:cs="Times New Roman"/>
          <w:szCs w:val="28"/>
        </w:rPr>
        <w:t>1</w:t>
      </w:r>
      <w:r w:rsidR="00DB601E" w:rsidRPr="004F1597">
        <w:rPr>
          <w:rFonts w:cs="Times New Roman"/>
          <w:szCs w:val="28"/>
        </w:rPr>
        <w:t>]</w:t>
      </w:r>
      <w:r w:rsidR="00E7744E">
        <w:rPr>
          <w:rFonts w:cs="Times New Roman"/>
          <w:szCs w:val="28"/>
        </w:rPr>
        <w:t>.</w:t>
      </w:r>
      <w:r w:rsidRPr="004F1597">
        <w:rPr>
          <w:rFonts w:cs="Times New Roman"/>
          <w:szCs w:val="28"/>
        </w:rPr>
        <w:t xml:space="preserve"> В мире действует около 500 многосторонних экономических интеграционных объединений регионального и субрегионального уровней, что позволяет</w:t>
      </w:r>
      <w:r w:rsidR="00E7744E">
        <w:rPr>
          <w:rFonts w:cs="Times New Roman"/>
          <w:szCs w:val="28"/>
        </w:rPr>
        <w:t>,</w:t>
      </w:r>
      <w:r w:rsidRPr="004F1597">
        <w:rPr>
          <w:rFonts w:cs="Times New Roman"/>
          <w:szCs w:val="28"/>
        </w:rPr>
        <w:t xml:space="preserve"> используя возможности параллельного импорта товаров, получить дополнительные синергетические эффекты, выравнивание </w:t>
      </w:r>
      <w:proofErr w:type="spellStart"/>
      <w:r w:rsidRPr="004F1597">
        <w:rPr>
          <w:rFonts w:cs="Times New Roman"/>
          <w:szCs w:val="28"/>
        </w:rPr>
        <w:t>разноскоростных</w:t>
      </w:r>
      <w:proofErr w:type="spellEnd"/>
      <w:r w:rsidRPr="004F1597">
        <w:rPr>
          <w:rFonts w:cs="Times New Roman"/>
          <w:szCs w:val="28"/>
        </w:rPr>
        <w:t xml:space="preserve"> траекторий развития, содействие суверенному экономическому росту, повышение конкурентоспособности экономик стран.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Договор об ЕАЭС предусматривает разную глубину интеграции при формировании четырёх свобод: свобода движения товаров, услуг, капитала, рабочей силы, а также проведение скоординированной, согласованной политики.</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На начальном этапе актуальными направлениями признавались: создание благоприятных условий и эффективных механизмов для развития внешней и внутренней торговли, упрощение процедур торговли, повышение конкурентоспособности товаров стран ЕАЭС, обеспечение адекватной защиты рынка и борьба с </w:t>
      </w:r>
      <w:proofErr w:type="spellStart"/>
      <w:r w:rsidRPr="004F1597">
        <w:rPr>
          <w:rFonts w:cs="Times New Roman"/>
          <w:szCs w:val="28"/>
        </w:rPr>
        <w:t>антиконкурентными</w:t>
      </w:r>
      <w:proofErr w:type="spellEnd"/>
      <w:r w:rsidRPr="004F1597">
        <w:rPr>
          <w:rFonts w:cs="Times New Roman"/>
          <w:szCs w:val="28"/>
        </w:rPr>
        <w:t xml:space="preserve"> практиками на трансграничном пространстве. Это говорит</w:t>
      </w:r>
      <w:r w:rsidR="00E7744E">
        <w:rPr>
          <w:rFonts w:cs="Times New Roman"/>
          <w:szCs w:val="28"/>
        </w:rPr>
        <w:t xml:space="preserve"> о том</w:t>
      </w:r>
      <w:r w:rsidRPr="004F1597">
        <w:rPr>
          <w:rFonts w:cs="Times New Roman"/>
          <w:szCs w:val="28"/>
        </w:rPr>
        <w:t xml:space="preserve">, что </w:t>
      </w:r>
      <w:r w:rsidR="00E7744E">
        <w:rPr>
          <w:rFonts w:cs="Times New Roman"/>
          <w:szCs w:val="28"/>
        </w:rPr>
        <w:t>д</w:t>
      </w:r>
      <w:r w:rsidRPr="004F1597">
        <w:rPr>
          <w:rFonts w:cs="Times New Roman"/>
          <w:szCs w:val="28"/>
        </w:rPr>
        <w:t>оговор в большей мере был торговым.</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Общий рынок труда в ЕАЭС реализован от заданного </w:t>
      </w:r>
      <w:r w:rsidR="00E7744E">
        <w:rPr>
          <w:rFonts w:cs="Times New Roman"/>
          <w:szCs w:val="28"/>
        </w:rPr>
        <w:t>д</w:t>
      </w:r>
      <w:r w:rsidRPr="004F1597">
        <w:rPr>
          <w:rFonts w:cs="Times New Roman"/>
          <w:szCs w:val="28"/>
        </w:rPr>
        <w:t>оговором уровня примерно на 70 %, рынок товаров – на 65 %, рынок услуг – на 45 %, рынок капитала – на 40 %</w:t>
      </w:r>
      <w:r w:rsidR="00E7744E">
        <w:rPr>
          <w:rFonts w:cs="Times New Roman"/>
          <w:szCs w:val="28"/>
        </w:rPr>
        <w:t xml:space="preserve"> </w:t>
      </w:r>
      <w:r w:rsidR="00DB601E" w:rsidRPr="004F1597">
        <w:rPr>
          <w:rFonts w:cs="Times New Roman"/>
          <w:szCs w:val="28"/>
        </w:rPr>
        <w:t>[</w:t>
      </w:r>
      <w:r w:rsidR="008E41E4" w:rsidRPr="004F1597">
        <w:rPr>
          <w:rFonts w:cs="Times New Roman"/>
          <w:szCs w:val="28"/>
        </w:rPr>
        <w:t>5</w:t>
      </w:r>
      <w:r w:rsidR="004D4F9F">
        <w:rPr>
          <w:rFonts w:cs="Times New Roman"/>
          <w:szCs w:val="28"/>
        </w:rPr>
        <w:t>3</w:t>
      </w:r>
      <w:r w:rsidR="00DB601E" w:rsidRPr="004F1597">
        <w:rPr>
          <w:rFonts w:cs="Times New Roman"/>
          <w:szCs w:val="28"/>
        </w:rPr>
        <w:t>]</w:t>
      </w:r>
      <w:r w:rsidR="00E7744E">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 2018 г</w:t>
      </w:r>
      <w:r w:rsidR="00E7744E">
        <w:rPr>
          <w:rFonts w:cs="Times New Roman"/>
          <w:szCs w:val="28"/>
        </w:rPr>
        <w:t>.</w:t>
      </w:r>
      <w:r w:rsidRPr="004F1597">
        <w:rPr>
          <w:rFonts w:cs="Times New Roman"/>
          <w:szCs w:val="28"/>
        </w:rPr>
        <w:t xml:space="preserve"> принята </w:t>
      </w:r>
      <w:r w:rsidR="00E7744E">
        <w:rPr>
          <w:rFonts w:cs="Times New Roman"/>
          <w:szCs w:val="28"/>
        </w:rPr>
        <w:t>«</w:t>
      </w:r>
      <w:r w:rsidRPr="004F1597">
        <w:rPr>
          <w:rFonts w:cs="Times New Roman"/>
          <w:szCs w:val="28"/>
        </w:rPr>
        <w:t>Декларация о дальнейшем развитии интеграционных процессов в рамках ЕАЭС</w:t>
      </w:r>
      <w:r w:rsidR="00E7744E">
        <w:rPr>
          <w:rFonts w:cs="Times New Roman"/>
          <w:szCs w:val="28"/>
        </w:rPr>
        <w:t>»</w:t>
      </w:r>
      <w:r w:rsidRPr="004F1597">
        <w:rPr>
          <w:rFonts w:cs="Times New Roman"/>
          <w:szCs w:val="28"/>
        </w:rPr>
        <w:t>, в 2020 г</w:t>
      </w:r>
      <w:r w:rsidR="00E7744E">
        <w:rPr>
          <w:rFonts w:cs="Times New Roman"/>
          <w:szCs w:val="28"/>
        </w:rPr>
        <w:t>.</w:t>
      </w:r>
      <w:r w:rsidRPr="004F1597">
        <w:rPr>
          <w:rFonts w:cs="Times New Roman"/>
          <w:szCs w:val="28"/>
        </w:rPr>
        <w:t xml:space="preserve"> – </w:t>
      </w:r>
      <w:r w:rsidR="00E7744E">
        <w:rPr>
          <w:rFonts w:cs="Times New Roman"/>
          <w:szCs w:val="28"/>
        </w:rPr>
        <w:t>«</w:t>
      </w:r>
      <w:r w:rsidRPr="004F1597">
        <w:rPr>
          <w:rFonts w:cs="Times New Roman"/>
          <w:szCs w:val="28"/>
        </w:rPr>
        <w:t>Стратегические направления развития евразийской экономической интеграции до 2025 г.</w:t>
      </w:r>
      <w:r w:rsidR="00E7744E">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lastRenderedPageBreak/>
        <w:t xml:space="preserve">Стратегия-2025 </w:t>
      </w:r>
      <w:r w:rsidR="00E7744E">
        <w:rPr>
          <w:rFonts w:cs="Times New Roman"/>
          <w:szCs w:val="28"/>
        </w:rPr>
        <w:t xml:space="preserve">– </w:t>
      </w:r>
      <w:r w:rsidRPr="004F1597">
        <w:rPr>
          <w:rFonts w:cs="Times New Roman"/>
          <w:szCs w:val="28"/>
        </w:rPr>
        <w:t>это программный документ развития Союза, который содержит конкретные шаги совершенствования евразийской экономической интеграции.</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Стратегия-2025 включает 11 блоков:</w:t>
      </w:r>
    </w:p>
    <w:p w:rsidR="00852CF3" w:rsidRPr="004F1597" w:rsidRDefault="00852CF3" w:rsidP="004F1597">
      <w:pPr>
        <w:pStyle w:val="a7"/>
        <w:numPr>
          <w:ilvl w:val="0"/>
          <w:numId w:val="37"/>
        </w:numPr>
        <w:spacing w:before="0" w:after="0" w:line="360" w:lineRule="auto"/>
        <w:ind w:left="0" w:firstLine="709"/>
        <w:rPr>
          <w:rFonts w:cs="Times New Roman"/>
          <w:szCs w:val="28"/>
        </w:rPr>
      </w:pPr>
      <w:r w:rsidRPr="004F1597">
        <w:rPr>
          <w:rFonts w:cs="Times New Roman"/>
          <w:szCs w:val="28"/>
        </w:rPr>
        <w:t>Полное устранение барьеров;</w:t>
      </w:r>
    </w:p>
    <w:p w:rsidR="00852CF3" w:rsidRPr="004F1597" w:rsidRDefault="00852CF3" w:rsidP="004F1597">
      <w:pPr>
        <w:pStyle w:val="a7"/>
        <w:numPr>
          <w:ilvl w:val="0"/>
          <w:numId w:val="37"/>
        </w:numPr>
        <w:spacing w:before="0" w:after="0" w:line="360" w:lineRule="auto"/>
        <w:ind w:left="0" w:firstLine="709"/>
        <w:rPr>
          <w:rFonts w:cs="Times New Roman"/>
          <w:szCs w:val="28"/>
        </w:rPr>
      </w:pPr>
      <w:r w:rsidRPr="004F1597">
        <w:rPr>
          <w:rFonts w:cs="Times New Roman"/>
          <w:szCs w:val="28"/>
        </w:rPr>
        <w:t>Повышение эффективности функционирования рынков товаров;</w:t>
      </w:r>
    </w:p>
    <w:p w:rsidR="00852CF3" w:rsidRPr="004F1597" w:rsidRDefault="00852CF3" w:rsidP="004F1597">
      <w:pPr>
        <w:pStyle w:val="a7"/>
        <w:numPr>
          <w:ilvl w:val="0"/>
          <w:numId w:val="37"/>
        </w:numPr>
        <w:spacing w:before="0" w:after="0" w:line="360" w:lineRule="auto"/>
        <w:ind w:left="0" w:firstLine="709"/>
        <w:rPr>
          <w:rFonts w:cs="Times New Roman"/>
          <w:szCs w:val="28"/>
        </w:rPr>
      </w:pPr>
      <w:r w:rsidRPr="004F1597">
        <w:rPr>
          <w:rFonts w:cs="Times New Roman"/>
          <w:szCs w:val="28"/>
        </w:rPr>
        <w:t>Обеспечение гарантий качества, безопасности обращаемых товаров и надлежащей защиты прав потребителей;</w:t>
      </w:r>
    </w:p>
    <w:p w:rsidR="00852CF3" w:rsidRPr="004F1597" w:rsidRDefault="00852CF3" w:rsidP="004F1597">
      <w:pPr>
        <w:pStyle w:val="a7"/>
        <w:numPr>
          <w:ilvl w:val="0"/>
          <w:numId w:val="37"/>
        </w:numPr>
        <w:spacing w:before="0" w:after="0" w:line="360" w:lineRule="auto"/>
        <w:ind w:left="0" w:firstLine="709"/>
        <w:rPr>
          <w:rFonts w:cs="Times New Roman"/>
          <w:szCs w:val="28"/>
        </w:rPr>
      </w:pPr>
      <w:r w:rsidRPr="004F1597">
        <w:rPr>
          <w:rFonts w:cs="Times New Roman"/>
          <w:szCs w:val="28"/>
        </w:rPr>
        <w:t>Совершенствование таможенного регулирования в рамках Союза;</w:t>
      </w:r>
    </w:p>
    <w:p w:rsidR="00852CF3" w:rsidRPr="004F1597" w:rsidRDefault="00852CF3" w:rsidP="004F1597">
      <w:pPr>
        <w:pStyle w:val="a7"/>
        <w:numPr>
          <w:ilvl w:val="0"/>
          <w:numId w:val="37"/>
        </w:numPr>
        <w:spacing w:before="0" w:after="0" w:line="360" w:lineRule="auto"/>
        <w:ind w:left="0" w:firstLine="709"/>
        <w:rPr>
          <w:rFonts w:cs="Times New Roman"/>
          <w:szCs w:val="28"/>
        </w:rPr>
      </w:pPr>
      <w:r w:rsidRPr="004F1597">
        <w:rPr>
          <w:rFonts w:cs="Times New Roman"/>
          <w:szCs w:val="28"/>
        </w:rPr>
        <w:t>Формирование цифрового пространства Союза;</w:t>
      </w:r>
    </w:p>
    <w:p w:rsidR="00852CF3" w:rsidRPr="004F1597" w:rsidRDefault="00852CF3" w:rsidP="004F1597">
      <w:pPr>
        <w:pStyle w:val="a7"/>
        <w:numPr>
          <w:ilvl w:val="0"/>
          <w:numId w:val="37"/>
        </w:numPr>
        <w:spacing w:before="0" w:after="0" w:line="360" w:lineRule="auto"/>
        <w:ind w:left="0" w:firstLine="709"/>
        <w:rPr>
          <w:rFonts w:cs="Times New Roman"/>
          <w:szCs w:val="28"/>
        </w:rPr>
      </w:pPr>
      <w:r w:rsidRPr="004F1597">
        <w:rPr>
          <w:rFonts w:cs="Times New Roman"/>
          <w:szCs w:val="28"/>
        </w:rPr>
        <w:t>Построение эффективной системы управления и финансирования совместных кооперационных проектов;</w:t>
      </w:r>
    </w:p>
    <w:p w:rsidR="00852CF3" w:rsidRPr="004F1597" w:rsidRDefault="00852CF3" w:rsidP="004F1597">
      <w:pPr>
        <w:pStyle w:val="a7"/>
        <w:numPr>
          <w:ilvl w:val="0"/>
          <w:numId w:val="37"/>
        </w:numPr>
        <w:spacing w:before="0" w:after="0" w:line="360" w:lineRule="auto"/>
        <w:ind w:left="0" w:firstLine="709"/>
        <w:rPr>
          <w:rFonts w:cs="Times New Roman"/>
          <w:szCs w:val="28"/>
        </w:rPr>
      </w:pPr>
      <w:r w:rsidRPr="004F1597">
        <w:rPr>
          <w:rFonts w:cs="Times New Roman"/>
          <w:szCs w:val="28"/>
        </w:rPr>
        <w:t>Выработка гибких механизмов целевого содействия экономического развития;</w:t>
      </w:r>
    </w:p>
    <w:p w:rsidR="00852CF3" w:rsidRPr="004F1597" w:rsidRDefault="00852CF3" w:rsidP="004F1597">
      <w:pPr>
        <w:pStyle w:val="a7"/>
        <w:numPr>
          <w:ilvl w:val="0"/>
          <w:numId w:val="37"/>
        </w:numPr>
        <w:spacing w:before="0" w:after="0" w:line="360" w:lineRule="auto"/>
        <w:ind w:left="0" w:firstLine="709"/>
        <w:rPr>
          <w:rFonts w:cs="Times New Roman"/>
          <w:szCs w:val="28"/>
        </w:rPr>
      </w:pPr>
      <w:r w:rsidRPr="004F1597">
        <w:rPr>
          <w:rFonts w:cs="Times New Roman"/>
          <w:szCs w:val="28"/>
        </w:rPr>
        <w:t>Объединение усилий для стимулирования проведения совместных научно-исследовательских работ;</w:t>
      </w:r>
    </w:p>
    <w:p w:rsidR="00852CF3" w:rsidRPr="004F1597" w:rsidRDefault="00852CF3" w:rsidP="004F1597">
      <w:pPr>
        <w:pStyle w:val="a7"/>
        <w:numPr>
          <w:ilvl w:val="0"/>
          <w:numId w:val="37"/>
        </w:numPr>
        <w:spacing w:before="0" w:after="0" w:line="360" w:lineRule="auto"/>
        <w:ind w:left="0" w:firstLine="709"/>
        <w:rPr>
          <w:rFonts w:cs="Times New Roman"/>
          <w:szCs w:val="28"/>
        </w:rPr>
      </w:pPr>
      <w:r w:rsidRPr="004F1597">
        <w:rPr>
          <w:rFonts w:cs="Times New Roman"/>
          <w:szCs w:val="28"/>
        </w:rPr>
        <w:t>Расширение сотрудничества в области образования, здравоохранения, туризма и спорта;</w:t>
      </w:r>
    </w:p>
    <w:p w:rsidR="00852CF3" w:rsidRPr="004F1597" w:rsidRDefault="00852CF3" w:rsidP="004F1597">
      <w:pPr>
        <w:pStyle w:val="a7"/>
        <w:numPr>
          <w:ilvl w:val="0"/>
          <w:numId w:val="37"/>
        </w:numPr>
        <w:spacing w:before="0" w:after="0" w:line="360" w:lineRule="auto"/>
        <w:ind w:left="0" w:firstLine="709"/>
        <w:rPr>
          <w:rFonts w:cs="Times New Roman"/>
          <w:szCs w:val="28"/>
        </w:rPr>
      </w:pPr>
      <w:r w:rsidRPr="004F1597">
        <w:rPr>
          <w:rFonts w:cs="Times New Roman"/>
          <w:szCs w:val="28"/>
        </w:rPr>
        <w:t>Обеспечение максимально действенной институциональной системы, обеспечивающей выполнение ранее принятых договоренностей;</w:t>
      </w:r>
    </w:p>
    <w:p w:rsidR="00852CF3" w:rsidRPr="004F1597" w:rsidRDefault="00852CF3" w:rsidP="004F1597">
      <w:pPr>
        <w:pStyle w:val="a7"/>
        <w:numPr>
          <w:ilvl w:val="0"/>
          <w:numId w:val="37"/>
        </w:numPr>
        <w:spacing w:before="0" w:after="0" w:line="360" w:lineRule="auto"/>
        <w:ind w:left="0" w:firstLine="709"/>
        <w:rPr>
          <w:rFonts w:cs="Times New Roman"/>
          <w:szCs w:val="28"/>
        </w:rPr>
      </w:pPr>
      <w:r w:rsidRPr="004F1597">
        <w:rPr>
          <w:rFonts w:cs="Times New Roman"/>
          <w:szCs w:val="28"/>
        </w:rPr>
        <w:t>Формирование ЕЭАС как одного из наиболее значимых цент</w:t>
      </w:r>
      <w:r w:rsidR="00E7744E">
        <w:rPr>
          <w:rFonts w:cs="Times New Roman"/>
          <w:szCs w:val="28"/>
        </w:rPr>
        <w:t>р</w:t>
      </w:r>
      <w:r w:rsidRPr="004F1597">
        <w:rPr>
          <w:rFonts w:cs="Times New Roman"/>
          <w:szCs w:val="28"/>
        </w:rPr>
        <w:t>ов развития современного мира.</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Стратегия содержит «человеческое измерение» интеграции. Повышение доступности и уровня медицинского обслуживания, телемедицина, взаимное признание ученых званий и степеней, создание информационно-образовательных систем, развитие туризма как сферы экономики</w:t>
      </w:r>
      <w:r w:rsidR="0061751E">
        <w:rPr>
          <w:rFonts w:cs="Times New Roman"/>
          <w:szCs w:val="28"/>
        </w:rPr>
        <w:t>,</w:t>
      </w:r>
      <w:r w:rsidRPr="004F1597">
        <w:rPr>
          <w:rFonts w:cs="Times New Roman"/>
          <w:szCs w:val="28"/>
        </w:rPr>
        <w:t xml:space="preserve"> сам факт приняти</w:t>
      </w:r>
      <w:r w:rsidR="006D1FAF">
        <w:rPr>
          <w:rFonts w:cs="Times New Roman"/>
          <w:szCs w:val="28"/>
        </w:rPr>
        <w:t>я</w:t>
      </w:r>
      <w:r w:rsidRPr="004F1597">
        <w:rPr>
          <w:rFonts w:cs="Times New Roman"/>
          <w:szCs w:val="28"/>
        </w:rPr>
        <w:t xml:space="preserve"> Стратегии следует рассматривать как поиск баланса интересов и олицетворение политической воли</w:t>
      </w:r>
      <w:r w:rsidR="0061751E">
        <w:rPr>
          <w:rFonts w:cs="Times New Roman"/>
          <w:szCs w:val="28"/>
        </w:rPr>
        <w:t>, направленной</w:t>
      </w:r>
      <w:r w:rsidRPr="004F1597">
        <w:rPr>
          <w:rFonts w:cs="Times New Roman"/>
          <w:szCs w:val="28"/>
        </w:rPr>
        <w:t xml:space="preserve"> на углубление интеграции. Для этого были учреждены управляющие органы и институты управления и координации, </w:t>
      </w:r>
      <w:r w:rsidR="006D1FAF">
        <w:rPr>
          <w:rFonts w:cs="Times New Roman"/>
          <w:szCs w:val="28"/>
        </w:rPr>
        <w:t>приняты</w:t>
      </w:r>
      <w:r w:rsidRPr="004F1597">
        <w:rPr>
          <w:rFonts w:cs="Times New Roman"/>
          <w:szCs w:val="28"/>
        </w:rPr>
        <w:t xml:space="preserve"> </w:t>
      </w:r>
      <w:r w:rsidR="0061751E">
        <w:rPr>
          <w:rFonts w:cs="Times New Roman"/>
          <w:szCs w:val="28"/>
        </w:rPr>
        <w:t>о</w:t>
      </w:r>
      <w:r w:rsidRPr="004F1597">
        <w:rPr>
          <w:rFonts w:cs="Times New Roman"/>
          <w:szCs w:val="28"/>
        </w:rPr>
        <w:t xml:space="preserve">сновные направления экономического развития </w:t>
      </w:r>
      <w:r w:rsidRPr="004F1597">
        <w:rPr>
          <w:rFonts w:cs="Times New Roman"/>
          <w:szCs w:val="28"/>
        </w:rPr>
        <w:lastRenderedPageBreak/>
        <w:t xml:space="preserve">Союза, определены </w:t>
      </w:r>
      <w:r w:rsidR="0061751E">
        <w:rPr>
          <w:rFonts w:cs="Times New Roman"/>
          <w:szCs w:val="28"/>
        </w:rPr>
        <w:t>п</w:t>
      </w:r>
      <w:r w:rsidRPr="004F1597">
        <w:rPr>
          <w:rFonts w:cs="Times New Roman"/>
          <w:szCs w:val="28"/>
        </w:rPr>
        <w:t xml:space="preserve">риоритеты сотрудничества, создан Институт </w:t>
      </w:r>
      <w:r w:rsidR="0061751E">
        <w:rPr>
          <w:rFonts w:cs="Times New Roman"/>
          <w:szCs w:val="28"/>
        </w:rPr>
        <w:t>е</w:t>
      </w:r>
      <w:r w:rsidRPr="004F1597">
        <w:rPr>
          <w:rFonts w:cs="Times New Roman"/>
          <w:szCs w:val="28"/>
        </w:rPr>
        <w:t>вразийских технологических платформ, реализуются совместные межгосударственные программы и проекты с Евразийски</w:t>
      </w:r>
      <w:r w:rsidR="0061751E">
        <w:rPr>
          <w:rFonts w:cs="Times New Roman"/>
          <w:szCs w:val="28"/>
        </w:rPr>
        <w:t>м</w:t>
      </w:r>
      <w:r w:rsidRPr="004F1597">
        <w:rPr>
          <w:rFonts w:cs="Times New Roman"/>
          <w:szCs w:val="28"/>
        </w:rPr>
        <w:t xml:space="preserve"> банк</w:t>
      </w:r>
      <w:r w:rsidR="0061751E">
        <w:rPr>
          <w:rFonts w:cs="Times New Roman"/>
          <w:szCs w:val="28"/>
        </w:rPr>
        <w:t>ом</w:t>
      </w:r>
      <w:r w:rsidRPr="004F1597">
        <w:rPr>
          <w:rFonts w:cs="Times New Roman"/>
          <w:szCs w:val="28"/>
        </w:rPr>
        <w:t xml:space="preserve"> развития. </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cs="Times New Roman"/>
          <w:szCs w:val="28"/>
        </w:rPr>
        <w:t>Сопряжение ЕАЭС и китайской инициативы «Один пояс, один путь» позволит усилить эффекты от сочетания единого экономического пространства и общих проектов инфраструктурного строительства, институтов развития, совместных программ торгово-экономического, научно-технического, производственного и гуманитарного сотрудничества, совместных инвестиций в целях устойчивого и гармоничного развития в части наращивания потенциала фармацевтических производств. Последнее может стать решающим фактором повышения возможностей и для параллельного импорта лекарст</w:t>
      </w:r>
      <w:r w:rsidR="0061751E">
        <w:rPr>
          <w:rFonts w:cs="Times New Roman"/>
          <w:szCs w:val="28"/>
        </w:rPr>
        <w:t>в</w:t>
      </w:r>
      <w:r w:rsidRPr="004F1597">
        <w:rPr>
          <w:rFonts w:cs="Times New Roman"/>
          <w:szCs w:val="28"/>
        </w:rPr>
        <w:t xml:space="preserve"> и лекарственных препаратов в Россию.</w:t>
      </w:r>
    </w:p>
    <w:p w:rsidR="00852CF3" w:rsidRPr="004F1597" w:rsidRDefault="00852CF3" w:rsidP="004F1597">
      <w:pPr>
        <w:spacing w:before="0" w:after="0" w:line="360" w:lineRule="auto"/>
        <w:ind w:left="0" w:firstLine="709"/>
        <w:jc w:val="left"/>
        <w:rPr>
          <w:rFonts w:eastAsia="Times New Roman" w:cs="Times New Roman"/>
          <w:szCs w:val="28"/>
          <w:lang w:eastAsia="ru-RU"/>
        </w:rPr>
      </w:pPr>
      <w:r w:rsidRPr="004F1597">
        <w:rPr>
          <w:rFonts w:eastAsia="Times New Roman" w:cs="Times New Roman"/>
          <w:szCs w:val="28"/>
          <w:lang w:eastAsia="ru-RU"/>
        </w:rPr>
        <w:t xml:space="preserve">Следует согласиться, что лекарства поступают в страну в результате легального импорта сертифицированными участниками ВЭД, которые являются юридическими лицами, либо ввозятся физическими лицами для личного пользования, если они разрешены к ввозу, а также ввозятся с нарушениями таможенного законодательства в части их сокрытия, например </w:t>
      </w:r>
      <w:proofErr w:type="spellStart"/>
      <w:r w:rsidRPr="004F1597">
        <w:rPr>
          <w:rFonts w:eastAsia="Times New Roman" w:cs="Times New Roman"/>
          <w:szCs w:val="28"/>
          <w:lang w:eastAsia="ru-RU"/>
        </w:rPr>
        <w:t>недекларирования</w:t>
      </w:r>
      <w:proofErr w:type="spellEnd"/>
      <w:r w:rsidRPr="004F1597">
        <w:rPr>
          <w:rFonts w:eastAsia="Times New Roman" w:cs="Times New Roman"/>
          <w:szCs w:val="28"/>
          <w:lang w:eastAsia="ru-RU"/>
        </w:rPr>
        <w:t xml:space="preserve">, контрабанды и других нелегальных форм ввоза. И несмотря на повышение качества таможенного контроля за счет применения современных форм контроля и учета, </w:t>
      </w:r>
      <w:r w:rsidR="0061751E">
        <w:rPr>
          <w:rFonts w:eastAsia="Times New Roman" w:cs="Times New Roman"/>
          <w:szCs w:val="28"/>
          <w:lang w:eastAsia="ru-RU"/>
        </w:rPr>
        <w:t>все же</w:t>
      </w:r>
      <w:r w:rsidRPr="004F1597">
        <w:rPr>
          <w:rFonts w:eastAsia="Times New Roman" w:cs="Times New Roman"/>
          <w:szCs w:val="28"/>
          <w:lang w:eastAsia="ru-RU"/>
        </w:rPr>
        <w:t xml:space="preserve">, как это отмечалось в данном исследовании ранее, объемы контрабанды показывают значительные </w:t>
      </w:r>
      <w:r w:rsidR="002C292A">
        <w:rPr>
          <w:rFonts w:eastAsia="Times New Roman" w:cs="Times New Roman"/>
          <w:szCs w:val="28"/>
          <w:lang w:eastAsia="ru-RU"/>
        </w:rPr>
        <w:t>объем</w:t>
      </w:r>
      <w:r w:rsidRPr="004F1597">
        <w:rPr>
          <w:rFonts w:eastAsia="Times New Roman" w:cs="Times New Roman"/>
          <w:szCs w:val="28"/>
          <w:lang w:eastAsia="ru-RU"/>
        </w:rPr>
        <w:t xml:space="preserve">ы. </w:t>
      </w:r>
    </w:p>
    <w:p w:rsidR="00852CF3" w:rsidRPr="004F1597" w:rsidRDefault="00852CF3" w:rsidP="004F1597">
      <w:pPr>
        <w:spacing w:before="0" w:after="0" w:line="360" w:lineRule="auto"/>
        <w:ind w:left="0" w:firstLine="709"/>
        <w:jc w:val="left"/>
        <w:rPr>
          <w:rFonts w:eastAsia="Times New Roman" w:cs="Times New Roman"/>
          <w:szCs w:val="28"/>
          <w:lang w:eastAsia="ru-RU"/>
        </w:rPr>
      </w:pPr>
      <w:r w:rsidRPr="004F1597">
        <w:rPr>
          <w:rFonts w:eastAsia="Times New Roman" w:cs="Times New Roman"/>
          <w:szCs w:val="28"/>
          <w:lang w:eastAsia="ru-RU"/>
        </w:rPr>
        <w:t xml:space="preserve">Следовательно, чтобы разработать более эффективные формы таможенного контроля </w:t>
      </w:r>
      <w:r w:rsidR="002C292A">
        <w:rPr>
          <w:rFonts w:eastAsia="Times New Roman" w:cs="Times New Roman"/>
          <w:szCs w:val="28"/>
          <w:lang w:eastAsia="ru-RU"/>
        </w:rPr>
        <w:t>над</w:t>
      </w:r>
      <w:r w:rsidRPr="004F1597">
        <w:rPr>
          <w:rFonts w:eastAsia="Times New Roman" w:cs="Times New Roman"/>
          <w:szCs w:val="28"/>
          <w:lang w:eastAsia="ru-RU"/>
        </w:rPr>
        <w:t xml:space="preserve"> импортом лекарственных средств, необходимо уточнить понятие «лекарственное средство», внести некоторые дополнения в классификацию лекарственных средств, предложить более эффективную форму таможенного контроля в современных специфических условиях, когда многие недружественные страны начали открыто реализов</w:t>
      </w:r>
      <w:r w:rsidR="0061751E">
        <w:rPr>
          <w:rFonts w:eastAsia="Times New Roman" w:cs="Times New Roman"/>
          <w:szCs w:val="28"/>
          <w:lang w:eastAsia="ru-RU"/>
        </w:rPr>
        <w:t>ыв</w:t>
      </w:r>
      <w:r w:rsidRPr="004F1597">
        <w:rPr>
          <w:rFonts w:eastAsia="Times New Roman" w:cs="Times New Roman"/>
          <w:szCs w:val="28"/>
          <w:lang w:eastAsia="ru-RU"/>
        </w:rPr>
        <w:t>ать санкционную политику, ограничивая (или вообще запрещая) экспорт лекарственных средств в Россию.</w:t>
      </w:r>
    </w:p>
    <w:p w:rsidR="00852CF3" w:rsidRPr="004F1597" w:rsidRDefault="00852CF3" w:rsidP="004F1597">
      <w:pPr>
        <w:spacing w:before="0" w:after="0" w:line="360" w:lineRule="auto"/>
        <w:ind w:left="0" w:firstLine="709"/>
        <w:jc w:val="left"/>
        <w:rPr>
          <w:rFonts w:eastAsia="Times New Roman" w:cs="Times New Roman"/>
          <w:szCs w:val="28"/>
          <w:lang w:eastAsia="ru-RU"/>
        </w:rPr>
      </w:pPr>
      <w:r w:rsidRPr="004F1597">
        <w:rPr>
          <w:rFonts w:eastAsia="Times New Roman" w:cs="Times New Roman"/>
          <w:szCs w:val="28"/>
          <w:lang w:eastAsia="ru-RU"/>
        </w:rPr>
        <w:lastRenderedPageBreak/>
        <w:t xml:space="preserve">Лекарственные средства, препараты, а также медикаменты, лекарства, </w:t>
      </w:r>
      <w:proofErr w:type="spellStart"/>
      <w:r w:rsidRPr="004F1597">
        <w:rPr>
          <w:rFonts w:eastAsia="Times New Roman" w:cs="Times New Roman"/>
          <w:szCs w:val="28"/>
          <w:lang w:eastAsia="ru-RU"/>
        </w:rPr>
        <w:t>фармпрепараты</w:t>
      </w:r>
      <w:proofErr w:type="spellEnd"/>
      <w:r w:rsidRPr="004F1597">
        <w:rPr>
          <w:rFonts w:eastAsia="Times New Roman" w:cs="Times New Roman"/>
          <w:szCs w:val="28"/>
          <w:lang w:eastAsia="ru-RU"/>
        </w:rPr>
        <w:t xml:space="preserve"> в данном исследовании следует </w:t>
      </w:r>
      <w:proofErr w:type="gramStart"/>
      <w:r w:rsidRPr="004F1597">
        <w:rPr>
          <w:rFonts w:eastAsia="Times New Roman" w:cs="Times New Roman"/>
          <w:szCs w:val="28"/>
          <w:lang w:eastAsia="ru-RU"/>
        </w:rPr>
        <w:t>понимать</w:t>
      </w:r>
      <w:proofErr w:type="gramEnd"/>
      <w:r w:rsidRPr="004F1597">
        <w:rPr>
          <w:rFonts w:eastAsia="Times New Roman" w:cs="Times New Roman"/>
          <w:szCs w:val="28"/>
          <w:lang w:eastAsia="ru-RU"/>
        </w:rPr>
        <w:t xml:space="preserve"> как средства, которые в установленном порядке включены в Государственный реестр Российской Федерации. К ним относятся вещества, материалы, предметы материального мира естественного или синтетического происхождения, обладающие полезными фармацевтическими свойствами, способными при применении удовлетворять потребности населения и животных как при профилактике, так и при непосредственном лечении болезней. Иногда для более точной классификации не проводят тождества между лекарственным средством и лекарственным препаратом. Если лекарственное средство уже по своему смыслу есть действующее вещество или смесь веществ, то лекарственный препарат включает в себя лекарственное средство и некоторые лекарственные формы в определенной дозе, вспомогательные вещества, например </w:t>
      </w:r>
      <w:proofErr w:type="spellStart"/>
      <w:r w:rsidRPr="004F1597">
        <w:rPr>
          <w:rFonts w:eastAsia="Times New Roman" w:cs="Times New Roman"/>
          <w:szCs w:val="28"/>
          <w:lang w:eastAsia="ru-RU"/>
        </w:rPr>
        <w:t>формообразователи</w:t>
      </w:r>
      <w:proofErr w:type="spellEnd"/>
      <w:r w:rsidRPr="004F1597">
        <w:rPr>
          <w:rFonts w:eastAsia="Times New Roman" w:cs="Times New Roman"/>
          <w:szCs w:val="28"/>
          <w:lang w:eastAsia="ru-RU"/>
        </w:rPr>
        <w:t>, растворители, стабилизаторы, консерванты, наконец, оболочки.</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Если обратиться к </w:t>
      </w:r>
      <w:r w:rsidR="0061751E">
        <w:rPr>
          <w:rFonts w:cs="Times New Roman"/>
          <w:szCs w:val="28"/>
        </w:rPr>
        <w:t>р</w:t>
      </w:r>
      <w:r w:rsidRPr="004F1597">
        <w:rPr>
          <w:rFonts w:cs="Times New Roman"/>
          <w:szCs w:val="28"/>
        </w:rPr>
        <w:t xml:space="preserve">азделу </w:t>
      </w:r>
      <w:r w:rsidRPr="004F1597">
        <w:rPr>
          <w:rFonts w:cs="Times New Roman"/>
          <w:szCs w:val="28"/>
          <w:lang w:val="en-US"/>
        </w:rPr>
        <w:t>VII</w:t>
      </w:r>
      <w:r w:rsidRPr="004F1597">
        <w:rPr>
          <w:rFonts w:cs="Times New Roman"/>
          <w:szCs w:val="28"/>
        </w:rPr>
        <w:t xml:space="preserve"> Договора о Евразийском экономическом союзе</w:t>
      </w:r>
      <w:r w:rsidR="0061751E">
        <w:rPr>
          <w:rFonts w:cs="Times New Roman"/>
          <w:szCs w:val="28"/>
        </w:rPr>
        <w:t xml:space="preserve"> </w:t>
      </w:r>
      <w:r w:rsidR="00DB601E" w:rsidRPr="004F1597">
        <w:rPr>
          <w:rFonts w:cs="Times New Roman"/>
          <w:szCs w:val="28"/>
        </w:rPr>
        <w:t>[</w:t>
      </w:r>
      <w:r w:rsidR="008E41E4" w:rsidRPr="004F1597">
        <w:rPr>
          <w:rFonts w:cs="Times New Roman"/>
          <w:szCs w:val="28"/>
        </w:rPr>
        <w:t>56</w:t>
      </w:r>
      <w:r w:rsidR="00DB601E" w:rsidRPr="004F1597">
        <w:rPr>
          <w:rFonts w:cs="Times New Roman"/>
          <w:szCs w:val="28"/>
        </w:rPr>
        <w:t>]</w:t>
      </w:r>
      <w:r w:rsidRPr="004F1597">
        <w:rPr>
          <w:rFonts w:cs="Times New Roman"/>
          <w:szCs w:val="28"/>
        </w:rPr>
        <w:t>, то под лекарственными средствами понимаются вещества или их комбинации, вступающие в контакт с организмом человека или животного, проникающие в органы, ткани организма человека или животного, применяемые для профилактики, диагностики (за исключением веществ или их комбинаций, не контактирующих с организмом человека или животного), лечения заболеваний, реабилитации, для сохранения, предотвращения или прерывания беременности, полученные из крови, плазмы крови, из органов, тканей организма человека или животного, растений, минералов методами синтеза или с применением биологических технологий.</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cs="Times New Roman"/>
          <w:szCs w:val="28"/>
        </w:rPr>
        <w:t>Государства</w:t>
      </w:r>
      <w:r w:rsidR="0061751E">
        <w:rPr>
          <w:rFonts w:cs="Times New Roman"/>
          <w:szCs w:val="28"/>
        </w:rPr>
        <w:t xml:space="preserve"> – </w:t>
      </w:r>
      <w:r w:rsidRPr="004F1597">
        <w:rPr>
          <w:rFonts w:cs="Times New Roman"/>
          <w:szCs w:val="28"/>
        </w:rPr>
        <w:t>члены ЕАЭС создают в рамках Союза общий рынок лекарственных средств, соответствующих стандартам надлежащих фармацевтических практик</w:t>
      </w:r>
      <w:r w:rsidR="00DB601E" w:rsidRPr="004F1597">
        <w:rPr>
          <w:rFonts w:cs="Times New Roman"/>
          <w:szCs w:val="28"/>
        </w:rPr>
        <w:t xml:space="preserve"> [</w:t>
      </w:r>
      <w:r w:rsidR="008E41E4" w:rsidRPr="004F1597">
        <w:rPr>
          <w:rFonts w:cs="Times New Roman"/>
          <w:szCs w:val="28"/>
        </w:rPr>
        <w:t>61</w:t>
      </w:r>
      <w:r w:rsidR="00DB601E" w:rsidRPr="004F1597">
        <w:rPr>
          <w:rFonts w:cs="Times New Roman"/>
          <w:szCs w:val="28"/>
        </w:rPr>
        <w:t>]</w:t>
      </w:r>
      <w:r w:rsidR="0061751E">
        <w:rPr>
          <w:rFonts w:cs="Times New Roman"/>
          <w:szCs w:val="28"/>
        </w:rPr>
        <w:t>,</w:t>
      </w:r>
      <w:r w:rsidRPr="004F1597">
        <w:rPr>
          <w:rFonts w:cs="Times New Roman"/>
          <w:szCs w:val="28"/>
        </w:rPr>
        <w:t xml:space="preserve"> основанный на следующих принципах:</w:t>
      </w:r>
    </w:p>
    <w:p w:rsidR="00852CF3" w:rsidRPr="004F1597" w:rsidRDefault="00852CF3" w:rsidP="004F1597">
      <w:pPr>
        <w:pStyle w:val="a7"/>
        <w:numPr>
          <w:ilvl w:val="0"/>
          <w:numId w:val="15"/>
        </w:numPr>
        <w:spacing w:before="0" w:after="0" w:line="360" w:lineRule="auto"/>
        <w:ind w:left="0" w:firstLine="709"/>
        <w:rPr>
          <w:rFonts w:cs="Times New Roman"/>
          <w:szCs w:val="28"/>
        </w:rPr>
      </w:pPr>
      <w:r w:rsidRPr="004F1597">
        <w:rPr>
          <w:rFonts w:cs="Times New Roman"/>
          <w:szCs w:val="28"/>
        </w:rPr>
        <w:t>гармонизация и унификация требований законодательства государств-членов в сфере обращения лекарственных средств;</w:t>
      </w:r>
    </w:p>
    <w:p w:rsidR="00852CF3" w:rsidRPr="004F1597" w:rsidRDefault="00852CF3" w:rsidP="004F1597">
      <w:pPr>
        <w:pStyle w:val="a7"/>
        <w:numPr>
          <w:ilvl w:val="0"/>
          <w:numId w:val="15"/>
        </w:numPr>
        <w:spacing w:before="0" w:after="0" w:line="360" w:lineRule="auto"/>
        <w:ind w:left="0" w:firstLine="709"/>
        <w:rPr>
          <w:rFonts w:cs="Times New Roman"/>
          <w:szCs w:val="28"/>
        </w:rPr>
      </w:pPr>
      <w:r w:rsidRPr="004F1597">
        <w:rPr>
          <w:rFonts w:cs="Times New Roman"/>
          <w:szCs w:val="28"/>
        </w:rPr>
        <w:lastRenderedPageBreak/>
        <w:t>обеспечение единства обязательных требований к качеству, эффективности и безопасности лекарственных средств, находящихся в обращении на территории Союза;</w:t>
      </w:r>
    </w:p>
    <w:p w:rsidR="00852CF3" w:rsidRPr="004F1597" w:rsidRDefault="00852CF3" w:rsidP="004F1597">
      <w:pPr>
        <w:pStyle w:val="a7"/>
        <w:numPr>
          <w:ilvl w:val="0"/>
          <w:numId w:val="15"/>
        </w:numPr>
        <w:spacing w:before="0" w:after="0" w:line="360" w:lineRule="auto"/>
        <w:ind w:left="0" w:firstLine="709"/>
        <w:rPr>
          <w:rFonts w:cs="Times New Roman"/>
          <w:szCs w:val="28"/>
        </w:rPr>
      </w:pPr>
      <w:r w:rsidRPr="004F1597">
        <w:rPr>
          <w:rFonts w:cs="Times New Roman"/>
          <w:szCs w:val="28"/>
        </w:rPr>
        <w:t>принятие единых правил в сфере обращения лекарственных средств;</w:t>
      </w:r>
    </w:p>
    <w:p w:rsidR="00852CF3" w:rsidRPr="004F1597" w:rsidRDefault="00852CF3" w:rsidP="004F1597">
      <w:pPr>
        <w:pStyle w:val="a7"/>
        <w:numPr>
          <w:ilvl w:val="0"/>
          <w:numId w:val="15"/>
        </w:numPr>
        <w:shd w:val="clear" w:color="auto" w:fill="FFFFFF"/>
        <w:spacing w:before="0" w:after="0" w:line="360" w:lineRule="auto"/>
        <w:ind w:left="0" w:firstLine="709"/>
        <w:rPr>
          <w:rFonts w:cs="Times New Roman"/>
          <w:szCs w:val="28"/>
        </w:rPr>
      </w:pPr>
      <w:r w:rsidRPr="004F1597">
        <w:rPr>
          <w:rFonts w:cs="Times New Roman"/>
          <w:szCs w:val="28"/>
        </w:rPr>
        <w:t xml:space="preserve"> разработка и применение одинаковых или сопоставимых методов исследования и контроля при оценке качества, эффективности и безопасности лекарственных средств;</w:t>
      </w:r>
    </w:p>
    <w:p w:rsidR="00852CF3" w:rsidRPr="004F1597" w:rsidRDefault="00852CF3" w:rsidP="004F1597">
      <w:pPr>
        <w:pStyle w:val="a7"/>
        <w:numPr>
          <w:ilvl w:val="0"/>
          <w:numId w:val="15"/>
        </w:numPr>
        <w:shd w:val="clear" w:color="auto" w:fill="FFFFFF"/>
        <w:spacing w:before="0" w:after="0" w:line="360" w:lineRule="auto"/>
        <w:ind w:left="0" w:firstLine="709"/>
        <w:rPr>
          <w:rFonts w:cs="Times New Roman"/>
          <w:szCs w:val="28"/>
        </w:rPr>
      </w:pPr>
      <w:r w:rsidRPr="004F1597">
        <w:rPr>
          <w:rFonts w:cs="Times New Roman"/>
          <w:szCs w:val="28"/>
        </w:rPr>
        <w:t>гармонизация законодательств государств-членов в области контроля (надзора) в сфере обращения лекарственных средств;</w:t>
      </w:r>
    </w:p>
    <w:p w:rsidR="00852CF3" w:rsidRPr="004F1597" w:rsidRDefault="00852CF3" w:rsidP="004F1597">
      <w:pPr>
        <w:pStyle w:val="a7"/>
        <w:numPr>
          <w:ilvl w:val="0"/>
          <w:numId w:val="15"/>
        </w:numPr>
        <w:shd w:val="clear" w:color="auto" w:fill="FFFFFF"/>
        <w:spacing w:before="0" w:after="0" w:line="360" w:lineRule="auto"/>
        <w:ind w:left="0" w:firstLine="709"/>
        <w:rPr>
          <w:rFonts w:cs="Times New Roman"/>
          <w:szCs w:val="28"/>
        </w:rPr>
      </w:pPr>
      <w:r w:rsidRPr="004F1597">
        <w:rPr>
          <w:rFonts w:cs="Times New Roman"/>
          <w:szCs w:val="28"/>
        </w:rPr>
        <w:t xml:space="preserve"> реализация разрешительных и контрольно-надзорных функций в сфере обращения лекарственных средств соответствующими уполномоченными органами государств-членов.</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 xml:space="preserve">Так как лекарственные средства должны применяться по назначению врача, то они классифицируются на </w:t>
      </w:r>
      <w:proofErr w:type="spellStart"/>
      <w:r w:rsidRPr="004F1597">
        <w:rPr>
          <w:rFonts w:eastAsia="Times New Roman" w:cs="Times New Roman"/>
          <w:szCs w:val="28"/>
          <w:lang w:eastAsia="ru-RU"/>
        </w:rPr>
        <w:t>безрецептные</w:t>
      </w:r>
      <w:proofErr w:type="spellEnd"/>
      <w:r w:rsidRPr="004F1597">
        <w:rPr>
          <w:rFonts w:eastAsia="Times New Roman" w:cs="Times New Roman"/>
          <w:szCs w:val="28"/>
          <w:lang w:eastAsia="ru-RU"/>
        </w:rPr>
        <w:t xml:space="preserve"> и рецептные, тем самым ограничивается свободный оборот лекарственных средств. Нормативным актом, регулирующим оборот лекарственных средств на территории Российской Федерации</w:t>
      </w:r>
      <w:r w:rsidR="0061751E">
        <w:rPr>
          <w:rFonts w:eastAsia="Times New Roman" w:cs="Times New Roman"/>
          <w:szCs w:val="28"/>
          <w:lang w:eastAsia="ru-RU"/>
        </w:rPr>
        <w:t>,</w:t>
      </w:r>
      <w:r w:rsidRPr="004F1597">
        <w:rPr>
          <w:rFonts w:eastAsia="Times New Roman" w:cs="Times New Roman"/>
          <w:szCs w:val="28"/>
          <w:lang w:eastAsia="ru-RU"/>
        </w:rPr>
        <w:t xml:space="preserve"> является Федеральный закон «Об обращении лекарственных средств» от 12.04.2010 № 61-ФЗ</w:t>
      </w:r>
      <w:r w:rsidR="00C30085" w:rsidRPr="004F1597">
        <w:rPr>
          <w:rFonts w:cs="Times New Roman"/>
          <w:szCs w:val="28"/>
        </w:rPr>
        <w:t xml:space="preserve"> [</w:t>
      </w:r>
      <w:r w:rsidR="008E41E4" w:rsidRPr="004F1597">
        <w:rPr>
          <w:rFonts w:cs="Times New Roman"/>
          <w:szCs w:val="28"/>
        </w:rPr>
        <w:t>1</w:t>
      </w:r>
      <w:r w:rsidR="004D4F9F">
        <w:rPr>
          <w:rFonts w:cs="Times New Roman"/>
          <w:szCs w:val="28"/>
        </w:rPr>
        <w:t>76</w:t>
      </w:r>
      <w:r w:rsidR="00C30085" w:rsidRPr="004F1597">
        <w:rPr>
          <w:rFonts w:cs="Times New Roman"/>
          <w:szCs w:val="28"/>
        </w:rPr>
        <w:t>]</w:t>
      </w:r>
      <w:r w:rsidR="0061751E">
        <w:rPr>
          <w:rFonts w:cs="Times New Roman"/>
          <w:szCs w:val="28"/>
        </w:rPr>
        <w:t>.</w:t>
      </w:r>
      <w:r w:rsidRPr="004F1597">
        <w:rPr>
          <w:rFonts w:eastAsia="Times New Roman" w:cs="Times New Roman"/>
          <w:szCs w:val="28"/>
          <w:lang w:eastAsia="ru-RU"/>
        </w:rPr>
        <w:t xml:space="preserve"> Оборот же наркотических средств и психотропных веществ регулируется действием федеральных законов: Федеральным законом № 3-ФЗ от 08.01.1998 «О наркотических средствах и психотропных веществах»</w:t>
      </w:r>
      <w:r w:rsidR="00C30085" w:rsidRPr="004F1597">
        <w:rPr>
          <w:rFonts w:cs="Times New Roman"/>
          <w:szCs w:val="28"/>
        </w:rPr>
        <w:t xml:space="preserve"> [</w:t>
      </w:r>
      <w:r w:rsidR="008E41E4" w:rsidRPr="004F1597">
        <w:rPr>
          <w:rFonts w:cs="Times New Roman"/>
          <w:szCs w:val="28"/>
        </w:rPr>
        <w:t>1</w:t>
      </w:r>
      <w:r w:rsidR="004D4F9F">
        <w:rPr>
          <w:rFonts w:cs="Times New Roman"/>
          <w:szCs w:val="28"/>
        </w:rPr>
        <w:t>75</w:t>
      </w:r>
      <w:r w:rsidR="00C30085" w:rsidRPr="004F1597">
        <w:rPr>
          <w:rFonts w:cs="Times New Roman"/>
          <w:szCs w:val="28"/>
        </w:rPr>
        <w:t>]</w:t>
      </w:r>
      <w:r w:rsidRPr="004F1597">
        <w:rPr>
          <w:rFonts w:eastAsia="Times New Roman" w:cs="Times New Roman"/>
          <w:szCs w:val="28"/>
          <w:lang w:eastAsia="ru-RU"/>
        </w:rPr>
        <w:t>, Федеральным законом № 23001-1 «О защите прав потребителей»</w:t>
      </w:r>
      <w:r w:rsidR="00C30085" w:rsidRPr="004F1597">
        <w:rPr>
          <w:rFonts w:cs="Times New Roman"/>
          <w:szCs w:val="28"/>
        </w:rPr>
        <w:t xml:space="preserve"> [</w:t>
      </w:r>
      <w:r w:rsidR="004D4F9F" w:rsidRPr="008201E3">
        <w:rPr>
          <w:rFonts w:cs="Times New Roman"/>
          <w:szCs w:val="28"/>
        </w:rPr>
        <w:t>57</w:t>
      </w:r>
      <w:r w:rsidR="00C30085" w:rsidRPr="004F1597">
        <w:rPr>
          <w:rFonts w:cs="Times New Roman"/>
          <w:szCs w:val="28"/>
        </w:rPr>
        <w:t>]</w:t>
      </w:r>
      <w:r w:rsidRPr="004F1597">
        <w:rPr>
          <w:rFonts w:eastAsia="Times New Roman" w:cs="Times New Roman"/>
          <w:szCs w:val="28"/>
          <w:lang w:eastAsia="ru-RU"/>
        </w:rPr>
        <w:t>, Федеральным законом   № 128-ФЗ от 08.08.2001 «О лицензировании отдельных видов деятельности»</w:t>
      </w:r>
      <w:r w:rsidR="00C30085" w:rsidRPr="004F1597">
        <w:rPr>
          <w:rFonts w:cs="Times New Roman"/>
          <w:szCs w:val="28"/>
        </w:rPr>
        <w:t xml:space="preserve"> [</w:t>
      </w:r>
      <w:r w:rsidR="00EF0ECA" w:rsidRPr="004F1597">
        <w:rPr>
          <w:rFonts w:cs="Times New Roman"/>
          <w:szCs w:val="28"/>
        </w:rPr>
        <w:t>1</w:t>
      </w:r>
      <w:r w:rsidR="008201E3">
        <w:rPr>
          <w:rFonts w:cs="Times New Roman"/>
          <w:szCs w:val="28"/>
        </w:rPr>
        <w:t>74</w:t>
      </w:r>
      <w:r w:rsidR="00C30085" w:rsidRPr="004F1597">
        <w:rPr>
          <w:rFonts w:cs="Times New Roman"/>
          <w:szCs w:val="28"/>
        </w:rPr>
        <w:t>]</w:t>
      </w:r>
      <w:r w:rsidRPr="004F1597">
        <w:rPr>
          <w:rFonts w:eastAsia="Times New Roman" w:cs="Times New Roman"/>
          <w:szCs w:val="28"/>
          <w:lang w:eastAsia="ru-RU"/>
        </w:rPr>
        <w:t xml:space="preserve">, а также некоторыми другими законодательными актами.   </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 xml:space="preserve">На едином рынке лекарственных средств ЕЭАС могут обращаться лекарственные препараты, которые имеют свидетельства, документы, подтверждающие качество, эффективность и безопасность данных препаратов </w:t>
      </w:r>
      <w:r w:rsidRPr="004F1597">
        <w:rPr>
          <w:rFonts w:eastAsia="Times New Roman" w:cs="Times New Roman"/>
          <w:szCs w:val="28"/>
          <w:lang w:eastAsia="ru-RU"/>
        </w:rPr>
        <w:lastRenderedPageBreak/>
        <w:t>для населения</w:t>
      </w:r>
      <w:r w:rsidR="00C30085" w:rsidRPr="004F1597">
        <w:rPr>
          <w:rFonts w:cs="Times New Roman"/>
          <w:szCs w:val="28"/>
        </w:rPr>
        <w:t xml:space="preserve"> [1</w:t>
      </w:r>
      <w:r w:rsidR="008201E3">
        <w:rPr>
          <w:rFonts w:cs="Times New Roman"/>
          <w:szCs w:val="28"/>
        </w:rPr>
        <w:t>83</w:t>
      </w:r>
      <w:r w:rsidR="00C30085" w:rsidRPr="004F1597">
        <w:rPr>
          <w:rFonts w:cs="Times New Roman"/>
          <w:szCs w:val="28"/>
        </w:rPr>
        <w:t>]</w:t>
      </w:r>
      <w:r w:rsidR="0061751E">
        <w:rPr>
          <w:rFonts w:cs="Times New Roman"/>
          <w:szCs w:val="28"/>
        </w:rPr>
        <w:t>.</w:t>
      </w:r>
      <w:r w:rsidRPr="004F1597">
        <w:rPr>
          <w:rFonts w:eastAsia="Times New Roman" w:cs="Times New Roman"/>
          <w:szCs w:val="28"/>
          <w:lang w:eastAsia="ru-RU"/>
        </w:rPr>
        <w:t xml:space="preserve"> Эти и другие нормативно-правовые акты позволили сформировать цивилизованный рынок лекарственных средств. </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Изначально целью вышеперечисленных институциональных новаций было обеспечение свободного обращения лекарственных средств в границах ЕАЭС. Несмотря на то что данный специфический рынок занимает весомую долю во взаимной торговле и имеет тенденцию к росту, на основе проведенного анализа внешней и взаимной торговли лекарственными средствами рядом специалистов был выявлен комплекс проблем</w:t>
      </w:r>
      <w:r w:rsidR="00C30085" w:rsidRPr="004F1597">
        <w:rPr>
          <w:rFonts w:cs="Times New Roman"/>
          <w:szCs w:val="28"/>
        </w:rPr>
        <w:t xml:space="preserve"> [</w:t>
      </w:r>
      <w:r w:rsidR="008201E3">
        <w:rPr>
          <w:rFonts w:cs="Times New Roman"/>
          <w:szCs w:val="28"/>
        </w:rPr>
        <w:t>55</w:t>
      </w:r>
      <w:r w:rsidR="00C30085" w:rsidRPr="004F1597">
        <w:rPr>
          <w:rFonts w:cs="Times New Roman"/>
          <w:szCs w:val="28"/>
        </w:rPr>
        <w:t>]</w:t>
      </w:r>
      <w:r w:rsidR="0061751E">
        <w:rPr>
          <w:rFonts w:cs="Times New Roman"/>
          <w:szCs w:val="28"/>
        </w:rPr>
        <w:t>.</w:t>
      </w:r>
    </w:p>
    <w:p w:rsidR="00852CF3" w:rsidRPr="004F1597" w:rsidRDefault="00852CF3" w:rsidP="004F1597">
      <w:pPr>
        <w:spacing w:before="0" w:after="0" w:line="360" w:lineRule="auto"/>
        <w:ind w:left="0" w:firstLine="709"/>
        <w:jc w:val="left"/>
        <w:rPr>
          <w:rFonts w:eastAsia="Times New Roman" w:cs="Times New Roman"/>
          <w:szCs w:val="28"/>
          <w:lang w:eastAsia="ru-RU"/>
        </w:rPr>
      </w:pPr>
      <w:r w:rsidRPr="004F1597">
        <w:rPr>
          <w:rFonts w:eastAsia="Times New Roman" w:cs="Times New Roman"/>
          <w:szCs w:val="28"/>
          <w:lang w:eastAsia="ru-RU"/>
        </w:rPr>
        <w:t>Проблемы, которые сдерживали торговый оборот лекарственными средствами, сводились в основном к следующ</w:t>
      </w:r>
      <w:r w:rsidR="0061751E">
        <w:rPr>
          <w:rFonts w:eastAsia="Times New Roman" w:cs="Times New Roman"/>
          <w:szCs w:val="28"/>
          <w:lang w:eastAsia="ru-RU"/>
        </w:rPr>
        <w:t>ему</w:t>
      </w:r>
      <w:r w:rsidRPr="004F1597">
        <w:rPr>
          <w:rFonts w:eastAsia="Times New Roman" w:cs="Times New Roman"/>
          <w:szCs w:val="28"/>
          <w:lang w:eastAsia="ru-RU"/>
        </w:rPr>
        <w:t>:</w:t>
      </w:r>
    </w:p>
    <w:p w:rsidR="00852CF3" w:rsidRPr="004F1597" w:rsidRDefault="00852CF3" w:rsidP="004F1597">
      <w:pPr>
        <w:pStyle w:val="a7"/>
        <w:numPr>
          <w:ilvl w:val="0"/>
          <w:numId w:val="15"/>
        </w:numPr>
        <w:spacing w:before="0" w:after="0" w:line="360" w:lineRule="auto"/>
        <w:ind w:left="0" w:firstLine="709"/>
        <w:jc w:val="left"/>
        <w:rPr>
          <w:rFonts w:eastAsia="Times New Roman" w:cs="Times New Roman"/>
          <w:szCs w:val="28"/>
          <w:lang w:eastAsia="ru-RU"/>
        </w:rPr>
      </w:pPr>
      <w:r w:rsidRPr="004F1597">
        <w:rPr>
          <w:rFonts w:eastAsia="Times New Roman" w:cs="Times New Roman"/>
          <w:szCs w:val="28"/>
          <w:lang w:eastAsia="ru-RU"/>
        </w:rPr>
        <w:t>отсутствовало взаимное признание регистрации фармацевтических препаратов на территории стран-участниц ЕАЭС;</w:t>
      </w:r>
    </w:p>
    <w:p w:rsidR="00852CF3" w:rsidRPr="004F1597" w:rsidRDefault="00852CF3" w:rsidP="004F1597">
      <w:pPr>
        <w:pStyle w:val="a7"/>
        <w:numPr>
          <w:ilvl w:val="0"/>
          <w:numId w:val="15"/>
        </w:numPr>
        <w:spacing w:before="0" w:after="0" w:line="360" w:lineRule="auto"/>
        <w:ind w:left="0" w:firstLine="709"/>
        <w:jc w:val="left"/>
        <w:rPr>
          <w:rFonts w:eastAsia="Times New Roman" w:cs="Times New Roman"/>
          <w:szCs w:val="28"/>
          <w:lang w:eastAsia="ru-RU"/>
        </w:rPr>
      </w:pPr>
      <w:r w:rsidRPr="004F1597">
        <w:rPr>
          <w:rFonts w:eastAsia="Times New Roman" w:cs="Times New Roman"/>
          <w:szCs w:val="28"/>
          <w:lang w:eastAsia="ru-RU"/>
        </w:rPr>
        <w:t>неоправданно длительная процедура перехода на новую систему регистрации фармацевтических препаратов;</w:t>
      </w:r>
    </w:p>
    <w:p w:rsidR="00852CF3" w:rsidRPr="004F1597" w:rsidRDefault="00852CF3" w:rsidP="004F1597">
      <w:pPr>
        <w:pStyle w:val="a7"/>
        <w:numPr>
          <w:ilvl w:val="0"/>
          <w:numId w:val="15"/>
        </w:numPr>
        <w:spacing w:before="0" w:after="0" w:line="360" w:lineRule="auto"/>
        <w:ind w:left="0" w:firstLine="709"/>
        <w:jc w:val="left"/>
        <w:rPr>
          <w:rFonts w:eastAsia="Times New Roman" w:cs="Times New Roman"/>
          <w:szCs w:val="28"/>
          <w:lang w:eastAsia="ru-RU"/>
        </w:rPr>
      </w:pPr>
      <w:r w:rsidRPr="004F1597">
        <w:rPr>
          <w:rFonts w:eastAsia="Times New Roman" w:cs="Times New Roman"/>
          <w:szCs w:val="28"/>
          <w:lang w:eastAsia="ru-RU"/>
        </w:rPr>
        <w:t>наличие институциональных ограничений, институциональных барьеров к допуску на рынок государственных закупок.</w:t>
      </w:r>
    </w:p>
    <w:p w:rsidR="00852CF3" w:rsidRPr="004F1597" w:rsidRDefault="00852CF3" w:rsidP="004F1597">
      <w:pPr>
        <w:spacing w:before="0" w:after="0" w:line="360" w:lineRule="auto"/>
        <w:ind w:left="0" w:firstLine="709"/>
        <w:jc w:val="left"/>
        <w:rPr>
          <w:rFonts w:eastAsia="Times New Roman" w:cs="Times New Roman"/>
          <w:szCs w:val="28"/>
          <w:lang w:eastAsia="ru-RU"/>
        </w:rPr>
      </w:pPr>
      <w:r w:rsidRPr="004F1597">
        <w:rPr>
          <w:rFonts w:eastAsia="Times New Roman" w:cs="Times New Roman"/>
          <w:szCs w:val="28"/>
          <w:lang w:eastAsia="ru-RU"/>
        </w:rPr>
        <w:t>Следует признать, что в настоящее время рынок лекарственных средств выявил более четкие тенденции к росту, чем в предыдущие периоды, являясь наиболее динамично развивающейся отраслью мировой экономики. Основанием для подобных выводов может служить постоянно расширяющийся ассортимент фармацевтической продукции. Некоторое снижение объёмов товарооборота в последние годы пришлось лишь на начало пандемии коронавирусной инфекции.</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Так, по состоянию на конец 2020 г</w:t>
      </w:r>
      <w:r w:rsidR="0061751E">
        <w:rPr>
          <w:rFonts w:eastAsia="Times New Roman" w:cs="Times New Roman"/>
          <w:szCs w:val="28"/>
          <w:lang w:eastAsia="ru-RU"/>
        </w:rPr>
        <w:t>.</w:t>
      </w:r>
      <w:r w:rsidRPr="004F1597">
        <w:rPr>
          <w:rFonts w:eastAsia="Times New Roman" w:cs="Times New Roman"/>
          <w:szCs w:val="28"/>
          <w:lang w:eastAsia="ru-RU"/>
        </w:rPr>
        <w:t xml:space="preserve"> по сравнению с предыдущим годом объём оборота лекарственны</w:t>
      </w:r>
      <w:r w:rsidR="002C292A">
        <w:rPr>
          <w:rFonts w:eastAsia="Times New Roman" w:cs="Times New Roman"/>
          <w:szCs w:val="28"/>
          <w:lang w:eastAsia="ru-RU"/>
        </w:rPr>
        <w:t>х</w:t>
      </w:r>
      <w:r w:rsidRPr="004F1597">
        <w:rPr>
          <w:rFonts w:eastAsia="Times New Roman" w:cs="Times New Roman"/>
          <w:szCs w:val="28"/>
          <w:lang w:eastAsia="ru-RU"/>
        </w:rPr>
        <w:t xml:space="preserve"> средств вырос на 2 %, а общий объём мировой торговли товарами фармацевтической промышленности достиг астрономической суммы в $1,27 трлн. Об увеличивающихся масштабах этого специфического рынка свидетельствуют данные статистики. В 2001 г</w:t>
      </w:r>
      <w:r w:rsidR="0061751E">
        <w:rPr>
          <w:rFonts w:eastAsia="Times New Roman" w:cs="Times New Roman"/>
          <w:szCs w:val="28"/>
          <w:lang w:eastAsia="ru-RU"/>
        </w:rPr>
        <w:t>.</w:t>
      </w:r>
      <w:r w:rsidRPr="004F1597">
        <w:rPr>
          <w:rFonts w:eastAsia="Times New Roman" w:cs="Times New Roman"/>
          <w:szCs w:val="28"/>
          <w:lang w:eastAsia="ru-RU"/>
        </w:rPr>
        <w:t xml:space="preserve"> этот рынок оценивался в $390 млрд, причем ведущими фармацевтическими </w:t>
      </w:r>
      <w:r w:rsidRPr="004F1597">
        <w:rPr>
          <w:rFonts w:eastAsia="Times New Roman" w:cs="Times New Roman"/>
          <w:szCs w:val="28"/>
          <w:lang w:eastAsia="ru-RU"/>
        </w:rPr>
        <w:lastRenderedPageBreak/>
        <w:t>компани</w:t>
      </w:r>
      <w:r w:rsidR="002C292A">
        <w:rPr>
          <w:rFonts w:eastAsia="Times New Roman" w:cs="Times New Roman"/>
          <w:szCs w:val="28"/>
          <w:lang w:eastAsia="ru-RU"/>
        </w:rPr>
        <w:t>ями</w:t>
      </w:r>
      <w:r w:rsidRPr="004F1597">
        <w:rPr>
          <w:rFonts w:eastAsia="Times New Roman" w:cs="Times New Roman"/>
          <w:szCs w:val="28"/>
          <w:lang w:eastAsia="ru-RU"/>
        </w:rPr>
        <w:t xml:space="preserve"> мира стали </w:t>
      </w:r>
      <w:proofErr w:type="spellStart"/>
      <w:r w:rsidRPr="004F1597">
        <w:rPr>
          <w:rFonts w:cs="Times New Roman"/>
          <w:szCs w:val="28"/>
        </w:rPr>
        <w:t>Roche</w:t>
      </w:r>
      <w:proofErr w:type="spellEnd"/>
      <w:r w:rsidRPr="004F1597">
        <w:rPr>
          <w:rFonts w:cs="Times New Roman"/>
          <w:szCs w:val="28"/>
        </w:rPr>
        <w:t xml:space="preserve">, </w:t>
      </w:r>
      <w:proofErr w:type="spellStart"/>
      <w:r w:rsidRPr="004F1597">
        <w:rPr>
          <w:rFonts w:cs="Times New Roman"/>
          <w:szCs w:val="28"/>
        </w:rPr>
        <w:t>Novatis</w:t>
      </w:r>
      <w:proofErr w:type="spellEnd"/>
      <w:r w:rsidRPr="004F1597">
        <w:rPr>
          <w:rFonts w:cs="Times New Roman"/>
          <w:szCs w:val="28"/>
        </w:rPr>
        <w:t xml:space="preserve">, </w:t>
      </w:r>
      <w:proofErr w:type="spellStart"/>
      <w:r w:rsidRPr="004F1597">
        <w:rPr>
          <w:rFonts w:cs="Times New Roman"/>
          <w:szCs w:val="28"/>
        </w:rPr>
        <w:t>GlaxoSmith</w:t>
      </w:r>
      <w:proofErr w:type="spellEnd"/>
      <w:r w:rsidRPr="004F1597">
        <w:rPr>
          <w:rFonts w:cs="Times New Roman"/>
          <w:szCs w:val="28"/>
        </w:rPr>
        <w:t xml:space="preserve">- </w:t>
      </w:r>
      <w:proofErr w:type="spellStart"/>
      <w:r w:rsidRPr="004F1597">
        <w:rPr>
          <w:rFonts w:cs="Times New Roman"/>
          <w:szCs w:val="28"/>
        </w:rPr>
        <w:t>Kline</w:t>
      </w:r>
      <w:proofErr w:type="spellEnd"/>
      <w:r w:rsidRPr="004F1597">
        <w:rPr>
          <w:rFonts w:cs="Times New Roman"/>
          <w:szCs w:val="28"/>
        </w:rPr>
        <w:t xml:space="preserve">, </w:t>
      </w:r>
      <w:proofErr w:type="spellStart"/>
      <w:r w:rsidRPr="004F1597">
        <w:rPr>
          <w:rFonts w:cs="Times New Roman"/>
          <w:szCs w:val="28"/>
        </w:rPr>
        <w:t>Sandoz</w:t>
      </w:r>
      <w:proofErr w:type="spellEnd"/>
      <w:r w:rsidRPr="004F1597">
        <w:rPr>
          <w:rFonts w:cs="Times New Roman"/>
          <w:szCs w:val="28"/>
        </w:rPr>
        <w:t xml:space="preserve">, </w:t>
      </w:r>
      <w:proofErr w:type="spellStart"/>
      <w:r w:rsidRPr="004F1597">
        <w:rPr>
          <w:rFonts w:cs="Times New Roman"/>
          <w:szCs w:val="28"/>
        </w:rPr>
        <w:t>Abbvi</w:t>
      </w:r>
      <w:proofErr w:type="spellEnd"/>
      <w:r w:rsidRPr="004F1597">
        <w:rPr>
          <w:rFonts w:eastAsia="Times New Roman" w:cs="Times New Roman"/>
          <w:szCs w:val="28"/>
          <w:lang w:eastAsia="ru-RU"/>
        </w:rPr>
        <w:t>. Эти размеры масштабов рынка не учитывали расходы на разработку в области вакцинации от коронавирусной инфекции, ибо их результат на тот момент не получил еще стоимостную оценку, так как они находились на этапе испытаний</w:t>
      </w:r>
      <w:r w:rsidR="00C30085" w:rsidRPr="004F1597">
        <w:rPr>
          <w:rFonts w:cs="Times New Roman"/>
          <w:szCs w:val="28"/>
        </w:rPr>
        <w:t xml:space="preserve"> [</w:t>
      </w:r>
      <w:r w:rsidR="008201E3">
        <w:rPr>
          <w:rFonts w:cs="Times New Roman"/>
          <w:szCs w:val="28"/>
        </w:rPr>
        <w:t>7</w:t>
      </w:r>
      <w:r w:rsidR="00C30085" w:rsidRPr="004F1597">
        <w:rPr>
          <w:rFonts w:cs="Times New Roman"/>
          <w:szCs w:val="28"/>
        </w:rPr>
        <w:t>]</w:t>
      </w:r>
      <w:r w:rsidR="0061751E">
        <w:rPr>
          <w:rFonts w:cs="Times New Roman"/>
          <w:szCs w:val="28"/>
        </w:rPr>
        <w:t>.</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 xml:space="preserve">Тенденции развития региональных рынков следует рассматривать как процесс региональной интеграции, например, рынков </w:t>
      </w:r>
      <w:r w:rsidRPr="002C292A">
        <w:rPr>
          <w:rFonts w:eastAsia="Times New Roman" w:cs="Times New Roman"/>
          <w:szCs w:val="28"/>
          <w:lang w:eastAsia="ru-RU"/>
        </w:rPr>
        <w:t>БРИКС</w:t>
      </w:r>
      <w:r w:rsidRPr="004F1597">
        <w:rPr>
          <w:rFonts w:eastAsia="Times New Roman" w:cs="Times New Roman"/>
          <w:szCs w:val="28"/>
          <w:lang w:eastAsia="ru-RU"/>
        </w:rPr>
        <w:t xml:space="preserve">, что позволяет обнаружить общую тенденцию развития с мировым рынком. При этом рынок БРИКС, рынок стран ЕАЭС является одним из перспективных направлений развития рынков фармацевтической промышленности.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По данным статистики в ЕАЭС по итогам 2020 г. доля взаимной торговли лекарственными средствами (расфасованными для розничной продажи) составила 35,69</w:t>
      </w:r>
      <w:r w:rsidR="0061751E">
        <w:rPr>
          <w:rFonts w:cs="Times New Roman"/>
          <w:szCs w:val="28"/>
        </w:rPr>
        <w:t xml:space="preserve"> </w:t>
      </w:r>
      <w:r w:rsidRPr="004F1597">
        <w:rPr>
          <w:rFonts w:cs="Times New Roman"/>
          <w:szCs w:val="28"/>
        </w:rPr>
        <w:t>% в экспорте, что соответствовало всего 2,88</w:t>
      </w:r>
      <w:r w:rsidR="0061751E">
        <w:rPr>
          <w:rFonts w:cs="Times New Roman"/>
          <w:szCs w:val="28"/>
        </w:rPr>
        <w:t xml:space="preserve"> </w:t>
      </w:r>
      <w:r w:rsidRPr="004F1597">
        <w:rPr>
          <w:rFonts w:cs="Times New Roman"/>
          <w:szCs w:val="28"/>
        </w:rPr>
        <w:t>% в импорте и 10</w:t>
      </w:r>
      <w:r w:rsidR="0061751E">
        <w:rPr>
          <w:rFonts w:cs="Times New Roman"/>
          <w:szCs w:val="28"/>
        </w:rPr>
        <w:t xml:space="preserve"> </w:t>
      </w:r>
      <w:r w:rsidRPr="004F1597">
        <w:rPr>
          <w:rFonts w:cs="Times New Roman"/>
          <w:szCs w:val="28"/>
        </w:rPr>
        <w:t>% в обороте, что однозначно свидетельствует о перспективах этого специфического рынка</w:t>
      </w:r>
      <w:r w:rsidR="00C30085" w:rsidRPr="004F1597">
        <w:rPr>
          <w:rFonts w:cs="Times New Roman"/>
          <w:szCs w:val="28"/>
        </w:rPr>
        <w:t xml:space="preserve"> [</w:t>
      </w:r>
      <w:r w:rsidR="00EF0ECA" w:rsidRPr="004F1597">
        <w:rPr>
          <w:rFonts w:cs="Times New Roman"/>
          <w:szCs w:val="28"/>
        </w:rPr>
        <w:t>1</w:t>
      </w:r>
      <w:r w:rsidR="008201E3">
        <w:rPr>
          <w:rFonts w:cs="Times New Roman"/>
          <w:szCs w:val="28"/>
        </w:rPr>
        <w:t>67</w:t>
      </w:r>
      <w:r w:rsidR="00C30085" w:rsidRPr="004F1597">
        <w:rPr>
          <w:rFonts w:cs="Times New Roman"/>
          <w:szCs w:val="28"/>
        </w:rPr>
        <w:t>]</w:t>
      </w:r>
      <w:r w:rsidR="0061751E">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Особое внимание и интерес к рынку лекарственных средств проявляют такие страны</w:t>
      </w:r>
      <w:r w:rsidR="0061751E">
        <w:rPr>
          <w:rFonts w:cs="Times New Roman"/>
          <w:szCs w:val="28"/>
        </w:rPr>
        <w:t>,</w:t>
      </w:r>
      <w:r w:rsidRPr="004F1597">
        <w:rPr>
          <w:rFonts w:cs="Times New Roman"/>
          <w:szCs w:val="28"/>
        </w:rPr>
        <w:t xml:space="preserve"> как Беларусь, Казахстан, у которых доли экспорта этих лекарственных средств в страны ЕАЭС составили соответственно 83,97 и 85,49 %. Экспорт из России в страны ЕАЭС за 2020 г. вырос на 32,7</w:t>
      </w:r>
      <w:r w:rsidR="002C292A">
        <w:rPr>
          <w:rFonts w:cs="Times New Roman"/>
          <w:szCs w:val="28"/>
        </w:rPr>
        <w:t xml:space="preserve"> </w:t>
      </w:r>
      <w:r w:rsidRPr="004F1597">
        <w:rPr>
          <w:rFonts w:cs="Times New Roman"/>
          <w:szCs w:val="28"/>
        </w:rPr>
        <w:t xml:space="preserve">% по сравнению с аналогичным периодом предыдущего года, а импорт сразу трех стран ЕАЭС данных товаров из России также показал рост (Армении </w:t>
      </w:r>
      <w:r w:rsidR="002C292A">
        <w:rPr>
          <w:rFonts w:cs="Times New Roman"/>
          <w:szCs w:val="28"/>
        </w:rPr>
        <w:t xml:space="preserve">– </w:t>
      </w:r>
      <w:r w:rsidRPr="004F1597">
        <w:rPr>
          <w:rFonts w:cs="Times New Roman"/>
          <w:szCs w:val="28"/>
        </w:rPr>
        <w:t>в 2 раза, Казахстана – на 30,4</w:t>
      </w:r>
      <w:r w:rsidR="0061751E">
        <w:rPr>
          <w:rFonts w:cs="Times New Roman"/>
          <w:szCs w:val="28"/>
        </w:rPr>
        <w:t xml:space="preserve"> </w:t>
      </w:r>
      <w:r w:rsidRPr="004F1597">
        <w:rPr>
          <w:rFonts w:cs="Times New Roman"/>
          <w:szCs w:val="28"/>
        </w:rPr>
        <w:t>%, Киргизии – на 16</w:t>
      </w:r>
      <w:r w:rsidR="0061751E">
        <w:rPr>
          <w:rFonts w:cs="Times New Roman"/>
          <w:szCs w:val="28"/>
        </w:rPr>
        <w:t xml:space="preserve"> </w:t>
      </w:r>
      <w:r w:rsidRPr="004F1597">
        <w:rPr>
          <w:rFonts w:cs="Times New Roman"/>
          <w:szCs w:val="28"/>
        </w:rPr>
        <w:t xml:space="preserve">%), что может быть объяснимо с учетом развития в 2020 г. пандемии новой коронавирусной инфекции COVID-19.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Важно также отметить, что сохраняется высокая доля импорта данных товаров из третьих стран (97,12</w:t>
      </w:r>
      <w:r w:rsidR="0061751E">
        <w:rPr>
          <w:rFonts w:cs="Times New Roman"/>
          <w:szCs w:val="28"/>
        </w:rPr>
        <w:t xml:space="preserve"> </w:t>
      </w:r>
      <w:r w:rsidRPr="004F1597">
        <w:rPr>
          <w:rFonts w:cs="Times New Roman"/>
          <w:szCs w:val="28"/>
        </w:rPr>
        <w:t>% в целом по ЕАЭС), в особенности в Российской Федерации – 99,99</w:t>
      </w:r>
      <w:r w:rsidR="0061751E">
        <w:rPr>
          <w:rFonts w:cs="Times New Roman"/>
          <w:szCs w:val="28"/>
        </w:rPr>
        <w:t xml:space="preserve"> </w:t>
      </w:r>
      <w:r w:rsidRPr="004F1597">
        <w:rPr>
          <w:rFonts w:cs="Times New Roman"/>
          <w:szCs w:val="28"/>
        </w:rPr>
        <w:t>%, что говорит о потенциале развития кооперации и взаимной торговли лекарственными средствами</w:t>
      </w:r>
      <w:r w:rsidR="00C30085" w:rsidRPr="004F1597">
        <w:rPr>
          <w:rFonts w:cs="Times New Roman"/>
          <w:szCs w:val="28"/>
        </w:rPr>
        <w:t xml:space="preserve"> [</w:t>
      </w:r>
      <w:r w:rsidR="008201E3">
        <w:rPr>
          <w:rFonts w:cs="Times New Roman"/>
          <w:szCs w:val="28"/>
        </w:rPr>
        <w:t>55</w:t>
      </w:r>
      <w:r w:rsidR="00C30085" w:rsidRPr="004F1597">
        <w:rPr>
          <w:rFonts w:cs="Times New Roman"/>
          <w:szCs w:val="28"/>
        </w:rPr>
        <w:t>]</w:t>
      </w:r>
      <w:r w:rsidR="0061751E">
        <w:rPr>
          <w:rFonts w:cs="Times New Roman"/>
          <w:szCs w:val="28"/>
        </w:rPr>
        <w:t>.</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 xml:space="preserve">Выше отмечалось, что проблема обеспечения населения России качественными лекарственными средствами и препаратами усугубляется </w:t>
      </w:r>
      <w:r w:rsidRPr="004F1597">
        <w:rPr>
          <w:rFonts w:eastAsia="Times New Roman" w:cs="Times New Roman"/>
          <w:szCs w:val="28"/>
          <w:lang w:eastAsia="ru-RU"/>
        </w:rPr>
        <w:lastRenderedPageBreak/>
        <w:t>негативными для окружающей среды последствиями ввоза лекарственных средств и их утилизации на национальной территории. Исследования почв, водных ресурсов позволили выявить негативное воздействие лекарственных препаратов на окружающую среду.</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 xml:space="preserve">Лекарственные средства и препараты </w:t>
      </w:r>
      <w:r w:rsidR="002C292A">
        <w:rPr>
          <w:rFonts w:eastAsia="Times New Roman" w:cs="Times New Roman"/>
          <w:szCs w:val="28"/>
          <w:lang w:eastAsia="ru-RU"/>
        </w:rPr>
        <w:t>являются</w:t>
      </w:r>
      <w:r w:rsidRPr="004F1597">
        <w:rPr>
          <w:rFonts w:eastAsia="Times New Roman" w:cs="Times New Roman"/>
          <w:szCs w:val="28"/>
          <w:lang w:eastAsia="ru-RU"/>
        </w:rPr>
        <w:t xml:space="preserve"> непременными спутниками, а в некоторой мере важным фактором существования человека в современном мире. </w:t>
      </w:r>
      <w:r w:rsidRPr="004F1597">
        <w:rPr>
          <w:rFonts w:eastAsia="Times New Roman" w:cs="Times New Roman"/>
          <w:i/>
          <w:szCs w:val="28"/>
          <w:lang w:eastAsia="ru-RU"/>
        </w:rPr>
        <w:t>(Фармацевтика становится важным условием существования человека в современном мире). И то, что в настоящее время разработка новых лекарств и их масштабное производства превратил</w:t>
      </w:r>
      <w:r w:rsidR="002C292A">
        <w:rPr>
          <w:rFonts w:eastAsia="Times New Roman" w:cs="Times New Roman"/>
          <w:i/>
          <w:szCs w:val="28"/>
          <w:lang w:eastAsia="ru-RU"/>
        </w:rPr>
        <w:t>и</w:t>
      </w:r>
      <w:r w:rsidRPr="004F1597">
        <w:rPr>
          <w:rFonts w:eastAsia="Times New Roman" w:cs="Times New Roman"/>
          <w:i/>
          <w:szCs w:val="28"/>
          <w:lang w:eastAsia="ru-RU"/>
        </w:rPr>
        <w:t>сь в мощную отрасль науки и промышленности, несет с собой не только благо, но и риски и неопределенности в будущем. Объём импорта в Россию субстанций антибиотиков измеряется сотнями миллиардов долларов США. Так, в 2007 г</w:t>
      </w:r>
      <w:r w:rsidR="00E977C7">
        <w:rPr>
          <w:rFonts w:eastAsia="Times New Roman" w:cs="Times New Roman"/>
          <w:i/>
          <w:szCs w:val="28"/>
          <w:lang w:eastAsia="ru-RU"/>
        </w:rPr>
        <w:t>.</w:t>
      </w:r>
      <w:r w:rsidRPr="004F1597">
        <w:rPr>
          <w:rFonts w:eastAsia="Times New Roman" w:cs="Times New Roman"/>
          <w:i/>
          <w:szCs w:val="28"/>
          <w:lang w:eastAsia="ru-RU"/>
        </w:rPr>
        <w:t xml:space="preserve"> их размер в натуральном измерении составил 640,5 т, что в долларовом эквиваленте было равно $22,415 млн</w:t>
      </w:r>
      <w:r w:rsidR="00C30085" w:rsidRPr="004F1597">
        <w:rPr>
          <w:rFonts w:cs="Times New Roman"/>
          <w:szCs w:val="28"/>
        </w:rPr>
        <w:t xml:space="preserve"> [</w:t>
      </w:r>
      <w:r w:rsidR="005E2651">
        <w:rPr>
          <w:rFonts w:cs="Times New Roman"/>
          <w:szCs w:val="28"/>
        </w:rPr>
        <w:t>87; 125; 145;</w:t>
      </w:r>
      <w:r w:rsidR="0082794B">
        <w:rPr>
          <w:rFonts w:cs="Times New Roman"/>
          <w:szCs w:val="28"/>
        </w:rPr>
        <w:t xml:space="preserve"> 191</w:t>
      </w:r>
      <w:r w:rsidR="00C30085" w:rsidRPr="004F1597">
        <w:rPr>
          <w:rFonts w:cs="Times New Roman"/>
          <w:szCs w:val="28"/>
        </w:rPr>
        <w:t>]</w:t>
      </w:r>
      <w:r w:rsidR="002B5B8E">
        <w:rPr>
          <w:rFonts w:cs="Times New Roman"/>
          <w:szCs w:val="28"/>
        </w:rPr>
        <w:t>.</w:t>
      </w:r>
      <w:r w:rsidRPr="004F1597">
        <w:rPr>
          <w:rFonts w:eastAsia="Times New Roman" w:cs="Times New Roman"/>
          <w:i/>
          <w:szCs w:val="28"/>
          <w:lang w:eastAsia="ru-RU"/>
        </w:rPr>
        <w:t xml:space="preserve">  </w:t>
      </w:r>
    </w:p>
    <w:p w:rsidR="00852CF3" w:rsidRPr="004F1597" w:rsidRDefault="00852CF3" w:rsidP="004F1597">
      <w:pPr>
        <w:spacing w:before="0" w:after="0" w:line="360" w:lineRule="auto"/>
        <w:ind w:left="0" w:firstLine="709"/>
        <w:rPr>
          <w:rFonts w:cs="Times New Roman"/>
          <w:szCs w:val="28"/>
        </w:rPr>
      </w:pPr>
      <w:r w:rsidRPr="004F1597">
        <w:rPr>
          <w:rFonts w:eastAsia="Times New Roman" w:cs="Times New Roman"/>
          <w:szCs w:val="28"/>
          <w:lang w:eastAsia="ru-RU"/>
        </w:rPr>
        <w:t>Весьма настораживают масштабы применения лекарственных препаратов в животноводстве и птицеводстве. Так, по данным а</w:t>
      </w:r>
      <w:r w:rsidRPr="004F1597">
        <w:rPr>
          <w:rFonts w:cs="Times New Roman"/>
          <w:szCs w:val="28"/>
        </w:rPr>
        <w:t xml:space="preserve">мериканского агентства </w:t>
      </w:r>
      <w:proofErr w:type="spellStart"/>
      <w:r w:rsidRPr="004F1597">
        <w:rPr>
          <w:rFonts w:cs="Times New Roman"/>
          <w:szCs w:val="28"/>
        </w:rPr>
        <w:t>Associated</w:t>
      </w:r>
      <w:proofErr w:type="spellEnd"/>
      <w:r w:rsidRPr="004F1597">
        <w:rPr>
          <w:rFonts w:cs="Times New Roman"/>
          <w:szCs w:val="28"/>
        </w:rPr>
        <w:t xml:space="preserve"> </w:t>
      </w:r>
      <w:proofErr w:type="spellStart"/>
      <w:r w:rsidRPr="004F1597">
        <w:rPr>
          <w:rFonts w:cs="Times New Roman"/>
          <w:szCs w:val="28"/>
        </w:rPr>
        <w:t>Press</w:t>
      </w:r>
      <w:proofErr w:type="spellEnd"/>
      <w:r w:rsidRPr="004F1597">
        <w:rPr>
          <w:rFonts w:cs="Times New Roman"/>
          <w:szCs w:val="28"/>
        </w:rPr>
        <w:t>, в 2008 г. в США было использовано около 15 млн кг антибиотиков, из них 70 % – в животноводстве</w:t>
      </w:r>
      <w:r w:rsidR="00C30085" w:rsidRPr="004F1597">
        <w:rPr>
          <w:rFonts w:cs="Times New Roman"/>
          <w:szCs w:val="28"/>
        </w:rPr>
        <w:t xml:space="preserve"> [</w:t>
      </w:r>
      <w:r w:rsidR="0082794B">
        <w:rPr>
          <w:rFonts w:cs="Times New Roman"/>
          <w:szCs w:val="28"/>
        </w:rPr>
        <w:t>28</w:t>
      </w:r>
      <w:r w:rsidR="00C30085" w:rsidRPr="004F1597">
        <w:rPr>
          <w:rFonts w:cs="Times New Roman"/>
          <w:szCs w:val="28"/>
        </w:rPr>
        <w:t>]</w:t>
      </w:r>
      <w:r w:rsidR="002B5B8E">
        <w:rPr>
          <w:rFonts w:cs="Times New Roman"/>
          <w:szCs w:val="28"/>
        </w:rPr>
        <w:t>.</w:t>
      </w:r>
      <w:r w:rsidRPr="004F1597">
        <w:rPr>
          <w:rFonts w:cs="Times New Roman"/>
          <w:szCs w:val="28"/>
        </w:rPr>
        <w:t xml:space="preserve"> По данным маркетингового исследования компании </w:t>
      </w:r>
      <w:proofErr w:type="spellStart"/>
      <w:r w:rsidRPr="004F1597">
        <w:rPr>
          <w:rFonts w:cs="Times New Roman"/>
          <w:szCs w:val="28"/>
        </w:rPr>
        <w:t>Research</w:t>
      </w:r>
      <w:proofErr w:type="spellEnd"/>
      <w:r w:rsidRPr="004F1597">
        <w:rPr>
          <w:rFonts w:cs="Times New Roman"/>
          <w:szCs w:val="28"/>
        </w:rPr>
        <w:t xml:space="preserve"> </w:t>
      </w:r>
      <w:proofErr w:type="spellStart"/>
      <w:r w:rsidRPr="004F1597">
        <w:rPr>
          <w:rFonts w:cs="Times New Roman"/>
          <w:szCs w:val="28"/>
        </w:rPr>
        <w:t>Techart</w:t>
      </w:r>
      <w:proofErr w:type="spellEnd"/>
      <w:r w:rsidRPr="004F1597">
        <w:rPr>
          <w:rFonts w:cs="Times New Roman"/>
          <w:szCs w:val="28"/>
        </w:rPr>
        <w:t xml:space="preserve"> в России на животных ежегодно расходуется около 3,5 тыс. т антибиотиков. По данным исследовательской компании </w:t>
      </w:r>
      <w:proofErr w:type="spellStart"/>
      <w:r w:rsidRPr="004F1597">
        <w:rPr>
          <w:rFonts w:cs="Times New Roman"/>
          <w:szCs w:val="28"/>
        </w:rPr>
        <w:t>Abercade</w:t>
      </w:r>
      <w:proofErr w:type="spellEnd"/>
      <w:r w:rsidRPr="004F1597">
        <w:rPr>
          <w:rFonts w:cs="Times New Roman"/>
          <w:szCs w:val="28"/>
        </w:rPr>
        <w:t xml:space="preserve"> в 2009 г. объем рынка антибиотиков для животноводства в России составил </w:t>
      </w:r>
      <w:r w:rsidRPr="004F1597">
        <w:rPr>
          <w:rFonts w:eastAsia="Times New Roman" w:cs="Times New Roman"/>
          <w:szCs w:val="28"/>
          <w:lang w:eastAsia="ru-RU"/>
        </w:rPr>
        <w:t>$</w:t>
      </w:r>
      <w:r w:rsidRPr="004F1597">
        <w:rPr>
          <w:rFonts w:cs="Times New Roman"/>
          <w:szCs w:val="28"/>
        </w:rPr>
        <w:t>53,713 млн</w:t>
      </w:r>
      <w:r w:rsidR="00C30085" w:rsidRPr="004F1597">
        <w:rPr>
          <w:rFonts w:cs="Times New Roman"/>
          <w:szCs w:val="28"/>
        </w:rPr>
        <w:t xml:space="preserve"> [</w:t>
      </w:r>
      <w:r w:rsidR="0082794B">
        <w:rPr>
          <w:rFonts w:cs="Times New Roman"/>
          <w:szCs w:val="28"/>
        </w:rPr>
        <w:t>28</w:t>
      </w:r>
      <w:r w:rsidR="00C30085" w:rsidRPr="004F1597">
        <w:rPr>
          <w:rFonts w:cs="Times New Roman"/>
          <w:szCs w:val="28"/>
        </w:rPr>
        <w:t>]</w:t>
      </w:r>
      <w:r w:rsidR="002B5B8E">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Такая же примерно ситуация сложилась и в плодоовощном хозяйстве. В США в 1995 г</w:t>
      </w:r>
      <w:r w:rsidR="002B5B8E">
        <w:rPr>
          <w:rFonts w:cs="Times New Roman"/>
          <w:szCs w:val="28"/>
        </w:rPr>
        <w:t>.</w:t>
      </w:r>
      <w:r w:rsidRPr="004F1597">
        <w:rPr>
          <w:rFonts w:cs="Times New Roman"/>
          <w:szCs w:val="28"/>
        </w:rPr>
        <w:t xml:space="preserve"> для обработки фруктовых деревьев в основных штатах было использовано более 11 т стрептомицина и 6 т </w:t>
      </w:r>
      <w:proofErr w:type="spellStart"/>
      <w:r w:rsidRPr="004F1597">
        <w:rPr>
          <w:rFonts w:cs="Times New Roman"/>
          <w:szCs w:val="28"/>
        </w:rPr>
        <w:t>окситетрациклина</w:t>
      </w:r>
      <w:proofErr w:type="spellEnd"/>
      <w:r w:rsidRPr="004F1597">
        <w:rPr>
          <w:rFonts w:cs="Times New Roman"/>
          <w:szCs w:val="28"/>
        </w:rPr>
        <w:t>. При этом было обработано 20 % посадок яблоневых деревьев, 35–40 % – персиковых деревьев, 4 % – грушевых деревьев</w:t>
      </w:r>
      <w:r w:rsidR="00C92430" w:rsidRPr="004F1597">
        <w:rPr>
          <w:rFonts w:cs="Times New Roman"/>
          <w:szCs w:val="28"/>
        </w:rPr>
        <w:t xml:space="preserve"> [</w:t>
      </w:r>
      <w:r w:rsidR="0082794B">
        <w:rPr>
          <w:rFonts w:cs="Times New Roman"/>
          <w:szCs w:val="28"/>
        </w:rPr>
        <w:t>7</w:t>
      </w:r>
      <w:r w:rsidR="00C92430" w:rsidRPr="004F1597">
        <w:rPr>
          <w:rFonts w:cs="Times New Roman"/>
          <w:szCs w:val="28"/>
        </w:rPr>
        <w:t>]</w:t>
      </w:r>
      <w:r w:rsidR="002B5B8E">
        <w:rPr>
          <w:rFonts w:cs="Times New Roman"/>
          <w:szCs w:val="28"/>
        </w:rPr>
        <w:t>.</w:t>
      </w:r>
      <w:r w:rsidRPr="004F1597">
        <w:rPr>
          <w:rFonts w:cs="Times New Roman"/>
          <w:szCs w:val="28"/>
        </w:rPr>
        <w:t xml:space="preserve"> Объем аптечного рынка в России в 2010 г. достиг 316,058 млрд руб. (</w:t>
      </w:r>
      <w:r w:rsidRPr="004F1597">
        <w:rPr>
          <w:rFonts w:eastAsia="Times New Roman" w:cs="Times New Roman"/>
          <w:szCs w:val="28"/>
          <w:lang w:eastAsia="ru-RU"/>
        </w:rPr>
        <w:t>$</w:t>
      </w:r>
      <w:r w:rsidRPr="004F1597">
        <w:rPr>
          <w:rFonts w:cs="Times New Roman"/>
          <w:szCs w:val="28"/>
        </w:rPr>
        <w:t>10,408 млрд)</w:t>
      </w:r>
      <w:r w:rsidR="00C92430" w:rsidRPr="004F1597">
        <w:rPr>
          <w:rFonts w:cs="Times New Roman"/>
          <w:szCs w:val="28"/>
        </w:rPr>
        <w:t xml:space="preserve"> [</w:t>
      </w:r>
      <w:r w:rsidR="00EF0ECA" w:rsidRPr="004F1597">
        <w:rPr>
          <w:rFonts w:cs="Times New Roman"/>
          <w:szCs w:val="28"/>
        </w:rPr>
        <w:t>4</w:t>
      </w:r>
      <w:r w:rsidR="0082794B">
        <w:rPr>
          <w:rFonts w:cs="Times New Roman"/>
          <w:szCs w:val="28"/>
        </w:rPr>
        <w:t>0</w:t>
      </w:r>
      <w:r w:rsidR="00C92430" w:rsidRPr="004F1597">
        <w:rPr>
          <w:rFonts w:cs="Times New Roman"/>
          <w:szCs w:val="28"/>
        </w:rPr>
        <w:t>]</w:t>
      </w:r>
      <w:r w:rsidR="002B5B8E">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Поступающие в почву, водную среду огромные объёмы вносимых лекарственных препаратов генерируют риски заражения среды обитания </w:t>
      </w:r>
      <w:r w:rsidRPr="004F1597">
        <w:rPr>
          <w:rFonts w:cs="Times New Roman"/>
          <w:szCs w:val="28"/>
        </w:rPr>
        <w:lastRenderedPageBreak/>
        <w:t>самого человека, разрушения биоты. Наконец, «развитие молекулярной биологии, генной инженерии, синтетической химии и некоторых других направлений современной науки, познание механизмов многих болезней и т.п. резко увеличили возможность создания лекарственных препаратов нового поколения.</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Они более эффективные, сильнодействующие, узконаправленные на определенные мишени и более опасные при действии не по назначению. При таком количественном и качественном росте фармацевтической промышленности и широком применении лекарств неизбежно попадание препаратов как старого, так и нового поколений в окружающую среду.</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Среди наиболее возможных и крупных источников такого загрязнения можно выделить само производство (при недостаточной очистке стоков, при аварийных ситуациях и др.), медицинские и аптечные учреждения (при неправильной утилизации медицинских отходов), исследовательские центры, где создаются и изучаются новые лекарства, сельское хозяйство как активный потребитель лекарств для животноводства и птицеводства. Наконец, сам человек вносит свой вклад в лекарственное загрязнение окружающей среды при выводе части лекарств и их метаболитов из организма, выбрасывании просроченных лекарств, использованных шприцов, ампул и т.д.»</w:t>
      </w:r>
      <w:r w:rsidR="00C92430" w:rsidRPr="004F1597">
        <w:rPr>
          <w:rFonts w:cs="Times New Roman"/>
          <w:szCs w:val="28"/>
        </w:rPr>
        <w:t xml:space="preserve"> [</w:t>
      </w:r>
      <w:r w:rsidR="00EF0ECA" w:rsidRPr="004F1597">
        <w:rPr>
          <w:rFonts w:cs="Times New Roman"/>
          <w:szCs w:val="28"/>
        </w:rPr>
        <w:t>2</w:t>
      </w:r>
      <w:r w:rsidR="0082794B">
        <w:rPr>
          <w:rFonts w:cs="Times New Roman"/>
          <w:szCs w:val="28"/>
        </w:rPr>
        <w:t>4</w:t>
      </w:r>
      <w:r w:rsidR="00C92430" w:rsidRPr="004F1597">
        <w:rPr>
          <w:rFonts w:cs="Times New Roman"/>
          <w:szCs w:val="28"/>
        </w:rPr>
        <w:t>]</w:t>
      </w:r>
      <w:r w:rsidR="002B5B8E">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Некоторая видимость парадоксальной ситуации обнаруживается тогда, когда сами лечебные учреждения и организации становятся источником лекарственного загрязнения окружающей среды. Россия как социально ориентированное государство фокусирует свои финансовые ресурсы на строительств</w:t>
      </w:r>
      <w:r w:rsidR="002B5B8E">
        <w:rPr>
          <w:rFonts w:cs="Times New Roman"/>
          <w:szCs w:val="28"/>
        </w:rPr>
        <w:t>е</w:t>
      </w:r>
      <w:r w:rsidRPr="004F1597">
        <w:rPr>
          <w:rFonts w:cs="Times New Roman"/>
          <w:szCs w:val="28"/>
        </w:rPr>
        <w:t xml:space="preserve"> и расширени</w:t>
      </w:r>
      <w:r w:rsidR="002B5B8E">
        <w:rPr>
          <w:rFonts w:cs="Times New Roman"/>
          <w:szCs w:val="28"/>
        </w:rPr>
        <w:t>и</w:t>
      </w:r>
      <w:r w:rsidRPr="004F1597">
        <w:rPr>
          <w:rFonts w:cs="Times New Roman"/>
          <w:szCs w:val="28"/>
        </w:rPr>
        <w:t xml:space="preserve"> лечебных учреждений, разработк</w:t>
      </w:r>
      <w:r w:rsidR="002B5B8E">
        <w:rPr>
          <w:rFonts w:cs="Times New Roman"/>
          <w:szCs w:val="28"/>
        </w:rPr>
        <w:t>е</w:t>
      </w:r>
      <w:r w:rsidRPr="004F1597">
        <w:rPr>
          <w:rFonts w:cs="Times New Roman"/>
          <w:szCs w:val="28"/>
        </w:rPr>
        <w:t xml:space="preserve"> новых вакцин, производств</w:t>
      </w:r>
      <w:r w:rsidR="002B5B8E">
        <w:rPr>
          <w:rFonts w:cs="Times New Roman"/>
          <w:szCs w:val="28"/>
        </w:rPr>
        <w:t>е</w:t>
      </w:r>
      <w:r w:rsidRPr="004F1597">
        <w:rPr>
          <w:rFonts w:cs="Times New Roman"/>
          <w:szCs w:val="28"/>
        </w:rPr>
        <w:t xml:space="preserve"> средств индивидуальной защиты, новых медицинских изделий, препаратов и оборудования.</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Это важное направление в сфере здравоохранения имеет и обратную негативную сторону. Профессиональные работники в целях обеспечения индивидуальной защиты от всевозможных загрязнений применяют средства индивидуальной защиты (далее – СИЗ), </w:t>
      </w:r>
      <w:proofErr w:type="gramStart"/>
      <w:r w:rsidRPr="004F1597">
        <w:rPr>
          <w:rFonts w:cs="Times New Roman"/>
          <w:szCs w:val="28"/>
        </w:rPr>
        <w:t>как</w:t>
      </w:r>
      <w:r w:rsidR="002B5B8E">
        <w:rPr>
          <w:rFonts w:cs="Times New Roman"/>
          <w:szCs w:val="28"/>
        </w:rPr>
        <w:t xml:space="preserve"> </w:t>
      </w:r>
      <w:r w:rsidRPr="004F1597">
        <w:rPr>
          <w:rFonts w:cs="Times New Roman"/>
          <w:szCs w:val="28"/>
        </w:rPr>
        <w:t>то</w:t>
      </w:r>
      <w:proofErr w:type="gramEnd"/>
      <w:r w:rsidRPr="004F1597">
        <w:rPr>
          <w:rFonts w:cs="Times New Roman"/>
          <w:szCs w:val="28"/>
        </w:rPr>
        <w:t xml:space="preserve">: специальная обувь, костюмы, </w:t>
      </w:r>
      <w:r w:rsidRPr="004F1597">
        <w:rPr>
          <w:rFonts w:cs="Times New Roman"/>
          <w:szCs w:val="28"/>
        </w:rPr>
        <w:lastRenderedPageBreak/>
        <w:t xml:space="preserve">защитные устройства органов дыхания, головы, рук, слуха, глаз, в том числе средства защиты от радиационного излучения. Предметы медицинского обихода могут быть как разовые, так и неоднократного пользования. Тем не менее они в соответствии с техническими условиями подлежат накоплению, обеззараживанию, транспортированию и утилизации как твердые коммунальные отходы.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Проблема утилизации особо обострилась в период пандемии коронавируса COVID-19, когда появилась дополнительная группа отходов СИЗ, как</w:t>
      </w:r>
      <w:r w:rsidR="002B5B8E">
        <w:rPr>
          <w:rFonts w:cs="Times New Roman"/>
          <w:szCs w:val="28"/>
        </w:rPr>
        <w:t xml:space="preserve"> </w:t>
      </w:r>
      <w:r w:rsidRPr="004F1597">
        <w:rPr>
          <w:rFonts w:cs="Times New Roman"/>
          <w:szCs w:val="28"/>
        </w:rPr>
        <w:t>то: разовые бахилы, разовые перчатки, одноразовые комбинезоны и пр. Защитная маска стала основным востребованным товаром в 2020 г. Так, производство одноразовых масок в России выросло более чем в 20 раз с 600 тыс</w:t>
      </w:r>
      <w:r w:rsidR="002B5B8E">
        <w:rPr>
          <w:rFonts w:cs="Times New Roman"/>
          <w:szCs w:val="28"/>
        </w:rPr>
        <w:t>.</w:t>
      </w:r>
      <w:r w:rsidRPr="004F1597">
        <w:rPr>
          <w:rFonts w:cs="Times New Roman"/>
          <w:szCs w:val="28"/>
        </w:rPr>
        <w:t xml:space="preserve"> до 19 млн шт</w:t>
      </w:r>
      <w:r w:rsidR="002B5B8E">
        <w:rPr>
          <w:rFonts w:cs="Times New Roman"/>
          <w:szCs w:val="28"/>
        </w:rPr>
        <w:t>.</w:t>
      </w:r>
      <w:r w:rsidRPr="004F1597">
        <w:rPr>
          <w:rFonts w:cs="Times New Roman"/>
          <w:szCs w:val="28"/>
        </w:rPr>
        <w:t xml:space="preserve"> в сутки, что соответствовало примерно объему производства $6,9 млрд в год. При этом следует принимать во внимание импорт всевозможных защитных масок, перчаток, которые поставлялись в Россию из Китая. Производство респираторов в 2020 г</w:t>
      </w:r>
      <w:r w:rsidR="002B5B8E">
        <w:rPr>
          <w:rFonts w:cs="Times New Roman"/>
          <w:szCs w:val="28"/>
        </w:rPr>
        <w:t>.</w:t>
      </w:r>
      <w:r w:rsidRPr="004F1597">
        <w:rPr>
          <w:rFonts w:cs="Times New Roman"/>
          <w:szCs w:val="28"/>
        </w:rPr>
        <w:t xml:space="preserve"> достигало 470 тыс</w:t>
      </w:r>
      <w:r w:rsidR="002B5B8E">
        <w:rPr>
          <w:rFonts w:cs="Times New Roman"/>
          <w:szCs w:val="28"/>
        </w:rPr>
        <w:t xml:space="preserve">. </w:t>
      </w:r>
      <w:r w:rsidRPr="004F1597">
        <w:rPr>
          <w:rFonts w:cs="Times New Roman"/>
          <w:szCs w:val="28"/>
        </w:rPr>
        <w:t>шт</w:t>
      </w:r>
      <w:r w:rsidR="002B5B8E">
        <w:rPr>
          <w:rFonts w:cs="Times New Roman"/>
          <w:szCs w:val="28"/>
        </w:rPr>
        <w:t>.</w:t>
      </w:r>
      <w:r w:rsidRPr="004F1597">
        <w:rPr>
          <w:rFonts w:cs="Times New Roman"/>
          <w:szCs w:val="28"/>
        </w:rPr>
        <w:t xml:space="preserve"> в сутки, или 171, 5 млн шт</w:t>
      </w:r>
      <w:r w:rsidR="002B5B8E">
        <w:rPr>
          <w:rFonts w:cs="Times New Roman"/>
          <w:szCs w:val="28"/>
        </w:rPr>
        <w:t>.</w:t>
      </w:r>
      <w:r w:rsidRPr="004F1597">
        <w:rPr>
          <w:rFonts w:cs="Times New Roman"/>
          <w:szCs w:val="28"/>
        </w:rPr>
        <w:t xml:space="preserve"> в год.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Дополнительно следует отметить, что отсутствует статистический учёт СИЗ. В условиях пандемии были использованы все доступные эффективные средства для респираторной защиты. Дополнительно следует учесть, что средства индивидуальной защиты населения вне медицинских организаций не подлежали учету, тем не менее люди, обладая здравым смыслом и чувством самосохранения, самостоятельно их обеззараживали и утилизировали.</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Согласно </w:t>
      </w:r>
      <w:proofErr w:type="gramStart"/>
      <w:r w:rsidRPr="004F1597">
        <w:rPr>
          <w:rFonts w:cs="Times New Roman"/>
          <w:szCs w:val="28"/>
        </w:rPr>
        <w:t>предписаниям</w:t>
      </w:r>
      <w:proofErr w:type="gramEnd"/>
      <w:r w:rsidRPr="004F1597">
        <w:rPr>
          <w:rFonts w:cs="Times New Roman"/>
          <w:szCs w:val="28"/>
        </w:rPr>
        <w:t xml:space="preserve"> Главного государственного санитарного врача</w:t>
      </w:r>
      <w:r w:rsidR="002B5B8E">
        <w:rPr>
          <w:rFonts w:cs="Times New Roman"/>
          <w:szCs w:val="28"/>
        </w:rPr>
        <w:t>,</w:t>
      </w:r>
      <w:r w:rsidRPr="004F1597">
        <w:rPr>
          <w:rFonts w:cs="Times New Roman"/>
          <w:szCs w:val="28"/>
        </w:rPr>
        <w:t xml:space="preserve"> такие отходы должны помещаться в отдельный герметично закрытый пакет и выбрасываться в мусорное ведро. Большая часть коммунальных отходов в РФ отправляется на захоронение. И даже в крупных городах, где налажена система раздельного сбора и сортировки отходов, с учетом объемов </w:t>
      </w:r>
      <w:proofErr w:type="spellStart"/>
      <w:r w:rsidRPr="004F1597">
        <w:rPr>
          <w:rFonts w:cs="Times New Roman"/>
          <w:szCs w:val="28"/>
        </w:rPr>
        <w:t>корон</w:t>
      </w:r>
      <w:r w:rsidR="002B5B8E">
        <w:rPr>
          <w:rFonts w:cs="Times New Roman"/>
          <w:szCs w:val="28"/>
        </w:rPr>
        <w:t>а</w:t>
      </w:r>
      <w:r w:rsidRPr="004F1597">
        <w:rPr>
          <w:rFonts w:cs="Times New Roman"/>
          <w:szCs w:val="28"/>
        </w:rPr>
        <w:t>вирусного</w:t>
      </w:r>
      <w:proofErr w:type="spellEnd"/>
      <w:r w:rsidRPr="004F1597">
        <w:rPr>
          <w:rFonts w:cs="Times New Roman"/>
          <w:szCs w:val="28"/>
        </w:rPr>
        <w:t xml:space="preserve"> «антуража», весь мусор не может быть переработан установленным образом.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lastRenderedPageBreak/>
        <w:t>В силу этого обстоятельства становится очевидным, что, если выбрасывать СИЗ в мусорные ведра и урны без применения соответствующих способов и методов обеззараживания и/или обезвреживания, предусмотренных для медицинских отходов</w:t>
      </w:r>
      <w:r w:rsidR="002B5B8E">
        <w:rPr>
          <w:rFonts w:cs="Times New Roman"/>
          <w:szCs w:val="28"/>
        </w:rPr>
        <w:t xml:space="preserve"> </w:t>
      </w:r>
      <w:r w:rsidR="00C92430" w:rsidRPr="004F1597">
        <w:rPr>
          <w:rFonts w:cs="Times New Roman"/>
          <w:szCs w:val="28"/>
        </w:rPr>
        <w:t>[</w:t>
      </w:r>
      <w:r w:rsidR="00EF0ECA" w:rsidRPr="004F1597">
        <w:rPr>
          <w:rFonts w:cs="Times New Roman"/>
          <w:szCs w:val="28"/>
        </w:rPr>
        <w:t>1</w:t>
      </w:r>
      <w:r w:rsidR="0082794B">
        <w:rPr>
          <w:rFonts w:cs="Times New Roman"/>
          <w:szCs w:val="28"/>
        </w:rPr>
        <w:t>50</w:t>
      </w:r>
      <w:r w:rsidR="00C92430" w:rsidRPr="004F1597">
        <w:rPr>
          <w:rFonts w:cs="Times New Roman"/>
          <w:szCs w:val="28"/>
        </w:rPr>
        <w:t>]</w:t>
      </w:r>
      <w:r w:rsidRPr="004F1597">
        <w:rPr>
          <w:rFonts w:cs="Times New Roman"/>
          <w:szCs w:val="28"/>
        </w:rPr>
        <w:t>, риск распространения инфекции увеличивается.</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По данным научных исследований срок жизни возбудителя коронавирусной инфекции вне организма человека составляет до трех суток на гладких поверхностях разных материалов</w:t>
      </w:r>
      <w:r w:rsidR="00C92430" w:rsidRPr="004F1597">
        <w:rPr>
          <w:rFonts w:cs="Times New Roman"/>
          <w:szCs w:val="28"/>
        </w:rPr>
        <w:t xml:space="preserve"> [</w:t>
      </w:r>
      <w:r w:rsidR="00EF0ECA" w:rsidRPr="004F1597">
        <w:rPr>
          <w:rFonts w:cs="Times New Roman"/>
          <w:szCs w:val="28"/>
        </w:rPr>
        <w:t>9</w:t>
      </w:r>
      <w:r w:rsidR="0082794B">
        <w:rPr>
          <w:rFonts w:cs="Times New Roman"/>
          <w:szCs w:val="28"/>
        </w:rPr>
        <w:t>3</w:t>
      </w:r>
      <w:r w:rsidR="00C92430" w:rsidRPr="004F1597">
        <w:rPr>
          <w:rFonts w:cs="Times New Roman"/>
          <w:szCs w:val="28"/>
        </w:rPr>
        <w:t>]</w:t>
      </w:r>
      <w:r w:rsidR="002B5B8E">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Каждая единица респираторной защиты состоит минимум из трех материалов: защитной «ткани», металлических включений (проволоки) и прорезиненного материала. Защитная часть изделий изготовлена зачастую не из натурального волокна, а из полипропилена, естественное разложение которого протекает достаточно медленно. Сначала в него заселятся плесневые грибки, простейшие, бактерии. В зависимости от влажности и тепла они будут существовать и размножаться в материале. Через три-пять лет под действием перепадов температуры, ультрафиолетового излучения и влажности СИЗ начнет разлагаться на фрагменты, образовывая при этом мельчайшие частицы </w:t>
      </w:r>
      <w:proofErr w:type="spellStart"/>
      <w:r w:rsidRPr="004F1597">
        <w:rPr>
          <w:rFonts w:cs="Times New Roman"/>
          <w:szCs w:val="28"/>
        </w:rPr>
        <w:t>микропластика</w:t>
      </w:r>
      <w:proofErr w:type="spellEnd"/>
      <w:r w:rsidRPr="004F1597">
        <w:rPr>
          <w:rFonts w:cs="Times New Roman"/>
          <w:szCs w:val="28"/>
        </w:rPr>
        <w:t>, которые со временем попадут в окружающую среду</w:t>
      </w:r>
      <w:r w:rsidR="002B5B8E">
        <w:rPr>
          <w:rFonts w:cs="Times New Roman"/>
          <w:szCs w:val="28"/>
        </w:rPr>
        <w:t xml:space="preserve"> </w:t>
      </w:r>
      <w:r w:rsidR="00C92430" w:rsidRPr="004F1597">
        <w:rPr>
          <w:rFonts w:cs="Times New Roman"/>
          <w:szCs w:val="28"/>
        </w:rPr>
        <w:t>[</w:t>
      </w:r>
      <w:r w:rsidR="00EF0ECA" w:rsidRPr="004F1597">
        <w:rPr>
          <w:rFonts w:cs="Times New Roman"/>
          <w:szCs w:val="28"/>
        </w:rPr>
        <w:t>1</w:t>
      </w:r>
      <w:r w:rsidR="0082794B">
        <w:rPr>
          <w:rFonts w:cs="Times New Roman"/>
          <w:szCs w:val="28"/>
        </w:rPr>
        <w:t>14</w:t>
      </w:r>
      <w:r w:rsidR="00C92430" w:rsidRPr="004F1597">
        <w:rPr>
          <w:rFonts w:cs="Times New Roman"/>
          <w:szCs w:val="28"/>
        </w:rPr>
        <w:t>]</w:t>
      </w:r>
      <w:r w:rsidRPr="004F1597">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Следовательно, реально отмечается потенциал будущего роста фармацевтической промышленности, уже объём мирового экспорта в 2019 г</w:t>
      </w:r>
      <w:r w:rsidR="002B5B8E">
        <w:rPr>
          <w:rFonts w:cs="Times New Roman"/>
          <w:szCs w:val="28"/>
        </w:rPr>
        <w:t>.</w:t>
      </w:r>
      <w:r w:rsidRPr="004F1597">
        <w:rPr>
          <w:rFonts w:cs="Times New Roman"/>
          <w:szCs w:val="28"/>
        </w:rPr>
        <w:t xml:space="preserve"> составил $603 млрд. В экспорте фармацевтической продукции лидирует Европейский </w:t>
      </w:r>
      <w:r w:rsidR="00AB5316">
        <w:rPr>
          <w:rFonts w:cs="Times New Roman"/>
          <w:szCs w:val="28"/>
        </w:rPr>
        <w:t>с</w:t>
      </w:r>
      <w:r w:rsidRPr="004F1597">
        <w:rPr>
          <w:rFonts w:cs="Times New Roman"/>
          <w:szCs w:val="28"/>
        </w:rPr>
        <w:t>оюз, на который приходится около 80 %, на втором месте – страны Юго-Восточной Азии с её долей в 9,5 %. Объем экспорта фармацевтической продукции стран ЕАЭС в 2019 г</w:t>
      </w:r>
      <w:r w:rsidR="00AB5316">
        <w:rPr>
          <w:rFonts w:cs="Times New Roman"/>
          <w:szCs w:val="28"/>
        </w:rPr>
        <w:t>.</w:t>
      </w:r>
      <w:r w:rsidRPr="004F1597">
        <w:rPr>
          <w:rFonts w:cs="Times New Roman"/>
          <w:szCs w:val="28"/>
        </w:rPr>
        <w:t xml:space="preserve"> составил 641 млн, причём на долю России пришлось 524 млн</w:t>
      </w:r>
      <w:r w:rsidR="00C92430" w:rsidRPr="004F1597">
        <w:rPr>
          <w:rFonts w:cs="Times New Roman"/>
          <w:szCs w:val="28"/>
        </w:rPr>
        <w:t xml:space="preserve"> [</w:t>
      </w:r>
      <w:r w:rsidR="00EF0ECA" w:rsidRPr="004F1597">
        <w:rPr>
          <w:rFonts w:cs="Times New Roman"/>
          <w:szCs w:val="28"/>
        </w:rPr>
        <w:t>1</w:t>
      </w:r>
      <w:r w:rsidR="0082794B">
        <w:rPr>
          <w:rFonts w:cs="Times New Roman"/>
          <w:szCs w:val="28"/>
        </w:rPr>
        <w:t>45</w:t>
      </w:r>
      <w:r w:rsidR="00C92430" w:rsidRPr="004F1597">
        <w:rPr>
          <w:rFonts w:cs="Times New Roman"/>
          <w:szCs w:val="28"/>
        </w:rPr>
        <w:t>]</w:t>
      </w:r>
      <w:r w:rsidR="00AB5316">
        <w:rPr>
          <w:rFonts w:cs="Times New Roman"/>
          <w:szCs w:val="28"/>
        </w:rPr>
        <w:t>.</w:t>
      </w:r>
    </w:p>
    <w:p w:rsidR="00852CF3" w:rsidRPr="004F1597" w:rsidRDefault="00AB5316" w:rsidP="004F1597">
      <w:pPr>
        <w:spacing w:before="0" w:after="0" w:line="360" w:lineRule="auto"/>
        <w:ind w:left="0" w:firstLine="709"/>
        <w:rPr>
          <w:rFonts w:cs="Times New Roman"/>
          <w:szCs w:val="28"/>
        </w:rPr>
      </w:pPr>
      <w:r>
        <w:rPr>
          <w:rFonts w:cs="Times New Roman"/>
          <w:szCs w:val="28"/>
        </w:rPr>
        <w:t>П</w:t>
      </w:r>
      <w:r w:rsidR="00852CF3" w:rsidRPr="004F1597">
        <w:rPr>
          <w:rFonts w:cs="Times New Roman"/>
          <w:szCs w:val="28"/>
        </w:rPr>
        <w:t>о сравнению с такими гигантами фармацевтической промышленности, как США, страны ЕС, Китай и т.д., на страны ЕАЭС приходится всего 2,6 %</w:t>
      </w:r>
      <w:r>
        <w:rPr>
          <w:rFonts w:cs="Times New Roman"/>
          <w:szCs w:val="28"/>
        </w:rPr>
        <w:t xml:space="preserve"> </w:t>
      </w:r>
      <w:r w:rsidR="00C92430" w:rsidRPr="004F1597">
        <w:rPr>
          <w:rFonts w:cs="Times New Roman"/>
          <w:szCs w:val="28"/>
        </w:rPr>
        <w:t>[</w:t>
      </w:r>
      <w:r w:rsidR="00EF0ECA" w:rsidRPr="004F1597">
        <w:rPr>
          <w:rFonts w:cs="Times New Roman"/>
          <w:szCs w:val="28"/>
        </w:rPr>
        <w:t>1</w:t>
      </w:r>
      <w:r w:rsidR="0082794B">
        <w:rPr>
          <w:rFonts w:cs="Times New Roman"/>
          <w:szCs w:val="28"/>
        </w:rPr>
        <w:t>72</w:t>
      </w:r>
      <w:r w:rsidR="00C92430" w:rsidRPr="004F1597">
        <w:rPr>
          <w:rFonts w:cs="Times New Roman"/>
          <w:szCs w:val="28"/>
        </w:rPr>
        <w:t>]</w:t>
      </w:r>
      <w:r>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Рассматривая появление новых лекарственных средств и препаратов в качестве несомненного блага, следует одновременно принимать во внимание, </w:t>
      </w:r>
      <w:r w:rsidRPr="004F1597">
        <w:rPr>
          <w:rFonts w:cs="Times New Roman"/>
          <w:szCs w:val="28"/>
        </w:rPr>
        <w:lastRenderedPageBreak/>
        <w:t xml:space="preserve">что лекарственные препараты несут с собой и экологические угрозы. В силу отсутствия институциональных норм, которые бы стимулировали как </w:t>
      </w:r>
      <w:r w:rsidR="00AB5316">
        <w:rPr>
          <w:rFonts w:cs="Times New Roman"/>
          <w:szCs w:val="28"/>
        </w:rPr>
        <w:t xml:space="preserve">у </w:t>
      </w:r>
      <w:r w:rsidRPr="004F1597">
        <w:rPr>
          <w:rFonts w:cs="Times New Roman"/>
          <w:szCs w:val="28"/>
        </w:rPr>
        <w:t xml:space="preserve">юридических, так и </w:t>
      </w:r>
      <w:r w:rsidR="00AB5316">
        <w:rPr>
          <w:rFonts w:cs="Times New Roman"/>
          <w:szCs w:val="28"/>
        </w:rPr>
        <w:t xml:space="preserve">у </w:t>
      </w:r>
      <w:r w:rsidRPr="004F1597">
        <w:rPr>
          <w:rFonts w:cs="Times New Roman"/>
          <w:szCs w:val="28"/>
        </w:rPr>
        <w:t>физических лиц масштабн</w:t>
      </w:r>
      <w:r w:rsidR="00AB5316">
        <w:rPr>
          <w:rFonts w:cs="Times New Roman"/>
          <w:szCs w:val="28"/>
        </w:rPr>
        <w:t>ую</w:t>
      </w:r>
      <w:r w:rsidRPr="004F1597">
        <w:rPr>
          <w:rFonts w:cs="Times New Roman"/>
          <w:szCs w:val="28"/>
        </w:rPr>
        <w:t>, общенациональную инициативу по утилизации лекарственных препарато</w:t>
      </w:r>
      <w:r w:rsidR="00AB5316">
        <w:rPr>
          <w:rFonts w:cs="Times New Roman"/>
          <w:szCs w:val="28"/>
        </w:rPr>
        <w:t>в</w:t>
      </w:r>
      <w:r w:rsidRPr="004F1597">
        <w:rPr>
          <w:rFonts w:cs="Times New Roman"/>
          <w:szCs w:val="28"/>
        </w:rPr>
        <w:t xml:space="preserve">, у которых вышел срок годности, </w:t>
      </w:r>
      <w:r w:rsidR="00AB5316">
        <w:rPr>
          <w:rFonts w:cs="Times New Roman"/>
          <w:szCs w:val="28"/>
        </w:rPr>
        <w:t>и</w:t>
      </w:r>
      <w:r w:rsidRPr="004F1597">
        <w:rPr>
          <w:rFonts w:cs="Times New Roman"/>
          <w:szCs w:val="28"/>
        </w:rPr>
        <w:t xml:space="preserve"> уже использованных одноразовых средств, следовало бы настоятельно рекомендовать ввести при их импорте утилизационный сбор, аналог </w:t>
      </w:r>
      <w:r w:rsidR="00AB5316">
        <w:rPr>
          <w:rFonts w:cs="Times New Roman"/>
          <w:szCs w:val="28"/>
        </w:rPr>
        <w:t>которого</w:t>
      </w:r>
      <w:r w:rsidRPr="004F1597">
        <w:rPr>
          <w:rFonts w:cs="Times New Roman"/>
          <w:szCs w:val="28"/>
        </w:rPr>
        <w:t xml:space="preserve"> уже применяется в таможенном деле при импорте автомобилей. Либо институализировать практику поощрения при сдаче этих отходов с выплатой значимой премии лицам, сдающи</w:t>
      </w:r>
      <w:r w:rsidR="00AB5316">
        <w:rPr>
          <w:rFonts w:cs="Times New Roman"/>
          <w:szCs w:val="28"/>
        </w:rPr>
        <w:t>м</w:t>
      </w:r>
      <w:r w:rsidRPr="004F1597">
        <w:rPr>
          <w:rFonts w:cs="Times New Roman"/>
          <w:szCs w:val="28"/>
        </w:rPr>
        <w:t xml:space="preserve"> эти лекарственные отходы и медицинские препараты на утилизацию.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Полагаем, что эти задачи становятся приоритетными при решении проблем обеспечения фармацевтической и лекарственной безопасности. Экономическая и физическая доступность лекарств одновременно требует и решения вопросов обеспечения фармацевтической и лекарственной безопасности. Следует принимать во внимание, что развитие импортозамещения в фармацевтической отрасли позволит снизить зависимость от импорта жизненно важных лекарственных препаратов в странах ЕАЭС. Сохранение прежней системы недостаточного уровня и качества работ по утилизации лекарственных средств и медицинского оборудования не позволит успешно решать проблемы фармацевтической и лекарственной безопасности.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Остроту обозначенной проблемы подчёркивают некоторые данные, полученные в результате анализа текущего состояния и оценки ближайших перспектив в этой области. Так, впервые учеными были обнародованы проблемы негативных последствий неконтролируемого применения лекарственных препаратов в США уже в 1970 г. Было выявлено, что «…в связи со все увеличивающимся производством и потреблением лекарств и в связи с активным развитием аналитических методов, в частности высокочувствительной и высокоселективной хроматографии и масс-спектрометрии для анализа лекарственных средств … развернулись </w:t>
      </w:r>
      <w:r w:rsidRPr="004F1597">
        <w:rPr>
          <w:rFonts w:cs="Times New Roman"/>
          <w:szCs w:val="28"/>
        </w:rPr>
        <w:lastRenderedPageBreak/>
        <w:t>масштабные исследования в обсуждаемом направлении</w:t>
      </w:r>
      <w:r w:rsidR="00C92430" w:rsidRPr="004F1597">
        <w:rPr>
          <w:rFonts w:cs="Times New Roman"/>
          <w:szCs w:val="28"/>
        </w:rPr>
        <w:t xml:space="preserve"> [</w:t>
      </w:r>
      <w:r w:rsidR="0082794B">
        <w:rPr>
          <w:rFonts w:cs="Times New Roman"/>
          <w:szCs w:val="28"/>
        </w:rPr>
        <w:t>8</w:t>
      </w:r>
      <w:r w:rsidR="00C92430" w:rsidRPr="004F1597">
        <w:rPr>
          <w:rFonts w:cs="Times New Roman"/>
          <w:szCs w:val="28"/>
        </w:rPr>
        <w:t>]</w:t>
      </w:r>
      <w:r w:rsidR="00AB5316">
        <w:rPr>
          <w:rFonts w:cs="Times New Roman"/>
          <w:szCs w:val="28"/>
        </w:rPr>
        <w:t>.</w:t>
      </w:r>
      <w:r w:rsidRPr="004F1597">
        <w:rPr>
          <w:rFonts w:cs="Times New Roman"/>
          <w:szCs w:val="28"/>
        </w:rPr>
        <w:t xml:space="preserve"> В результате были выявлены факты опасной концентрации лекарственных средств в окружающей среде, в том числе на поверхности суши, в сточных водах, которые распространялись на территории, включая канализационные стоки»</w:t>
      </w:r>
      <w:r w:rsidR="00C92430" w:rsidRPr="004F1597">
        <w:rPr>
          <w:rFonts w:cs="Times New Roman"/>
          <w:szCs w:val="28"/>
        </w:rPr>
        <w:t xml:space="preserve"> [</w:t>
      </w:r>
      <w:r w:rsidR="0082794B">
        <w:rPr>
          <w:rFonts w:cs="Times New Roman"/>
          <w:szCs w:val="28"/>
        </w:rPr>
        <w:t>188</w:t>
      </w:r>
      <w:r w:rsidR="00C92430" w:rsidRPr="004F1597">
        <w:rPr>
          <w:rFonts w:cs="Times New Roman"/>
          <w:szCs w:val="28"/>
        </w:rPr>
        <w:t>]</w:t>
      </w:r>
      <w:r w:rsidR="00AB5316">
        <w:rPr>
          <w:rFonts w:cs="Times New Roman"/>
          <w:szCs w:val="28"/>
        </w:rPr>
        <w:t>.</w:t>
      </w:r>
      <w:r w:rsidRPr="004F1597">
        <w:rPr>
          <w:rFonts w:cs="Times New Roman"/>
          <w:szCs w:val="28"/>
        </w:rPr>
        <w:t xml:space="preserve"> Более широкие исследования данной проблемы выявили, что данный феномен был отмечен во многих странах</w:t>
      </w:r>
      <w:r w:rsidR="008A2754" w:rsidRPr="004F1597">
        <w:rPr>
          <w:rFonts w:cs="Times New Roman"/>
          <w:szCs w:val="28"/>
        </w:rPr>
        <w:t xml:space="preserve"> [</w:t>
      </w:r>
      <w:r w:rsidR="00EF0ECA" w:rsidRPr="004F1597">
        <w:rPr>
          <w:rFonts w:cs="Times New Roman"/>
          <w:szCs w:val="28"/>
        </w:rPr>
        <w:t>1</w:t>
      </w:r>
      <w:r w:rsidR="0082794B">
        <w:rPr>
          <w:rFonts w:cs="Times New Roman"/>
          <w:szCs w:val="28"/>
        </w:rPr>
        <w:t>0</w:t>
      </w:r>
      <w:r w:rsidR="008A2754" w:rsidRPr="004F1597">
        <w:rPr>
          <w:rFonts w:cs="Times New Roman"/>
          <w:szCs w:val="28"/>
        </w:rPr>
        <w:t>]</w:t>
      </w:r>
      <w:r w:rsidR="00AB5316">
        <w:rPr>
          <w:rFonts w:cs="Times New Roman"/>
          <w:szCs w:val="28"/>
        </w:rPr>
        <w:t>.</w:t>
      </w:r>
      <w:r w:rsidRPr="004F1597">
        <w:rPr>
          <w:rFonts w:cs="Times New Roman"/>
          <w:szCs w:val="28"/>
        </w:rPr>
        <w:t xml:space="preserve">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Особую озабоченность вызывало то обстоятельство, что «большинство сообщений о загрязнениях лекарствами посвящено таким группам препаратов</w:t>
      </w:r>
      <w:r w:rsidR="00AB5316">
        <w:rPr>
          <w:rFonts w:cs="Times New Roman"/>
          <w:szCs w:val="28"/>
        </w:rPr>
        <w:t>,</w:t>
      </w:r>
      <w:r w:rsidRPr="004F1597">
        <w:rPr>
          <w:rFonts w:cs="Times New Roman"/>
          <w:szCs w:val="28"/>
        </w:rPr>
        <w:t xml:space="preserve"> как антибиотики, половые гормоны, нестероидные противовоспалительные средства, а также </w:t>
      </w:r>
      <w:proofErr w:type="spellStart"/>
      <w:r w:rsidRPr="004F1597">
        <w:rPr>
          <w:rFonts w:cs="Times New Roman"/>
          <w:szCs w:val="28"/>
        </w:rPr>
        <w:t>антиэпилептические</w:t>
      </w:r>
      <w:proofErr w:type="spellEnd"/>
      <w:r w:rsidRPr="004F1597">
        <w:rPr>
          <w:rFonts w:cs="Times New Roman"/>
          <w:szCs w:val="28"/>
        </w:rPr>
        <w:t xml:space="preserve"> и </w:t>
      </w:r>
      <w:proofErr w:type="spellStart"/>
      <w:r w:rsidRPr="004F1597">
        <w:rPr>
          <w:rFonts w:cs="Times New Roman"/>
          <w:szCs w:val="28"/>
        </w:rPr>
        <w:t>антидепрессантные</w:t>
      </w:r>
      <w:proofErr w:type="spellEnd"/>
      <w:r w:rsidRPr="004F1597">
        <w:rPr>
          <w:rFonts w:cs="Times New Roman"/>
          <w:szCs w:val="28"/>
        </w:rPr>
        <w:t xml:space="preserve"> средства. К их числу следует отнести, в первую очередь:</w:t>
      </w:r>
    </w:p>
    <w:p w:rsidR="00852CF3" w:rsidRPr="004F1597" w:rsidRDefault="00852CF3" w:rsidP="004F1597">
      <w:pPr>
        <w:pStyle w:val="a7"/>
        <w:numPr>
          <w:ilvl w:val="0"/>
          <w:numId w:val="16"/>
        </w:numPr>
        <w:spacing w:before="0" w:after="0" w:line="360" w:lineRule="auto"/>
        <w:ind w:left="0" w:firstLine="709"/>
        <w:rPr>
          <w:rFonts w:cs="Times New Roman"/>
          <w:szCs w:val="28"/>
        </w:rPr>
      </w:pPr>
      <w:r w:rsidRPr="004F1597">
        <w:rPr>
          <w:rFonts w:cs="Times New Roman"/>
          <w:szCs w:val="28"/>
        </w:rPr>
        <w:t>антибиотики (</w:t>
      </w:r>
      <w:proofErr w:type="spellStart"/>
      <w:r w:rsidR="00AB5316">
        <w:rPr>
          <w:rFonts w:cs="Times New Roman"/>
          <w:szCs w:val="28"/>
        </w:rPr>
        <w:t>ц</w:t>
      </w:r>
      <w:r w:rsidRPr="004F1597">
        <w:rPr>
          <w:rFonts w:cs="Times New Roman"/>
          <w:szCs w:val="28"/>
        </w:rPr>
        <w:t>ипрофлоксации</w:t>
      </w:r>
      <w:proofErr w:type="spellEnd"/>
      <w:r w:rsidRPr="004F1597">
        <w:rPr>
          <w:rFonts w:cs="Times New Roman"/>
          <w:szCs w:val="28"/>
        </w:rPr>
        <w:t xml:space="preserve">, </w:t>
      </w:r>
      <w:proofErr w:type="spellStart"/>
      <w:r w:rsidRPr="004F1597">
        <w:rPr>
          <w:rFonts w:cs="Times New Roman"/>
          <w:szCs w:val="28"/>
        </w:rPr>
        <w:t>офлоксации</w:t>
      </w:r>
      <w:proofErr w:type="spellEnd"/>
      <w:r w:rsidRPr="004F1597">
        <w:rPr>
          <w:rFonts w:cs="Times New Roman"/>
          <w:szCs w:val="28"/>
        </w:rPr>
        <w:t xml:space="preserve">, </w:t>
      </w:r>
      <w:proofErr w:type="spellStart"/>
      <w:r w:rsidRPr="004F1597">
        <w:rPr>
          <w:rFonts w:cs="Times New Roman"/>
          <w:szCs w:val="28"/>
        </w:rPr>
        <w:t>триметоприм</w:t>
      </w:r>
      <w:proofErr w:type="spellEnd"/>
      <w:r w:rsidRPr="004F1597">
        <w:rPr>
          <w:rFonts w:cs="Times New Roman"/>
          <w:szCs w:val="28"/>
        </w:rPr>
        <w:t>) – были выявлены в Китае, Португалии, Сербии;</w:t>
      </w:r>
    </w:p>
    <w:p w:rsidR="00852CF3" w:rsidRPr="004F1597" w:rsidRDefault="00852CF3" w:rsidP="004F1597">
      <w:pPr>
        <w:pStyle w:val="a7"/>
        <w:numPr>
          <w:ilvl w:val="0"/>
          <w:numId w:val="16"/>
        </w:numPr>
        <w:spacing w:before="0" w:after="0" w:line="360" w:lineRule="auto"/>
        <w:ind w:left="0" w:firstLine="709"/>
        <w:rPr>
          <w:rFonts w:cs="Times New Roman"/>
          <w:szCs w:val="28"/>
        </w:rPr>
      </w:pPr>
      <w:r w:rsidRPr="004F1597">
        <w:rPr>
          <w:rFonts w:cs="Times New Roman"/>
          <w:szCs w:val="28"/>
        </w:rPr>
        <w:t xml:space="preserve"> гормоны (17β-</w:t>
      </w:r>
      <w:proofErr w:type="spellStart"/>
      <w:r w:rsidRPr="004F1597">
        <w:rPr>
          <w:rFonts w:cs="Times New Roman"/>
          <w:szCs w:val="28"/>
        </w:rPr>
        <w:t>эстрадиол</w:t>
      </w:r>
      <w:proofErr w:type="spellEnd"/>
      <w:r w:rsidRPr="004F1597">
        <w:rPr>
          <w:rFonts w:cs="Times New Roman"/>
          <w:szCs w:val="28"/>
        </w:rPr>
        <w:t xml:space="preserve"> (0,5 </w:t>
      </w:r>
      <w:proofErr w:type="spellStart"/>
      <w:r w:rsidRPr="004F1597">
        <w:rPr>
          <w:rFonts w:cs="Times New Roman"/>
          <w:szCs w:val="28"/>
        </w:rPr>
        <w:t>нг</w:t>
      </w:r>
      <w:proofErr w:type="spellEnd"/>
      <w:r w:rsidRPr="004F1597">
        <w:rPr>
          <w:rFonts w:cs="Times New Roman"/>
          <w:szCs w:val="28"/>
        </w:rPr>
        <w:t xml:space="preserve">/л), </w:t>
      </w:r>
      <w:proofErr w:type="spellStart"/>
      <w:r w:rsidRPr="004F1597">
        <w:rPr>
          <w:rFonts w:cs="Times New Roman"/>
          <w:szCs w:val="28"/>
        </w:rPr>
        <w:t>эстриол</w:t>
      </w:r>
      <w:proofErr w:type="spellEnd"/>
      <w:r w:rsidRPr="004F1597">
        <w:rPr>
          <w:rFonts w:cs="Times New Roman"/>
          <w:szCs w:val="28"/>
        </w:rPr>
        <w:t>) – выявлены в Японии, Италии;</w:t>
      </w:r>
    </w:p>
    <w:p w:rsidR="00852CF3" w:rsidRPr="004F1597" w:rsidRDefault="00852CF3" w:rsidP="004F1597">
      <w:pPr>
        <w:pStyle w:val="a7"/>
        <w:numPr>
          <w:ilvl w:val="0"/>
          <w:numId w:val="16"/>
        </w:numPr>
        <w:spacing w:before="0" w:after="0" w:line="360" w:lineRule="auto"/>
        <w:ind w:left="0" w:firstLine="709"/>
        <w:rPr>
          <w:rFonts w:cs="Times New Roman"/>
          <w:szCs w:val="28"/>
        </w:rPr>
      </w:pPr>
      <w:r w:rsidRPr="004F1597">
        <w:rPr>
          <w:rFonts w:cs="Times New Roman"/>
          <w:szCs w:val="28"/>
        </w:rPr>
        <w:t xml:space="preserve">нестероидные противовоспалительные средства в форме </w:t>
      </w:r>
      <w:proofErr w:type="spellStart"/>
      <w:r w:rsidRPr="004F1597">
        <w:rPr>
          <w:rFonts w:cs="Times New Roman"/>
          <w:szCs w:val="28"/>
        </w:rPr>
        <w:t>напроксена</w:t>
      </w:r>
      <w:proofErr w:type="spellEnd"/>
      <w:r w:rsidRPr="004F1597">
        <w:rPr>
          <w:rFonts w:cs="Times New Roman"/>
          <w:szCs w:val="28"/>
        </w:rPr>
        <w:t xml:space="preserve">, </w:t>
      </w:r>
      <w:proofErr w:type="spellStart"/>
      <w:r w:rsidRPr="004F1597">
        <w:rPr>
          <w:rFonts w:cs="Times New Roman"/>
          <w:szCs w:val="28"/>
        </w:rPr>
        <w:t>диклофенак</w:t>
      </w:r>
      <w:r w:rsidR="00AB5316">
        <w:rPr>
          <w:rFonts w:cs="Times New Roman"/>
          <w:szCs w:val="28"/>
        </w:rPr>
        <w:t>а</w:t>
      </w:r>
      <w:proofErr w:type="spellEnd"/>
      <w:r w:rsidRPr="004F1597">
        <w:rPr>
          <w:rFonts w:cs="Times New Roman"/>
          <w:szCs w:val="28"/>
        </w:rPr>
        <w:t>, ибупрофена – выявлены в Китае, Бразилии, Румынии;</w:t>
      </w:r>
    </w:p>
    <w:p w:rsidR="00852CF3" w:rsidRPr="004F1597" w:rsidRDefault="00852CF3" w:rsidP="004F1597">
      <w:pPr>
        <w:pStyle w:val="a7"/>
        <w:numPr>
          <w:ilvl w:val="0"/>
          <w:numId w:val="16"/>
        </w:numPr>
        <w:spacing w:before="0" w:after="0" w:line="360" w:lineRule="auto"/>
        <w:ind w:left="0" w:firstLine="709"/>
        <w:rPr>
          <w:rFonts w:cs="Times New Roman"/>
          <w:szCs w:val="28"/>
        </w:rPr>
      </w:pPr>
      <w:r w:rsidRPr="004F1597">
        <w:rPr>
          <w:rFonts w:cs="Times New Roman"/>
          <w:szCs w:val="28"/>
        </w:rPr>
        <w:t>антидепрессанты (</w:t>
      </w:r>
      <w:proofErr w:type="spellStart"/>
      <w:r w:rsidRPr="004F1597">
        <w:rPr>
          <w:rFonts w:cs="Times New Roman"/>
          <w:szCs w:val="28"/>
        </w:rPr>
        <w:t>сетралин</w:t>
      </w:r>
      <w:proofErr w:type="spellEnd"/>
      <w:r w:rsidRPr="004F1597">
        <w:rPr>
          <w:rFonts w:cs="Times New Roman"/>
          <w:szCs w:val="28"/>
        </w:rPr>
        <w:t xml:space="preserve">, </w:t>
      </w:r>
      <w:proofErr w:type="spellStart"/>
      <w:r w:rsidRPr="004F1597">
        <w:rPr>
          <w:rFonts w:cs="Times New Roman"/>
          <w:szCs w:val="28"/>
        </w:rPr>
        <w:t>флуоксетин</w:t>
      </w:r>
      <w:proofErr w:type="spellEnd"/>
      <w:r w:rsidRPr="004F1597">
        <w:rPr>
          <w:rFonts w:cs="Times New Roman"/>
          <w:szCs w:val="28"/>
        </w:rPr>
        <w:t xml:space="preserve"> (0,5 </w:t>
      </w:r>
      <w:proofErr w:type="spellStart"/>
      <w:r w:rsidRPr="004F1597">
        <w:rPr>
          <w:rFonts w:cs="Times New Roman"/>
          <w:szCs w:val="28"/>
        </w:rPr>
        <w:t>нг</w:t>
      </w:r>
      <w:proofErr w:type="spellEnd"/>
      <w:r w:rsidRPr="004F1597">
        <w:rPr>
          <w:rFonts w:cs="Times New Roman"/>
          <w:szCs w:val="28"/>
        </w:rPr>
        <w:t xml:space="preserve">/л), </w:t>
      </w:r>
      <w:proofErr w:type="spellStart"/>
      <w:r w:rsidRPr="004F1597">
        <w:rPr>
          <w:rFonts w:cs="Times New Roman"/>
          <w:szCs w:val="28"/>
        </w:rPr>
        <w:t>пароксетин</w:t>
      </w:r>
      <w:proofErr w:type="spellEnd"/>
      <w:r w:rsidRPr="004F1597">
        <w:rPr>
          <w:rFonts w:cs="Times New Roman"/>
          <w:szCs w:val="28"/>
        </w:rPr>
        <w:t>) – все наименования выявлены в Канаде;</w:t>
      </w:r>
    </w:p>
    <w:p w:rsidR="00852CF3" w:rsidRPr="004F1597" w:rsidRDefault="00852CF3" w:rsidP="004F1597">
      <w:pPr>
        <w:pStyle w:val="a7"/>
        <w:numPr>
          <w:ilvl w:val="0"/>
          <w:numId w:val="16"/>
        </w:numPr>
        <w:spacing w:before="0" w:after="0" w:line="360" w:lineRule="auto"/>
        <w:ind w:left="0" w:firstLine="709"/>
        <w:rPr>
          <w:rFonts w:cs="Times New Roman"/>
          <w:szCs w:val="28"/>
        </w:rPr>
      </w:pPr>
      <w:r w:rsidRPr="004F1597">
        <w:rPr>
          <w:rFonts w:cs="Times New Roman"/>
          <w:szCs w:val="28"/>
        </w:rPr>
        <w:t xml:space="preserve">противоэпилептические средства в форме </w:t>
      </w:r>
      <w:proofErr w:type="spellStart"/>
      <w:r w:rsidR="00AB5316">
        <w:rPr>
          <w:rFonts w:cs="Times New Roman"/>
          <w:szCs w:val="28"/>
        </w:rPr>
        <w:t>к</w:t>
      </w:r>
      <w:r w:rsidRPr="004F1597">
        <w:rPr>
          <w:rFonts w:cs="Times New Roman"/>
          <w:szCs w:val="28"/>
        </w:rPr>
        <w:t>арбамазепина</w:t>
      </w:r>
      <w:proofErr w:type="spellEnd"/>
      <w:r w:rsidRPr="004F1597">
        <w:rPr>
          <w:rFonts w:cs="Times New Roman"/>
          <w:szCs w:val="28"/>
        </w:rPr>
        <w:t xml:space="preserve"> (0,5 </w:t>
      </w:r>
      <w:proofErr w:type="spellStart"/>
      <w:r w:rsidRPr="004F1597">
        <w:rPr>
          <w:rFonts w:cs="Times New Roman"/>
          <w:szCs w:val="28"/>
        </w:rPr>
        <w:t>нг</w:t>
      </w:r>
      <w:proofErr w:type="spellEnd"/>
      <w:r w:rsidRPr="004F1597">
        <w:rPr>
          <w:rFonts w:cs="Times New Roman"/>
          <w:szCs w:val="28"/>
        </w:rPr>
        <w:t>/л) – выявлены в Сербии;</w:t>
      </w:r>
    </w:p>
    <w:p w:rsidR="00852CF3" w:rsidRPr="004F1597" w:rsidRDefault="00852CF3" w:rsidP="004F1597">
      <w:pPr>
        <w:pStyle w:val="a7"/>
        <w:numPr>
          <w:ilvl w:val="0"/>
          <w:numId w:val="16"/>
        </w:numPr>
        <w:spacing w:before="0" w:after="0" w:line="360" w:lineRule="auto"/>
        <w:ind w:left="0" w:firstLine="709"/>
        <w:rPr>
          <w:rFonts w:cs="Times New Roman"/>
          <w:szCs w:val="28"/>
        </w:rPr>
      </w:pPr>
      <w:r w:rsidRPr="004F1597">
        <w:rPr>
          <w:rFonts w:cs="Times New Roman"/>
          <w:szCs w:val="28"/>
        </w:rPr>
        <w:t xml:space="preserve">эритромицин, </w:t>
      </w:r>
      <w:proofErr w:type="spellStart"/>
      <w:r w:rsidRPr="004F1597">
        <w:rPr>
          <w:rFonts w:cs="Times New Roman"/>
          <w:szCs w:val="28"/>
        </w:rPr>
        <w:t>индометацин</w:t>
      </w:r>
      <w:proofErr w:type="spellEnd"/>
      <w:r w:rsidRPr="004F1597">
        <w:rPr>
          <w:rFonts w:cs="Times New Roman"/>
          <w:szCs w:val="28"/>
        </w:rPr>
        <w:t xml:space="preserve">, </w:t>
      </w:r>
      <w:proofErr w:type="spellStart"/>
      <w:r w:rsidRPr="004F1597">
        <w:rPr>
          <w:rFonts w:cs="Times New Roman"/>
          <w:szCs w:val="28"/>
        </w:rPr>
        <w:t>индометацин</w:t>
      </w:r>
      <w:proofErr w:type="spellEnd"/>
      <w:r w:rsidRPr="004F1597">
        <w:rPr>
          <w:rFonts w:cs="Times New Roman"/>
          <w:szCs w:val="28"/>
        </w:rPr>
        <w:t xml:space="preserve"> – выявлен</w:t>
      </w:r>
      <w:r w:rsidR="00AB5316">
        <w:rPr>
          <w:rFonts w:cs="Times New Roman"/>
          <w:szCs w:val="28"/>
        </w:rPr>
        <w:t>ы</w:t>
      </w:r>
      <w:r w:rsidRPr="004F1597">
        <w:rPr>
          <w:rFonts w:cs="Times New Roman"/>
          <w:szCs w:val="28"/>
        </w:rPr>
        <w:t xml:space="preserve"> в Южной Коре</w:t>
      </w:r>
      <w:r w:rsidR="00AB5316">
        <w:rPr>
          <w:rFonts w:cs="Times New Roman"/>
          <w:szCs w:val="28"/>
        </w:rPr>
        <w:t>е</w:t>
      </w:r>
      <w:r w:rsidRPr="004F1597">
        <w:rPr>
          <w:rFonts w:cs="Times New Roman"/>
          <w:szCs w:val="28"/>
        </w:rPr>
        <w:t>;</w:t>
      </w:r>
    </w:p>
    <w:p w:rsidR="00852CF3" w:rsidRPr="004F1597" w:rsidRDefault="00852CF3" w:rsidP="004F1597">
      <w:pPr>
        <w:pStyle w:val="a7"/>
        <w:numPr>
          <w:ilvl w:val="0"/>
          <w:numId w:val="16"/>
        </w:numPr>
        <w:spacing w:before="0" w:after="0" w:line="360" w:lineRule="auto"/>
        <w:ind w:left="0" w:firstLine="709"/>
        <w:rPr>
          <w:rFonts w:cs="Times New Roman"/>
          <w:szCs w:val="28"/>
        </w:rPr>
      </w:pPr>
      <w:r w:rsidRPr="004F1597">
        <w:rPr>
          <w:rFonts w:cs="Times New Roman"/>
          <w:szCs w:val="28"/>
        </w:rPr>
        <w:t>хлорте</w:t>
      </w:r>
      <w:r w:rsidR="00AB5316">
        <w:rPr>
          <w:rFonts w:cs="Times New Roman"/>
          <w:szCs w:val="28"/>
        </w:rPr>
        <w:t>т</w:t>
      </w:r>
      <w:r w:rsidRPr="004F1597">
        <w:rPr>
          <w:rFonts w:cs="Times New Roman"/>
          <w:szCs w:val="28"/>
        </w:rPr>
        <w:t>рациклин – выявлен в США;</w:t>
      </w:r>
    </w:p>
    <w:p w:rsidR="00852CF3" w:rsidRPr="004F1597" w:rsidRDefault="00852CF3" w:rsidP="004F1597">
      <w:pPr>
        <w:pStyle w:val="a7"/>
        <w:numPr>
          <w:ilvl w:val="0"/>
          <w:numId w:val="16"/>
        </w:numPr>
        <w:spacing w:before="0" w:after="0" w:line="360" w:lineRule="auto"/>
        <w:ind w:left="0" w:firstLine="709"/>
        <w:jc w:val="left"/>
        <w:rPr>
          <w:rFonts w:cs="Times New Roman"/>
          <w:szCs w:val="28"/>
        </w:rPr>
      </w:pPr>
      <w:r w:rsidRPr="004F1597">
        <w:rPr>
          <w:rFonts w:cs="Times New Roman"/>
          <w:szCs w:val="28"/>
        </w:rPr>
        <w:t xml:space="preserve">эстрон (0,2 </w:t>
      </w:r>
      <w:proofErr w:type="spellStart"/>
      <w:r w:rsidRPr="004F1597">
        <w:rPr>
          <w:rFonts w:cs="Times New Roman"/>
          <w:szCs w:val="28"/>
        </w:rPr>
        <w:t>нг</w:t>
      </w:r>
      <w:proofErr w:type="spellEnd"/>
      <w:r w:rsidRPr="004F1597">
        <w:rPr>
          <w:rFonts w:cs="Times New Roman"/>
          <w:szCs w:val="28"/>
        </w:rPr>
        <w:t>/л) – выявлен в Китае;</w:t>
      </w:r>
    </w:p>
    <w:p w:rsidR="00852CF3" w:rsidRPr="004F1597" w:rsidRDefault="00852CF3" w:rsidP="004F1597">
      <w:pPr>
        <w:pStyle w:val="a7"/>
        <w:numPr>
          <w:ilvl w:val="0"/>
          <w:numId w:val="16"/>
        </w:numPr>
        <w:spacing w:before="0" w:after="0" w:line="360" w:lineRule="auto"/>
        <w:ind w:left="0" w:firstLine="709"/>
        <w:jc w:val="left"/>
        <w:rPr>
          <w:rFonts w:cs="Times New Roman"/>
          <w:szCs w:val="28"/>
        </w:rPr>
      </w:pPr>
      <w:r w:rsidRPr="004F1597">
        <w:rPr>
          <w:rFonts w:cs="Times New Roman"/>
          <w:szCs w:val="28"/>
        </w:rPr>
        <w:t>17α-</w:t>
      </w:r>
      <w:proofErr w:type="spellStart"/>
      <w:r w:rsidRPr="004F1597">
        <w:rPr>
          <w:rFonts w:cs="Times New Roman"/>
          <w:szCs w:val="28"/>
        </w:rPr>
        <w:t>этинилстрадиол</w:t>
      </w:r>
      <w:proofErr w:type="spellEnd"/>
      <w:r w:rsidRPr="004F1597">
        <w:rPr>
          <w:rFonts w:cs="Times New Roman"/>
          <w:szCs w:val="28"/>
        </w:rPr>
        <w:t xml:space="preserve"> (1 </w:t>
      </w:r>
      <w:proofErr w:type="spellStart"/>
      <w:r w:rsidRPr="004F1597">
        <w:rPr>
          <w:rFonts w:cs="Times New Roman"/>
          <w:szCs w:val="28"/>
        </w:rPr>
        <w:t>нг</w:t>
      </w:r>
      <w:proofErr w:type="spellEnd"/>
      <w:r w:rsidRPr="004F1597">
        <w:rPr>
          <w:rFonts w:cs="Times New Roman"/>
          <w:szCs w:val="28"/>
        </w:rPr>
        <w:t xml:space="preserve">/л), </w:t>
      </w:r>
      <w:proofErr w:type="spellStart"/>
      <w:r w:rsidRPr="004F1597">
        <w:rPr>
          <w:rFonts w:cs="Times New Roman"/>
          <w:szCs w:val="28"/>
        </w:rPr>
        <w:t>норфлуоксетин</w:t>
      </w:r>
      <w:proofErr w:type="spellEnd"/>
      <w:r w:rsidRPr="004F1597">
        <w:rPr>
          <w:rFonts w:cs="Times New Roman"/>
          <w:szCs w:val="28"/>
        </w:rPr>
        <w:t xml:space="preserve"> (0,5 </w:t>
      </w:r>
      <w:proofErr w:type="spellStart"/>
      <w:r w:rsidRPr="004F1597">
        <w:rPr>
          <w:rFonts w:cs="Times New Roman"/>
          <w:szCs w:val="28"/>
        </w:rPr>
        <w:t>нг</w:t>
      </w:r>
      <w:proofErr w:type="spellEnd"/>
      <w:r w:rsidRPr="004F1597">
        <w:rPr>
          <w:rFonts w:cs="Times New Roman"/>
          <w:szCs w:val="28"/>
        </w:rPr>
        <w:t>/л) – выявлены в США;</w:t>
      </w:r>
    </w:p>
    <w:p w:rsidR="00852CF3" w:rsidRPr="004F1597" w:rsidRDefault="00AB5316" w:rsidP="004F1597">
      <w:pPr>
        <w:pStyle w:val="a7"/>
        <w:numPr>
          <w:ilvl w:val="0"/>
          <w:numId w:val="16"/>
        </w:numPr>
        <w:spacing w:before="0" w:after="0" w:line="360" w:lineRule="auto"/>
        <w:ind w:left="0" w:firstLine="709"/>
        <w:jc w:val="left"/>
        <w:rPr>
          <w:rFonts w:cs="Times New Roman"/>
          <w:szCs w:val="28"/>
        </w:rPr>
      </w:pPr>
      <w:proofErr w:type="spellStart"/>
      <w:r>
        <w:rPr>
          <w:rFonts w:cs="Times New Roman"/>
          <w:szCs w:val="28"/>
        </w:rPr>
        <w:t>в</w:t>
      </w:r>
      <w:r w:rsidR="00852CF3" w:rsidRPr="004F1597">
        <w:rPr>
          <w:rFonts w:cs="Times New Roman"/>
          <w:szCs w:val="28"/>
        </w:rPr>
        <w:t>енлафаксин</w:t>
      </w:r>
      <w:proofErr w:type="spellEnd"/>
      <w:r w:rsidR="00852CF3" w:rsidRPr="004F1597">
        <w:rPr>
          <w:rFonts w:cs="Times New Roman"/>
          <w:szCs w:val="28"/>
        </w:rPr>
        <w:t xml:space="preserve"> – выявлен в Канаде;</w:t>
      </w:r>
    </w:p>
    <w:p w:rsidR="00852CF3" w:rsidRPr="004F1597" w:rsidRDefault="00852CF3" w:rsidP="004F1597">
      <w:pPr>
        <w:pStyle w:val="a7"/>
        <w:numPr>
          <w:ilvl w:val="0"/>
          <w:numId w:val="16"/>
        </w:numPr>
        <w:spacing w:before="0" w:after="0" w:line="360" w:lineRule="auto"/>
        <w:ind w:left="0" w:firstLine="709"/>
        <w:jc w:val="left"/>
        <w:rPr>
          <w:rFonts w:cs="Times New Roman"/>
          <w:szCs w:val="28"/>
        </w:rPr>
      </w:pPr>
      <w:r w:rsidRPr="004F1597">
        <w:rPr>
          <w:rFonts w:cs="Times New Roman"/>
          <w:szCs w:val="28"/>
        </w:rPr>
        <w:lastRenderedPageBreak/>
        <w:t>парацетамол – выявлен в Великобритании;</w:t>
      </w:r>
    </w:p>
    <w:p w:rsidR="00852CF3" w:rsidRPr="00AB5316" w:rsidRDefault="00852CF3" w:rsidP="00AB5316">
      <w:pPr>
        <w:pStyle w:val="a7"/>
        <w:numPr>
          <w:ilvl w:val="0"/>
          <w:numId w:val="16"/>
        </w:numPr>
        <w:spacing w:before="0" w:after="0" w:line="360" w:lineRule="auto"/>
        <w:rPr>
          <w:rFonts w:cs="Times New Roman"/>
          <w:szCs w:val="28"/>
        </w:rPr>
      </w:pPr>
      <w:proofErr w:type="spellStart"/>
      <w:r w:rsidRPr="00AB5316">
        <w:rPr>
          <w:rFonts w:cs="Times New Roman"/>
          <w:szCs w:val="28"/>
        </w:rPr>
        <w:t>карбамазепин</w:t>
      </w:r>
      <w:proofErr w:type="spellEnd"/>
      <w:r w:rsidRPr="00AB5316">
        <w:rPr>
          <w:rFonts w:cs="Times New Roman"/>
          <w:szCs w:val="28"/>
        </w:rPr>
        <w:t xml:space="preserve"> – выявлен во Франции </w:t>
      </w:r>
      <w:r w:rsidR="008A2754" w:rsidRPr="00AB5316">
        <w:rPr>
          <w:rFonts w:cs="Times New Roman"/>
          <w:szCs w:val="28"/>
          <w:lang w:val="en-US"/>
        </w:rPr>
        <w:t>[</w:t>
      </w:r>
      <w:r w:rsidR="00EF0ECA" w:rsidRPr="00AB5316">
        <w:rPr>
          <w:rFonts w:cs="Times New Roman"/>
          <w:szCs w:val="28"/>
        </w:rPr>
        <w:t>1</w:t>
      </w:r>
      <w:r w:rsidR="0082794B">
        <w:rPr>
          <w:rFonts w:cs="Times New Roman"/>
          <w:szCs w:val="28"/>
        </w:rPr>
        <w:t>0</w:t>
      </w:r>
      <w:r w:rsidR="008A2754" w:rsidRPr="00AB5316">
        <w:rPr>
          <w:rFonts w:cs="Times New Roman"/>
          <w:szCs w:val="28"/>
          <w:lang w:val="en-US"/>
        </w:rPr>
        <w:t>]</w:t>
      </w:r>
      <w:r w:rsidR="00E977C7">
        <w:rPr>
          <w:rFonts w:cs="Times New Roman"/>
          <w:szCs w:val="28"/>
        </w:rPr>
        <w:t>.</w:t>
      </w:r>
    </w:p>
    <w:p w:rsidR="008A2754" w:rsidRPr="004F1597" w:rsidRDefault="00852CF3" w:rsidP="004F1597">
      <w:pPr>
        <w:spacing w:before="0" w:after="0" w:line="360" w:lineRule="auto"/>
        <w:ind w:left="0" w:firstLine="709"/>
        <w:rPr>
          <w:rFonts w:cs="Times New Roman"/>
          <w:szCs w:val="28"/>
        </w:rPr>
      </w:pPr>
      <w:r w:rsidRPr="00E41420">
        <w:rPr>
          <w:rFonts w:cs="Times New Roman"/>
          <w:szCs w:val="28"/>
        </w:rPr>
        <w:t>Учитывая опасность,</w:t>
      </w:r>
      <w:r w:rsidRPr="004F1597">
        <w:rPr>
          <w:rFonts w:cs="Times New Roman"/>
          <w:szCs w:val="28"/>
        </w:rPr>
        <w:t xml:space="preserve"> которая вызвана заражением экосистемы лекарствами и их остаточными проявлениями на поверхности суши и в сточных водах, такие исследования были проведены уже более широко во многих странах, а их обобщенные результаты были о</w:t>
      </w:r>
      <w:r w:rsidR="00E41420">
        <w:rPr>
          <w:rFonts w:cs="Times New Roman"/>
          <w:szCs w:val="28"/>
        </w:rPr>
        <w:t>траже</w:t>
      </w:r>
      <w:r w:rsidRPr="004F1597">
        <w:rPr>
          <w:rFonts w:cs="Times New Roman"/>
          <w:szCs w:val="28"/>
        </w:rPr>
        <w:t>ны в научных отчетах</w:t>
      </w:r>
      <w:r w:rsidR="008A2754" w:rsidRPr="004F1597">
        <w:rPr>
          <w:rFonts w:cs="Times New Roman"/>
          <w:szCs w:val="28"/>
        </w:rPr>
        <w:t xml:space="preserve"> [</w:t>
      </w:r>
      <w:r w:rsidR="00FC14A3" w:rsidRPr="004F1597">
        <w:rPr>
          <w:rFonts w:cs="Times New Roman"/>
          <w:szCs w:val="28"/>
        </w:rPr>
        <w:t>2</w:t>
      </w:r>
      <w:r w:rsidR="0082794B">
        <w:rPr>
          <w:rFonts w:cs="Times New Roman"/>
          <w:szCs w:val="28"/>
        </w:rPr>
        <w:t>3</w:t>
      </w:r>
      <w:r w:rsidR="008A2754" w:rsidRPr="004F1597">
        <w:rPr>
          <w:rFonts w:cs="Times New Roman"/>
          <w:szCs w:val="28"/>
        </w:rPr>
        <w:t>,</w:t>
      </w:r>
      <w:r w:rsidR="009B7C8A">
        <w:rPr>
          <w:rFonts w:cs="Times New Roman"/>
          <w:szCs w:val="28"/>
        </w:rPr>
        <w:t xml:space="preserve"> </w:t>
      </w:r>
      <w:r w:rsidR="008A2754" w:rsidRPr="004F1597">
        <w:rPr>
          <w:rFonts w:cs="Times New Roman"/>
          <w:szCs w:val="28"/>
        </w:rPr>
        <w:t>41]</w:t>
      </w:r>
      <w:r w:rsidR="009B7C8A">
        <w:rPr>
          <w:rFonts w:cs="Times New Roman"/>
          <w:szCs w:val="28"/>
        </w:rPr>
        <w:t>.</w:t>
      </w:r>
      <w:r w:rsidR="008A2754" w:rsidRPr="004F1597">
        <w:rPr>
          <w:rFonts w:cs="Times New Roman"/>
          <w:szCs w:val="28"/>
        </w:rPr>
        <w:t xml:space="preserve"> </w:t>
      </w:r>
    </w:p>
    <w:p w:rsidR="00852CF3" w:rsidRPr="004F1597" w:rsidRDefault="00852CF3" w:rsidP="004F1597">
      <w:pPr>
        <w:spacing w:before="0" w:after="0" w:line="360" w:lineRule="auto"/>
        <w:ind w:left="0" w:firstLine="709"/>
        <w:rPr>
          <w:rFonts w:cs="Times New Roman"/>
          <w:i/>
          <w:szCs w:val="28"/>
        </w:rPr>
      </w:pPr>
      <w:r w:rsidRPr="00DF1058">
        <w:rPr>
          <w:rFonts w:cs="Times New Roman"/>
          <w:szCs w:val="28"/>
        </w:rPr>
        <w:t>Эти группы веществ способны в следовых концентрациях и при длительном воздействии</w:t>
      </w:r>
      <w:r w:rsidRPr="004F1597">
        <w:rPr>
          <w:rFonts w:cs="Times New Roman"/>
          <w:szCs w:val="28"/>
        </w:rPr>
        <w:t xml:space="preserve"> оказывать негативное влияние на </w:t>
      </w:r>
      <w:proofErr w:type="spellStart"/>
      <w:r w:rsidRPr="004F1597">
        <w:rPr>
          <w:rFonts w:cs="Times New Roman"/>
          <w:szCs w:val="28"/>
        </w:rPr>
        <w:t>гидробиоту</w:t>
      </w:r>
      <w:proofErr w:type="spellEnd"/>
      <w:r w:rsidRPr="004F1597">
        <w:rPr>
          <w:rFonts w:cs="Times New Roman"/>
          <w:szCs w:val="28"/>
        </w:rPr>
        <w:t xml:space="preserve"> и человека. Именно следы и их анализ позволят выявить предельные нормы, их опасность для самой жизнедеятельности человека, сохранения самой биоты. </w:t>
      </w:r>
      <w:r w:rsidRPr="004F1597">
        <w:rPr>
          <w:rFonts w:cs="Times New Roman"/>
          <w:i/>
          <w:szCs w:val="28"/>
        </w:rPr>
        <w:t>(</w:t>
      </w:r>
      <w:r w:rsidRPr="00E41420">
        <w:rPr>
          <w:rFonts w:cs="Times New Roman"/>
          <w:i/>
          <w:szCs w:val="28"/>
        </w:rPr>
        <w:t>Влияние следов элементов на широкий круг разнообразных физических</w:t>
      </w:r>
      <w:r w:rsidRPr="004F1597">
        <w:rPr>
          <w:rFonts w:cs="Times New Roman"/>
          <w:i/>
          <w:szCs w:val="28"/>
        </w:rPr>
        <w:t xml:space="preserve"> и химических процессов очень велико. Многие физические и химические явления зависят от присутствия следовых количеств примесей. Процессы жизнедеятельности, протекающие в живой клетке, обусловлены содержанием в ней широкого круга микроэлементов. Их влияние может ограничиваться как молекулярным уровнем (изменение активности ферментных систем, использующих металлы в активном центре, изменение проницаемости липидных мембран клетки), так и проявляться для организма в целом. Например, хроническое отравление или</w:t>
      </w:r>
      <w:r w:rsidR="009B7C8A">
        <w:rPr>
          <w:rFonts w:cs="Times New Roman"/>
          <w:i/>
          <w:szCs w:val="28"/>
        </w:rPr>
        <w:t>,</w:t>
      </w:r>
      <w:r w:rsidRPr="004F1597">
        <w:rPr>
          <w:rFonts w:cs="Times New Roman"/>
          <w:i/>
          <w:szCs w:val="28"/>
        </w:rPr>
        <w:t xml:space="preserve"> наоборот, недостаток микроэлементов может приводить к подавлению иммунитета, патологиям и задержкам развития. Применительно к экосистемам в целом изменение микроэлементного состава приводит к изменениям конкурентных взаимодействий среди биологических видов, изменению плотности и ареала местообитания отдельных сообществ. </w:t>
      </w:r>
    </w:p>
    <w:p w:rsidR="00852CF3" w:rsidRPr="004F1597" w:rsidRDefault="00852CF3" w:rsidP="004F1597">
      <w:pPr>
        <w:spacing w:before="0" w:after="0" w:line="360" w:lineRule="auto"/>
        <w:ind w:left="0" w:firstLine="709"/>
        <w:rPr>
          <w:rFonts w:cs="Times New Roman"/>
          <w:i/>
          <w:szCs w:val="28"/>
        </w:rPr>
      </w:pPr>
      <w:r w:rsidRPr="004F1597">
        <w:rPr>
          <w:rFonts w:cs="Times New Roman"/>
          <w:i/>
          <w:szCs w:val="28"/>
        </w:rPr>
        <w:t xml:space="preserve">Современная аналитическая химия следовых количеств элементов ориентирована на решение следующих задач: </w:t>
      </w:r>
    </w:p>
    <w:p w:rsidR="00852CF3" w:rsidRPr="004F1597" w:rsidRDefault="00852CF3" w:rsidP="004F1597">
      <w:pPr>
        <w:spacing w:before="0" w:after="0" w:line="360" w:lineRule="auto"/>
        <w:ind w:left="0" w:firstLine="709"/>
        <w:rPr>
          <w:rFonts w:cs="Times New Roman"/>
          <w:i/>
          <w:szCs w:val="28"/>
        </w:rPr>
      </w:pPr>
      <w:r w:rsidRPr="004F1597">
        <w:rPr>
          <w:rFonts w:cs="Times New Roman"/>
          <w:i/>
          <w:szCs w:val="28"/>
        </w:rPr>
        <w:lastRenderedPageBreak/>
        <w:t xml:space="preserve">– совершенствование методов определения следовых количеств элементов с учетом особенностей их биохимических реакций, поступления и выведения из организма; </w:t>
      </w:r>
    </w:p>
    <w:p w:rsidR="00852CF3" w:rsidRPr="004F1597" w:rsidRDefault="00852CF3" w:rsidP="004F1597">
      <w:pPr>
        <w:spacing w:before="0" w:after="0" w:line="360" w:lineRule="auto"/>
        <w:ind w:left="0" w:firstLine="709"/>
        <w:rPr>
          <w:rFonts w:cs="Times New Roman"/>
          <w:i/>
          <w:szCs w:val="28"/>
        </w:rPr>
      </w:pPr>
      <w:r w:rsidRPr="004F1597">
        <w:rPr>
          <w:rFonts w:cs="Times New Roman"/>
          <w:i/>
          <w:szCs w:val="28"/>
        </w:rPr>
        <w:t>– использование анализа для уточнения известных и открытия новых функций жизненно важных и токсичных элементов в организме человека (например, токсичность селена была установлена раньше, чем его важность для жизнедеятельности организма);</w:t>
      </w:r>
    </w:p>
    <w:p w:rsidR="00852CF3" w:rsidRPr="004F1597" w:rsidRDefault="00852CF3" w:rsidP="004F1597">
      <w:pPr>
        <w:spacing w:before="0" w:after="0" w:line="360" w:lineRule="auto"/>
        <w:ind w:left="0" w:firstLine="709"/>
        <w:rPr>
          <w:rFonts w:cs="Times New Roman"/>
          <w:i/>
          <w:szCs w:val="28"/>
        </w:rPr>
      </w:pPr>
      <w:r w:rsidRPr="004F1597">
        <w:rPr>
          <w:rFonts w:cs="Times New Roman"/>
          <w:i/>
          <w:szCs w:val="28"/>
        </w:rPr>
        <w:t>– выявление устойчивых ассоциаций микроэлементов, обусловленных их ролью в организме, создание методов многоэлементного анализа для корректной интерпретации данных об элементах, входящих в такие ассоциации (так, для определения содержания селена необходимо знать концентрацию мышьяка, а для молибдена – концентрацию вольфрама);</w:t>
      </w:r>
    </w:p>
    <w:p w:rsidR="00852CF3" w:rsidRPr="004F1597" w:rsidRDefault="00852CF3" w:rsidP="004F1597">
      <w:pPr>
        <w:spacing w:before="0" w:after="0" w:line="360" w:lineRule="auto"/>
        <w:ind w:left="0" w:firstLine="709"/>
        <w:rPr>
          <w:rFonts w:cs="Times New Roman"/>
          <w:i/>
          <w:szCs w:val="28"/>
        </w:rPr>
      </w:pPr>
      <w:r w:rsidRPr="004F1597">
        <w:rPr>
          <w:rFonts w:cs="Times New Roman"/>
          <w:i/>
          <w:szCs w:val="28"/>
        </w:rPr>
        <w:t xml:space="preserve">– развитие методов определения не только общего содержания микроэлементов, но и их активных или функциональных форм. </w:t>
      </w:r>
    </w:p>
    <w:p w:rsidR="00852CF3" w:rsidRPr="004F1597" w:rsidRDefault="00852CF3" w:rsidP="004F1597">
      <w:pPr>
        <w:spacing w:before="0" w:after="0" w:line="360" w:lineRule="auto"/>
        <w:ind w:left="0" w:firstLine="709"/>
        <w:rPr>
          <w:rFonts w:cs="Times New Roman"/>
          <w:i/>
          <w:szCs w:val="28"/>
        </w:rPr>
      </w:pPr>
      <w:r w:rsidRPr="004F1597">
        <w:rPr>
          <w:rFonts w:cs="Times New Roman"/>
          <w:i/>
          <w:szCs w:val="28"/>
        </w:rPr>
        <w:t>Вопросы анализа следовых количеств веществ и элементов приобретают в настоящее время все возрастающее значение в силу развития новых методов и технологий, оперирующих в названии приставкой «нано», напр</w:t>
      </w:r>
      <w:r w:rsidR="00E41420">
        <w:rPr>
          <w:rFonts w:cs="Times New Roman"/>
          <w:i/>
          <w:szCs w:val="28"/>
        </w:rPr>
        <w:t>и</w:t>
      </w:r>
      <w:r w:rsidRPr="004F1597">
        <w:rPr>
          <w:rFonts w:cs="Times New Roman"/>
          <w:i/>
          <w:szCs w:val="28"/>
        </w:rPr>
        <w:t xml:space="preserve">мер </w:t>
      </w:r>
      <w:proofErr w:type="spellStart"/>
      <w:r w:rsidRPr="004F1597">
        <w:rPr>
          <w:rFonts w:cs="Times New Roman"/>
          <w:i/>
          <w:szCs w:val="28"/>
        </w:rPr>
        <w:t>наномедицины</w:t>
      </w:r>
      <w:proofErr w:type="spellEnd"/>
      <w:r w:rsidRPr="004F1597">
        <w:rPr>
          <w:rFonts w:cs="Times New Roman"/>
          <w:i/>
          <w:szCs w:val="28"/>
        </w:rPr>
        <w:t xml:space="preserve">, </w:t>
      </w:r>
      <w:proofErr w:type="spellStart"/>
      <w:r w:rsidRPr="004F1597">
        <w:rPr>
          <w:rFonts w:cs="Times New Roman"/>
          <w:i/>
          <w:szCs w:val="28"/>
        </w:rPr>
        <w:t>нанотехнологий</w:t>
      </w:r>
      <w:proofErr w:type="spellEnd"/>
      <w:r w:rsidRPr="004F1597">
        <w:rPr>
          <w:rFonts w:cs="Times New Roman"/>
          <w:i/>
          <w:szCs w:val="28"/>
        </w:rPr>
        <w:t xml:space="preserve">, </w:t>
      </w:r>
      <w:proofErr w:type="spellStart"/>
      <w:r w:rsidRPr="004F1597">
        <w:rPr>
          <w:rFonts w:cs="Times New Roman"/>
          <w:i/>
          <w:szCs w:val="28"/>
        </w:rPr>
        <w:t>нанохимии</w:t>
      </w:r>
      <w:proofErr w:type="spellEnd"/>
      <w:r w:rsidRPr="004F1597">
        <w:rPr>
          <w:rFonts w:cs="Times New Roman"/>
          <w:i/>
          <w:szCs w:val="28"/>
        </w:rPr>
        <w:t xml:space="preserve">. </w:t>
      </w:r>
    </w:p>
    <w:p w:rsidR="00852CF3" w:rsidRPr="004F1597" w:rsidRDefault="00852CF3" w:rsidP="004F1597">
      <w:pPr>
        <w:spacing w:before="0" w:after="0" w:line="360" w:lineRule="auto"/>
        <w:ind w:left="0" w:firstLine="709"/>
        <w:rPr>
          <w:rFonts w:cs="Times New Roman"/>
          <w:i/>
          <w:szCs w:val="28"/>
        </w:rPr>
      </w:pPr>
      <w:r w:rsidRPr="004F1597">
        <w:rPr>
          <w:rFonts w:cs="Times New Roman"/>
          <w:i/>
          <w:szCs w:val="28"/>
        </w:rPr>
        <w:t xml:space="preserve">Потребности в измерениях такого рода очевидны и связаны с осознанием того факта, что многие биологические свойства </w:t>
      </w:r>
      <w:proofErr w:type="spellStart"/>
      <w:r w:rsidRPr="004F1597">
        <w:rPr>
          <w:rFonts w:cs="Times New Roman"/>
          <w:i/>
          <w:szCs w:val="28"/>
        </w:rPr>
        <w:t>наноразмерных</w:t>
      </w:r>
      <w:proofErr w:type="spellEnd"/>
      <w:r w:rsidRPr="004F1597">
        <w:rPr>
          <w:rFonts w:cs="Times New Roman"/>
          <w:i/>
          <w:szCs w:val="28"/>
        </w:rPr>
        <w:t xml:space="preserve"> объектов несопоставимы с их номинальной концентрацией и способны оказывать определяющее влияние на характеристики макрообъектов. Если раньше анализ следовых количеств элементов развивался в связи с проблемами получения сверхчистых материалов, а также определения суперэкотоксикантов в объектах окружающей среды, то настоящий период развития аналитической химии характеризуется развитием методов определения </w:t>
      </w:r>
      <w:proofErr w:type="spellStart"/>
      <w:r w:rsidRPr="004F1597">
        <w:rPr>
          <w:rFonts w:cs="Times New Roman"/>
          <w:i/>
          <w:szCs w:val="28"/>
        </w:rPr>
        <w:t>биомакромолекул</w:t>
      </w:r>
      <w:proofErr w:type="spellEnd"/>
      <w:r w:rsidRPr="004F1597">
        <w:rPr>
          <w:rFonts w:cs="Times New Roman"/>
          <w:i/>
          <w:szCs w:val="28"/>
        </w:rPr>
        <w:t xml:space="preserve"> и их агрегатов. Следует признать, что такой анализ достаточно необычен для традиционной аналитической химии, поскольку оперирует не концентрациями, а буквально числом отдельных молекул или </w:t>
      </w:r>
      <w:proofErr w:type="spellStart"/>
      <w:r w:rsidRPr="004F1597">
        <w:rPr>
          <w:rFonts w:cs="Times New Roman"/>
          <w:i/>
          <w:szCs w:val="28"/>
        </w:rPr>
        <w:t>наноразмерных</w:t>
      </w:r>
      <w:proofErr w:type="spellEnd"/>
      <w:r w:rsidRPr="004F1597">
        <w:rPr>
          <w:rFonts w:cs="Times New Roman"/>
          <w:i/>
          <w:szCs w:val="28"/>
        </w:rPr>
        <w:t xml:space="preserve"> частиц. </w:t>
      </w:r>
    </w:p>
    <w:p w:rsidR="00852CF3" w:rsidRPr="004F1597" w:rsidRDefault="00852CF3" w:rsidP="004F1597">
      <w:pPr>
        <w:spacing w:before="0" w:after="0" w:line="360" w:lineRule="auto"/>
        <w:ind w:left="0" w:firstLine="709"/>
        <w:rPr>
          <w:rFonts w:cs="Times New Roman"/>
          <w:szCs w:val="28"/>
        </w:rPr>
      </w:pPr>
      <w:r w:rsidRPr="004F1597">
        <w:rPr>
          <w:rFonts w:cs="Times New Roman"/>
          <w:i/>
          <w:szCs w:val="28"/>
        </w:rPr>
        <w:lastRenderedPageBreak/>
        <w:t xml:space="preserve">На первый план выходят средства визуализации </w:t>
      </w:r>
      <w:proofErr w:type="spellStart"/>
      <w:r w:rsidRPr="004F1597">
        <w:rPr>
          <w:rFonts w:cs="Times New Roman"/>
          <w:i/>
          <w:szCs w:val="28"/>
        </w:rPr>
        <w:t>нанообъектов</w:t>
      </w:r>
      <w:proofErr w:type="spellEnd"/>
      <w:r w:rsidRPr="004F1597">
        <w:rPr>
          <w:rFonts w:cs="Times New Roman"/>
          <w:i/>
          <w:szCs w:val="28"/>
        </w:rPr>
        <w:t>, исследование единичных актов взаимодействия и внутримолекулярных изменений (реакций, конформационных переходов), не испытывающих влияния усреднения</w:t>
      </w:r>
      <w:r w:rsidR="00DF1058">
        <w:rPr>
          <w:rFonts w:cs="Times New Roman"/>
          <w:i/>
          <w:szCs w:val="28"/>
        </w:rPr>
        <w:t>,</w:t>
      </w:r>
      <w:r w:rsidRPr="004F1597">
        <w:rPr>
          <w:rFonts w:cs="Times New Roman"/>
          <w:i/>
          <w:szCs w:val="28"/>
        </w:rPr>
        <w:t xml:space="preserve"> подобно «</w:t>
      </w:r>
      <w:proofErr w:type="spellStart"/>
      <w:r w:rsidRPr="004F1597">
        <w:rPr>
          <w:rFonts w:cs="Times New Roman"/>
          <w:i/>
          <w:szCs w:val="28"/>
        </w:rPr>
        <w:t>макрохимии</w:t>
      </w:r>
      <w:proofErr w:type="spellEnd"/>
      <w:r w:rsidRPr="004F1597">
        <w:rPr>
          <w:rFonts w:cs="Times New Roman"/>
          <w:i/>
          <w:szCs w:val="28"/>
        </w:rPr>
        <w:t>»)</w:t>
      </w:r>
      <w:r w:rsidR="008A2754" w:rsidRPr="004F1597">
        <w:rPr>
          <w:rFonts w:cs="Times New Roman"/>
          <w:szCs w:val="28"/>
        </w:rPr>
        <w:t xml:space="preserve"> [</w:t>
      </w:r>
      <w:r w:rsidR="0082794B">
        <w:rPr>
          <w:rFonts w:cs="Times New Roman"/>
          <w:szCs w:val="28"/>
        </w:rPr>
        <w:t>19</w:t>
      </w:r>
      <w:r w:rsidR="008A2754" w:rsidRPr="004F1597">
        <w:rPr>
          <w:rFonts w:cs="Times New Roman"/>
          <w:szCs w:val="28"/>
        </w:rPr>
        <w:t>]</w:t>
      </w:r>
      <w:r w:rsidR="00DF1058">
        <w:rPr>
          <w:rFonts w:cs="Times New Roman"/>
          <w:szCs w:val="28"/>
        </w:rPr>
        <w:t>.</w:t>
      </w:r>
      <w:r w:rsidR="008A2754" w:rsidRPr="004F1597">
        <w:rPr>
          <w:rFonts w:cs="Times New Roman"/>
          <w:b/>
          <w:i/>
          <w:szCs w:val="28"/>
        </w:rPr>
        <w:t xml:space="preserve"> </w:t>
      </w:r>
      <w:r w:rsidRPr="00DF1058">
        <w:rPr>
          <w:rFonts w:cs="Times New Roman"/>
          <w:szCs w:val="28"/>
        </w:rPr>
        <w:t>(Выделено нами в силу особой актуальности</w:t>
      </w:r>
      <w:r w:rsidRPr="004F1597">
        <w:rPr>
          <w:rFonts w:cs="Times New Roman"/>
          <w:i/>
          <w:szCs w:val="28"/>
        </w:rPr>
        <w:t xml:space="preserve"> – М.Б</w:t>
      </w:r>
      <w:r w:rsidR="00B07A69" w:rsidRPr="004F1597">
        <w:rPr>
          <w:rFonts w:cs="Times New Roman"/>
          <w:i/>
          <w:szCs w:val="28"/>
        </w:rPr>
        <w:t>, В.О.</w:t>
      </w:r>
      <w:r w:rsidR="003030EC">
        <w:rPr>
          <w:rFonts w:cs="Times New Roman"/>
          <w:i/>
          <w:szCs w:val="28"/>
        </w:rPr>
        <w:t xml:space="preserve"> А. Ф.</w:t>
      </w:r>
      <w:r w:rsidRPr="00DF1058">
        <w:rPr>
          <w:rFonts w:cs="Times New Roman"/>
          <w:szCs w:val="28"/>
        </w:rPr>
        <w:t>)</w:t>
      </w:r>
      <w:r w:rsidR="00DF1058">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Методы следового анализа позволили выявить опасность, риски лекарственного загрязнения вод и почвы. Это </w:t>
      </w:r>
      <w:r w:rsidR="00E41420">
        <w:rPr>
          <w:rFonts w:cs="Times New Roman"/>
          <w:szCs w:val="28"/>
        </w:rPr>
        <w:t>дает возможность</w:t>
      </w:r>
      <w:r w:rsidRPr="004F1597">
        <w:rPr>
          <w:rFonts w:cs="Times New Roman"/>
          <w:szCs w:val="28"/>
        </w:rPr>
        <w:t xml:space="preserve"> провести не только качественный анализ проблемы, но и оценить риски со стороны количества. Легкость распространения лекарственного загрязнения в водных объектах, перенос загрязнения водотоками, включая трансграничные переносы, воздействие на </w:t>
      </w:r>
      <w:proofErr w:type="spellStart"/>
      <w:r w:rsidRPr="004F1597">
        <w:rPr>
          <w:rFonts w:cs="Times New Roman"/>
          <w:szCs w:val="28"/>
        </w:rPr>
        <w:t>гидробиоту</w:t>
      </w:r>
      <w:proofErr w:type="spellEnd"/>
      <w:r w:rsidRPr="004F1597">
        <w:rPr>
          <w:rFonts w:cs="Times New Roman"/>
          <w:szCs w:val="28"/>
        </w:rPr>
        <w:t xml:space="preserve"> и, наконец, </w:t>
      </w:r>
      <w:r w:rsidRPr="004F1597">
        <w:rPr>
          <w:rFonts w:cs="Times New Roman"/>
          <w:i/>
          <w:szCs w:val="28"/>
        </w:rPr>
        <w:t>возможность загрязнения питьевых вод делают водное загрязнение лекарствами наиболее опасным.</w:t>
      </w:r>
      <w:r w:rsidRPr="004F1597">
        <w:rPr>
          <w:rFonts w:cs="Times New Roman"/>
          <w:szCs w:val="28"/>
        </w:rPr>
        <w:t xml:space="preserve"> Кроме того, значительная доля лекарств и их метаболитов выносится сточными водами.</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Так, например, антибиотик </w:t>
      </w:r>
      <w:proofErr w:type="spellStart"/>
      <w:r w:rsidRPr="004F1597">
        <w:rPr>
          <w:rFonts w:cs="Times New Roman"/>
          <w:szCs w:val="28"/>
        </w:rPr>
        <w:t>линкомицин</w:t>
      </w:r>
      <w:proofErr w:type="spellEnd"/>
      <w:r w:rsidRPr="004F1597">
        <w:rPr>
          <w:rFonts w:cs="Times New Roman"/>
          <w:szCs w:val="28"/>
        </w:rPr>
        <w:t xml:space="preserve"> был обнаружен в больничном и животноводческом стоках в США (2–6,6 мг/л). Антибиотики группы </w:t>
      </w:r>
      <w:proofErr w:type="spellStart"/>
      <w:r w:rsidRPr="004F1597">
        <w:rPr>
          <w:rFonts w:cs="Times New Roman"/>
          <w:szCs w:val="28"/>
        </w:rPr>
        <w:t>фторхинолонов</w:t>
      </w:r>
      <w:proofErr w:type="spellEnd"/>
      <w:r w:rsidRPr="004F1597">
        <w:rPr>
          <w:rFonts w:cs="Times New Roman"/>
          <w:szCs w:val="28"/>
        </w:rPr>
        <w:t xml:space="preserve"> были найдены в больничных стоках США и Португалии (2–11 мг/л), в США, Португалии и Швеции в стоке очистных сооружений (90–1000 </w:t>
      </w:r>
      <w:proofErr w:type="spellStart"/>
      <w:r w:rsidRPr="004F1597">
        <w:rPr>
          <w:rFonts w:cs="Times New Roman"/>
          <w:szCs w:val="28"/>
        </w:rPr>
        <w:t>нг</w:t>
      </w:r>
      <w:proofErr w:type="spellEnd"/>
      <w:r w:rsidRPr="004F1597">
        <w:rPr>
          <w:rFonts w:cs="Times New Roman"/>
          <w:szCs w:val="28"/>
        </w:rPr>
        <w:t xml:space="preserve">/л) и сточных водах, а также в поверхностных водах, таких как реки </w:t>
      </w:r>
      <w:proofErr w:type="spellStart"/>
      <w:r w:rsidRPr="004F1597">
        <w:rPr>
          <w:rFonts w:cs="Times New Roman"/>
          <w:szCs w:val="28"/>
        </w:rPr>
        <w:t>Ламбро</w:t>
      </w:r>
      <w:proofErr w:type="spellEnd"/>
      <w:r w:rsidRPr="004F1597">
        <w:rPr>
          <w:rFonts w:cs="Times New Roman"/>
          <w:szCs w:val="28"/>
        </w:rPr>
        <w:t xml:space="preserve"> в Италии (14,36 </w:t>
      </w:r>
      <w:proofErr w:type="spellStart"/>
      <w:r w:rsidRPr="004F1597">
        <w:rPr>
          <w:rFonts w:cs="Times New Roman"/>
          <w:szCs w:val="28"/>
        </w:rPr>
        <w:t>нг</w:t>
      </w:r>
      <w:proofErr w:type="spellEnd"/>
      <w:r w:rsidRPr="004F1597">
        <w:rPr>
          <w:rFonts w:cs="Times New Roman"/>
          <w:szCs w:val="28"/>
        </w:rPr>
        <w:t xml:space="preserve">/л) и </w:t>
      </w:r>
      <w:proofErr w:type="spellStart"/>
      <w:r w:rsidRPr="004F1597">
        <w:rPr>
          <w:rFonts w:cs="Times New Roman"/>
          <w:szCs w:val="28"/>
        </w:rPr>
        <w:t>Мондего</w:t>
      </w:r>
      <w:proofErr w:type="spellEnd"/>
      <w:r w:rsidRPr="004F1597">
        <w:rPr>
          <w:rFonts w:cs="Times New Roman"/>
          <w:szCs w:val="28"/>
        </w:rPr>
        <w:t xml:space="preserve"> в Португалии (79,6–119,2 </w:t>
      </w:r>
      <w:proofErr w:type="spellStart"/>
      <w:r w:rsidRPr="004F1597">
        <w:rPr>
          <w:rFonts w:cs="Times New Roman"/>
          <w:szCs w:val="28"/>
        </w:rPr>
        <w:t>нг</w:t>
      </w:r>
      <w:proofErr w:type="spellEnd"/>
      <w:r w:rsidRPr="004F1597">
        <w:rPr>
          <w:rFonts w:cs="Times New Roman"/>
          <w:szCs w:val="28"/>
        </w:rPr>
        <w:t xml:space="preserve">/л). </w:t>
      </w:r>
      <w:proofErr w:type="spellStart"/>
      <w:r w:rsidRPr="004F1597">
        <w:rPr>
          <w:rFonts w:cs="Times New Roman"/>
          <w:szCs w:val="28"/>
        </w:rPr>
        <w:t>Энрофлоксацин</w:t>
      </w:r>
      <w:proofErr w:type="spellEnd"/>
      <w:r w:rsidRPr="004F1597">
        <w:rPr>
          <w:rFonts w:cs="Times New Roman"/>
          <w:szCs w:val="28"/>
        </w:rPr>
        <w:t xml:space="preserve">, используемый в ветеринарии, был обнаружен в стоке очистных сооружений (121,8–447,1 </w:t>
      </w:r>
      <w:proofErr w:type="spellStart"/>
      <w:r w:rsidRPr="004F1597">
        <w:rPr>
          <w:rFonts w:cs="Times New Roman"/>
          <w:szCs w:val="28"/>
        </w:rPr>
        <w:t>нг</w:t>
      </w:r>
      <w:proofErr w:type="spellEnd"/>
      <w:r w:rsidRPr="004F1597">
        <w:rPr>
          <w:rFonts w:cs="Times New Roman"/>
          <w:szCs w:val="28"/>
        </w:rPr>
        <w:t xml:space="preserve">/л) и в сточных водах (53,7–270 </w:t>
      </w:r>
      <w:proofErr w:type="spellStart"/>
      <w:r w:rsidRPr="004F1597">
        <w:rPr>
          <w:rFonts w:cs="Times New Roman"/>
          <w:szCs w:val="28"/>
        </w:rPr>
        <w:t>нг</w:t>
      </w:r>
      <w:proofErr w:type="spellEnd"/>
      <w:r w:rsidRPr="004F1597">
        <w:rPr>
          <w:rFonts w:cs="Times New Roman"/>
          <w:szCs w:val="28"/>
        </w:rPr>
        <w:t xml:space="preserve">/л) в Португалии и США, а также в поверхностных водах р. </w:t>
      </w:r>
      <w:proofErr w:type="spellStart"/>
      <w:r w:rsidRPr="004F1597">
        <w:rPr>
          <w:rFonts w:cs="Times New Roman"/>
          <w:szCs w:val="28"/>
        </w:rPr>
        <w:t>Мондего</w:t>
      </w:r>
      <w:proofErr w:type="spellEnd"/>
      <w:r w:rsidRPr="004F1597">
        <w:rPr>
          <w:rFonts w:cs="Times New Roman"/>
          <w:szCs w:val="28"/>
        </w:rPr>
        <w:t xml:space="preserve"> в Португалии (67,0–102,5 </w:t>
      </w:r>
      <w:proofErr w:type="spellStart"/>
      <w:r w:rsidRPr="004F1597">
        <w:rPr>
          <w:rFonts w:cs="Times New Roman"/>
          <w:szCs w:val="28"/>
        </w:rPr>
        <w:t>нг</w:t>
      </w:r>
      <w:proofErr w:type="spellEnd"/>
      <w:r w:rsidRPr="004F1597">
        <w:rPr>
          <w:rFonts w:cs="Times New Roman"/>
          <w:szCs w:val="28"/>
        </w:rPr>
        <w:t xml:space="preserve">/л). </w:t>
      </w:r>
      <w:proofErr w:type="spellStart"/>
      <w:r w:rsidRPr="004F1597">
        <w:rPr>
          <w:rFonts w:cs="Times New Roman"/>
          <w:szCs w:val="28"/>
        </w:rPr>
        <w:t>Окситетрациклин</w:t>
      </w:r>
      <w:proofErr w:type="spellEnd"/>
      <w:r w:rsidR="00A51AF7">
        <w:rPr>
          <w:rFonts w:cs="Times New Roman"/>
          <w:szCs w:val="28"/>
        </w:rPr>
        <w:t xml:space="preserve"> –</w:t>
      </w:r>
      <w:r w:rsidRPr="004F1597">
        <w:rPr>
          <w:rFonts w:cs="Times New Roman"/>
          <w:szCs w:val="28"/>
        </w:rPr>
        <w:t xml:space="preserve"> антибиотик</w:t>
      </w:r>
      <w:r w:rsidR="00A51AF7">
        <w:rPr>
          <w:rFonts w:cs="Times New Roman"/>
          <w:szCs w:val="28"/>
        </w:rPr>
        <w:t>,</w:t>
      </w:r>
      <w:r w:rsidRPr="004F1597">
        <w:rPr>
          <w:rFonts w:cs="Times New Roman"/>
          <w:szCs w:val="28"/>
        </w:rPr>
        <w:t xml:space="preserve"> разрешенный для применения в ветеринарии, был обнаружен в реках По и </w:t>
      </w:r>
      <w:proofErr w:type="spellStart"/>
      <w:r w:rsidRPr="004F1597">
        <w:rPr>
          <w:rFonts w:cs="Times New Roman"/>
          <w:szCs w:val="28"/>
        </w:rPr>
        <w:t>Ламбро</w:t>
      </w:r>
      <w:proofErr w:type="spellEnd"/>
      <w:r w:rsidRPr="004F1597">
        <w:rPr>
          <w:rFonts w:cs="Times New Roman"/>
          <w:szCs w:val="28"/>
        </w:rPr>
        <w:t xml:space="preserve"> в Италии (248,90 и 24,40 </w:t>
      </w:r>
      <w:proofErr w:type="spellStart"/>
      <w:r w:rsidRPr="004F1597">
        <w:rPr>
          <w:rFonts w:cs="Times New Roman"/>
          <w:szCs w:val="28"/>
        </w:rPr>
        <w:t>нг</w:t>
      </w:r>
      <w:proofErr w:type="spellEnd"/>
      <w:r w:rsidRPr="004F1597">
        <w:rPr>
          <w:rFonts w:cs="Times New Roman"/>
          <w:szCs w:val="28"/>
        </w:rPr>
        <w:t>/л соответственно)</w:t>
      </w:r>
      <w:r w:rsidR="008A2754" w:rsidRPr="004F1597">
        <w:rPr>
          <w:rFonts w:cs="Times New Roman"/>
          <w:szCs w:val="28"/>
        </w:rPr>
        <w:t xml:space="preserve"> [</w:t>
      </w:r>
      <w:r w:rsidR="00FC14A3" w:rsidRPr="004F1597">
        <w:rPr>
          <w:rFonts w:cs="Times New Roman"/>
          <w:szCs w:val="28"/>
        </w:rPr>
        <w:t>2</w:t>
      </w:r>
      <w:r w:rsidR="0082794B">
        <w:rPr>
          <w:rFonts w:cs="Times New Roman"/>
          <w:szCs w:val="28"/>
        </w:rPr>
        <w:t>3</w:t>
      </w:r>
      <w:r w:rsidR="008A2754" w:rsidRPr="004F1597">
        <w:rPr>
          <w:rFonts w:cs="Times New Roman"/>
          <w:szCs w:val="28"/>
        </w:rPr>
        <w:t>]</w:t>
      </w:r>
      <w:r w:rsidR="00A51AF7">
        <w:rPr>
          <w:rFonts w:cs="Times New Roman"/>
          <w:szCs w:val="28"/>
        </w:rPr>
        <w:t>.</w:t>
      </w:r>
      <w:r w:rsidRPr="004F1597">
        <w:rPr>
          <w:rFonts w:cs="Times New Roman"/>
          <w:szCs w:val="28"/>
        </w:rPr>
        <w:t xml:space="preserve">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Мировые рынки в последние годы приобрели характерную негативную для игроков особенность, а именно высокую волатильность, </w:t>
      </w:r>
      <w:proofErr w:type="spellStart"/>
      <w:r w:rsidRPr="004F1597">
        <w:rPr>
          <w:rFonts w:cs="Times New Roman"/>
          <w:szCs w:val="28"/>
        </w:rPr>
        <w:t>непрогнозируемость</w:t>
      </w:r>
      <w:proofErr w:type="spellEnd"/>
      <w:r w:rsidRPr="004F1597">
        <w:rPr>
          <w:rFonts w:cs="Times New Roman"/>
          <w:szCs w:val="28"/>
        </w:rPr>
        <w:t xml:space="preserve"> как поведения отдельных игроков, так мировых рынков товаров, валют, капиталов.</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lastRenderedPageBreak/>
        <w:t xml:space="preserve">Следует признать, что прежняя упорядоченность основных рыночных институтов стала историей, а хаос следует рассматривать как естественное его состояние. Рушатся устои глобальной архитектоники, доминанта </w:t>
      </w:r>
      <w:r w:rsidR="00A51AF7">
        <w:rPr>
          <w:rFonts w:cs="Times New Roman"/>
          <w:szCs w:val="28"/>
          <w:lang w:val="en-US"/>
        </w:rPr>
        <w:t>XX</w:t>
      </w:r>
      <w:r w:rsidRPr="004F1597">
        <w:rPr>
          <w:rFonts w:cs="Times New Roman"/>
          <w:szCs w:val="28"/>
        </w:rPr>
        <w:t xml:space="preserve"> в</w:t>
      </w:r>
      <w:r w:rsidR="00A51AF7">
        <w:rPr>
          <w:rFonts w:cs="Times New Roman"/>
          <w:szCs w:val="28"/>
        </w:rPr>
        <w:t>.</w:t>
      </w:r>
      <w:r w:rsidRPr="004F1597">
        <w:rPr>
          <w:rFonts w:cs="Times New Roman"/>
          <w:szCs w:val="28"/>
        </w:rPr>
        <w:t xml:space="preserve"> – производство богатства в настоящее время уступает новой доминанте – производств</w:t>
      </w:r>
      <w:r w:rsidR="00A51AF7">
        <w:rPr>
          <w:rFonts w:cs="Times New Roman"/>
          <w:szCs w:val="28"/>
        </w:rPr>
        <w:t>у</w:t>
      </w:r>
      <w:r w:rsidRPr="004F1597">
        <w:rPr>
          <w:rFonts w:cs="Times New Roman"/>
          <w:szCs w:val="28"/>
        </w:rPr>
        <w:t xml:space="preserve"> рисков. «В </w:t>
      </w:r>
      <w:proofErr w:type="spellStart"/>
      <w:r w:rsidRPr="004F1597">
        <w:rPr>
          <w:rFonts w:cs="Times New Roman"/>
          <w:szCs w:val="28"/>
        </w:rPr>
        <w:t>рефлексивности</w:t>
      </w:r>
      <w:proofErr w:type="spellEnd"/>
      <w:r w:rsidRPr="004F1597">
        <w:rPr>
          <w:rFonts w:cs="Times New Roman"/>
          <w:szCs w:val="28"/>
        </w:rPr>
        <w:t xml:space="preserve"> </w:t>
      </w:r>
      <w:proofErr w:type="spellStart"/>
      <w:r w:rsidRPr="004F1597">
        <w:rPr>
          <w:rFonts w:cs="Times New Roman"/>
          <w:szCs w:val="28"/>
        </w:rPr>
        <w:t>модернизационных</w:t>
      </w:r>
      <w:proofErr w:type="spellEnd"/>
      <w:r w:rsidRPr="004F1597">
        <w:rPr>
          <w:rFonts w:cs="Times New Roman"/>
          <w:szCs w:val="28"/>
        </w:rPr>
        <w:t xml:space="preserve"> процессов производительные силы утратили свою невинность. Выгода от технико-экономического </w:t>
      </w:r>
      <w:r w:rsidR="00A51AF7">
        <w:rPr>
          <w:rFonts w:cs="Times New Roman"/>
          <w:szCs w:val="28"/>
        </w:rPr>
        <w:t>“</w:t>
      </w:r>
      <w:r w:rsidRPr="004F1597">
        <w:rPr>
          <w:rFonts w:cs="Times New Roman"/>
          <w:szCs w:val="28"/>
        </w:rPr>
        <w:t>прогресса</w:t>
      </w:r>
      <w:r w:rsidR="00A51AF7">
        <w:rPr>
          <w:rFonts w:cs="Times New Roman"/>
          <w:szCs w:val="28"/>
        </w:rPr>
        <w:t>”</w:t>
      </w:r>
      <w:r w:rsidRPr="004F1597">
        <w:rPr>
          <w:rFonts w:cs="Times New Roman"/>
          <w:szCs w:val="28"/>
        </w:rPr>
        <w:t xml:space="preserve"> все больше оттесняется на задний план производством рисков… Эта </w:t>
      </w:r>
      <w:r w:rsidR="00A51AF7">
        <w:rPr>
          <w:rFonts w:cs="Times New Roman"/>
          <w:szCs w:val="28"/>
        </w:rPr>
        <w:t>“</w:t>
      </w:r>
      <w:r w:rsidRPr="004F1597">
        <w:rPr>
          <w:rFonts w:cs="Times New Roman"/>
          <w:szCs w:val="28"/>
        </w:rPr>
        <w:t>логика</w:t>
      </w:r>
      <w:r w:rsidR="00A51AF7">
        <w:rPr>
          <w:rFonts w:cs="Times New Roman"/>
          <w:szCs w:val="28"/>
        </w:rPr>
        <w:t>”</w:t>
      </w:r>
      <w:r w:rsidRPr="004F1597">
        <w:rPr>
          <w:rFonts w:cs="Times New Roman"/>
          <w:szCs w:val="28"/>
        </w:rPr>
        <w:t xml:space="preserve"> производства и распределения рисков рассматривается в сравнении с </w:t>
      </w:r>
      <w:r w:rsidR="00A51AF7">
        <w:rPr>
          <w:rFonts w:cs="Times New Roman"/>
          <w:szCs w:val="28"/>
        </w:rPr>
        <w:t>“</w:t>
      </w:r>
      <w:r w:rsidRPr="004F1597">
        <w:rPr>
          <w:rFonts w:cs="Times New Roman"/>
          <w:szCs w:val="28"/>
        </w:rPr>
        <w:t>логикой</w:t>
      </w:r>
      <w:r w:rsidR="00A51AF7">
        <w:rPr>
          <w:rFonts w:cs="Times New Roman"/>
          <w:szCs w:val="28"/>
        </w:rPr>
        <w:t>”</w:t>
      </w:r>
      <w:r w:rsidRPr="004F1597">
        <w:rPr>
          <w:rFonts w:cs="Times New Roman"/>
          <w:szCs w:val="28"/>
        </w:rPr>
        <w:t xml:space="preserve"> распределения богатства (до сих пор определявшей развитие общественно-политической мысли). В центре стоят модернизационные риски и их последствия, которые проявляются в непоправимом ущербе жизни растений, животных и людей. Их нельзя уже, как это было с производственными и профессиональными рисками в ХIХ в</w:t>
      </w:r>
      <w:r w:rsidR="00A51AF7">
        <w:rPr>
          <w:rFonts w:cs="Times New Roman"/>
          <w:szCs w:val="28"/>
        </w:rPr>
        <w:t xml:space="preserve">. </w:t>
      </w:r>
      <w:r w:rsidRPr="004F1597">
        <w:rPr>
          <w:rFonts w:cs="Times New Roman"/>
          <w:szCs w:val="28"/>
        </w:rPr>
        <w:t>и в первой половине ХХ в</w:t>
      </w:r>
      <w:r w:rsidR="00A51AF7">
        <w:rPr>
          <w:rFonts w:cs="Times New Roman"/>
          <w:szCs w:val="28"/>
        </w:rPr>
        <w:t>.</w:t>
      </w:r>
      <w:r w:rsidRPr="004F1597">
        <w:rPr>
          <w:rFonts w:cs="Times New Roman"/>
          <w:szCs w:val="28"/>
        </w:rPr>
        <w:t xml:space="preserve">, локализовать и ограничить специфическими группами населения; в них присутствует тенденция к глобализации, которая охватывает производство и воспроизводство, пересекает национально-государственные границы и в этом смысле порождает наднациональные и неклассовые глобальные угрозы с их своеобычной социальной и политической динамикой» </w:t>
      </w:r>
      <w:r w:rsidR="008A2754" w:rsidRPr="004F1597">
        <w:rPr>
          <w:rFonts w:cs="Times New Roman"/>
          <w:szCs w:val="28"/>
        </w:rPr>
        <w:t>[</w:t>
      </w:r>
      <w:r w:rsidR="00D8218F">
        <w:rPr>
          <w:rFonts w:cs="Times New Roman"/>
          <w:szCs w:val="28"/>
        </w:rPr>
        <w:t>30</w:t>
      </w:r>
      <w:r w:rsidR="008A2754" w:rsidRPr="004F1597">
        <w:rPr>
          <w:rFonts w:cs="Times New Roman"/>
          <w:szCs w:val="28"/>
        </w:rPr>
        <w:t>]</w:t>
      </w:r>
      <w:r w:rsidR="00A51AF7">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Если в индустриальную эпоху производители, страны стремились в максимально возможной степени эффективно использовать национальные ресурсы, развивая для этого международное производственное кооперирование, извлекая повышенные доходы от разделения труда и производства, то в начале </w:t>
      </w:r>
      <w:r w:rsidR="00A51AF7">
        <w:rPr>
          <w:rFonts w:cs="Times New Roman"/>
          <w:szCs w:val="28"/>
          <w:lang w:val="en-US"/>
        </w:rPr>
        <w:t>XXI</w:t>
      </w:r>
      <w:r w:rsidRPr="004F1597">
        <w:rPr>
          <w:rFonts w:cs="Times New Roman"/>
          <w:szCs w:val="28"/>
        </w:rPr>
        <w:t xml:space="preserve"> в</w:t>
      </w:r>
      <w:r w:rsidR="00A51AF7">
        <w:rPr>
          <w:rFonts w:cs="Times New Roman"/>
          <w:szCs w:val="28"/>
        </w:rPr>
        <w:t>.</w:t>
      </w:r>
      <w:r w:rsidRPr="004F1597">
        <w:rPr>
          <w:rFonts w:cs="Times New Roman"/>
          <w:szCs w:val="28"/>
        </w:rPr>
        <w:t xml:space="preserve"> ситуация стала меняться на противоположную. К эффективному производству и эффективной экономической политике стали относить не повышение экономических показателей и индикаторов роста, а нанесение конкуренту большего ущерба, чем убытки</w:t>
      </w:r>
      <w:r w:rsidR="00A51AF7">
        <w:rPr>
          <w:rFonts w:cs="Times New Roman"/>
          <w:szCs w:val="28"/>
        </w:rPr>
        <w:t xml:space="preserve"> от</w:t>
      </w:r>
      <w:r w:rsidRPr="004F1597">
        <w:rPr>
          <w:rFonts w:cs="Times New Roman"/>
          <w:szCs w:val="28"/>
        </w:rPr>
        <w:t xml:space="preserve"> инициатор</w:t>
      </w:r>
      <w:r w:rsidR="00A51AF7">
        <w:rPr>
          <w:rFonts w:cs="Times New Roman"/>
          <w:szCs w:val="28"/>
        </w:rPr>
        <w:t>ов</w:t>
      </w:r>
      <w:r w:rsidRPr="004F1597">
        <w:rPr>
          <w:rFonts w:cs="Times New Roman"/>
          <w:szCs w:val="28"/>
        </w:rPr>
        <w:t xml:space="preserve"> «новой экономической идеологии». Другими словами, производство опасностей, потерь у конкурента превратилось в доминирующую форму конкурентной борьбы, суть которой – </w:t>
      </w:r>
      <w:r w:rsidRPr="004F1597">
        <w:rPr>
          <w:rFonts w:cs="Times New Roman"/>
          <w:szCs w:val="28"/>
        </w:rPr>
        <w:lastRenderedPageBreak/>
        <w:t xml:space="preserve">воспроизводство риска. Вся система координат ценностных ориентиров, привычек, устоев, которые закрепляли «…жизнь и мышление индустриального модерна – оси </w:t>
      </w:r>
      <w:r w:rsidR="00A51AF7">
        <w:rPr>
          <w:rFonts w:cs="Times New Roman"/>
          <w:szCs w:val="28"/>
        </w:rPr>
        <w:t>“</w:t>
      </w:r>
      <w:r w:rsidRPr="004F1597">
        <w:rPr>
          <w:rFonts w:cs="Times New Roman"/>
          <w:szCs w:val="28"/>
        </w:rPr>
        <w:t>семья и профессия</w:t>
      </w:r>
      <w:r w:rsidR="00A51AF7">
        <w:rPr>
          <w:rFonts w:cs="Times New Roman"/>
          <w:szCs w:val="28"/>
        </w:rPr>
        <w:t>”</w:t>
      </w:r>
      <w:r w:rsidRPr="004F1597">
        <w:rPr>
          <w:rFonts w:cs="Times New Roman"/>
          <w:szCs w:val="28"/>
        </w:rPr>
        <w:t xml:space="preserve">, вера в науку и прогресс, – расшатывается, возникает новая двусмысленная связь между шансами и рисками…» </w:t>
      </w:r>
      <w:r w:rsidR="008A2754" w:rsidRPr="004F1597">
        <w:rPr>
          <w:rFonts w:cs="Times New Roman"/>
          <w:szCs w:val="28"/>
        </w:rPr>
        <w:t>[</w:t>
      </w:r>
      <w:r w:rsidR="00D8218F">
        <w:rPr>
          <w:rFonts w:cs="Times New Roman"/>
          <w:szCs w:val="28"/>
        </w:rPr>
        <w:t>4</w:t>
      </w:r>
      <w:r w:rsidR="008A2754" w:rsidRPr="004F1597">
        <w:rPr>
          <w:rFonts w:cs="Times New Roman"/>
          <w:szCs w:val="28"/>
        </w:rPr>
        <w:t>]</w:t>
      </w:r>
      <w:r w:rsidR="00A51AF7">
        <w:rPr>
          <w:rFonts w:cs="Times New Roman"/>
          <w:szCs w:val="28"/>
        </w:rPr>
        <w:t>.</w:t>
      </w:r>
      <w:r w:rsidRPr="004F1597">
        <w:rPr>
          <w:rFonts w:cs="Times New Roman"/>
          <w:szCs w:val="28"/>
        </w:rPr>
        <w:t xml:space="preserve">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Сама логика распределения богатства в обществе, основанном на недостатке благ, сменяется логикой распределения риска, что можно объяснить некоторыми причинами. Во-первых, впервые появилась возможность благодаря высокому уровню развития производительных сил объективно уменьшить и социально ограничить подлинную материальную нужду. Во-вторых, эта категориальная смена объясняется дополнительно теми обстоятельствами, что стремительно растущая мощь производительных сил одновременно генерирует базу, потенциал для самоуничтожения. Эти процессы</w:t>
      </w:r>
      <w:r w:rsidR="00A51AF7">
        <w:rPr>
          <w:rFonts w:cs="Times New Roman"/>
          <w:szCs w:val="28"/>
        </w:rPr>
        <w:t>,</w:t>
      </w:r>
      <w:r w:rsidRPr="004F1597">
        <w:rPr>
          <w:rFonts w:cs="Times New Roman"/>
          <w:szCs w:val="28"/>
        </w:rPr>
        <w:t xml:space="preserve"> по мысли социологов, политических философов</w:t>
      </w:r>
      <w:r w:rsidR="00A51AF7">
        <w:rPr>
          <w:rFonts w:cs="Times New Roman"/>
          <w:szCs w:val="28"/>
        </w:rPr>
        <w:t>,</w:t>
      </w:r>
      <w:r w:rsidRPr="004F1597">
        <w:rPr>
          <w:rFonts w:cs="Times New Roman"/>
          <w:szCs w:val="28"/>
        </w:rPr>
        <w:t xml:space="preserve"> готовят почву для смены социальных характеров, нормальных человеческих биографий, стилей жизни, форм любви, структур влияния и власти, форм политического принуждения и политической активности, восприятия действительности и норм познания. Плуг пахаря, паровоз и микрочип с позиций научно понимаемой модернизации являются видимыми индикаторами очень глубокого, охватывающего и преобразующего все общественное устройство процесса, в котором в конечном счете меняются источники уверенности, питающие жизнь</w:t>
      </w:r>
      <w:r w:rsidR="008A2754" w:rsidRPr="004F1597">
        <w:rPr>
          <w:rFonts w:cs="Times New Roman"/>
          <w:szCs w:val="28"/>
        </w:rPr>
        <w:t xml:space="preserve"> [</w:t>
      </w:r>
      <w:r w:rsidR="00D8218F">
        <w:rPr>
          <w:rFonts w:cs="Times New Roman"/>
          <w:szCs w:val="28"/>
        </w:rPr>
        <w:t>30</w:t>
      </w:r>
      <w:r w:rsidR="008A2754" w:rsidRPr="004F1597">
        <w:rPr>
          <w:rFonts w:cs="Times New Roman"/>
          <w:szCs w:val="28"/>
        </w:rPr>
        <w:t>]</w:t>
      </w:r>
      <w:r w:rsidR="00A51AF7">
        <w:rPr>
          <w:rFonts w:cs="Times New Roman"/>
          <w:szCs w:val="28"/>
        </w:rPr>
        <w:t>.</w:t>
      </w:r>
      <w:r w:rsidRPr="004F1597">
        <w:rPr>
          <w:rFonts w:cs="Times New Roman"/>
          <w:szCs w:val="28"/>
        </w:rPr>
        <w:t xml:space="preserve"> Современное общество становится обществом всеохватывающего риска. То, что ранее было обычным явлением, в современном мире уже может нести угрозу жизни и здоровью человека. Так, моряки, которые падали в Темзу в ХIХ в</w:t>
      </w:r>
      <w:r w:rsidR="007924E5">
        <w:rPr>
          <w:rFonts w:cs="Times New Roman"/>
          <w:szCs w:val="28"/>
        </w:rPr>
        <w:t>.</w:t>
      </w:r>
      <w:r w:rsidRPr="004F1597">
        <w:rPr>
          <w:rFonts w:cs="Times New Roman"/>
          <w:szCs w:val="28"/>
        </w:rPr>
        <w:t xml:space="preserve">, погибали не потому, что не умели плавать и тонули, а потому, что задыхались от дурно пахнущих испарений и ядов этой лондонской клоаки. Прогулка по узким улочкам средневекового города тоже была мучительным испытанием для обоняния. Экскременты скапливаются везде, у основания шлагбаумов, в дрожках... Фасады парижских домов разрушаются от мочи... Организованное обществом засорение грозит </w:t>
      </w:r>
      <w:r w:rsidRPr="004F1597">
        <w:rPr>
          <w:rFonts w:cs="Times New Roman"/>
          <w:szCs w:val="28"/>
        </w:rPr>
        <w:lastRenderedPageBreak/>
        <w:t>увлечь весь Париж в процесс гниения и распада. И все же бросается в глаза, что тогдашние опасности, в отличие от сегодняшних, раздражали глаза и нос, т</w:t>
      </w:r>
      <w:r w:rsidR="007924E5">
        <w:rPr>
          <w:rFonts w:cs="Times New Roman"/>
          <w:szCs w:val="28"/>
        </w:rPr>
        <w:t>.</w:t>
      </w:r>
      <w:r w:rsidRPr="004F1597">
        <w:rPr>
          <w:rFonts w:cs="Times New Roman"/>
          <w:szCs w:val="28"/>
        </w:rPr>
        <w:t xml:space="preserve"> е</w:t>
      </w:r>
      <w:r w:rsidR="007924E5">
        <w:rPr>
          <w:rFonts w:cs="Times New Roman"/>
          <w:szCs w:val="28"/>
        </w:rPr>
        <w:t>.</w:t>
      </w:r>
      <w:r w:rsidRPr="004F1597">
        <w:rPr>
          <w:rFonts w:cs="Times New Roman"/>
          <w:szCs w:val="28"/>
        </w:rPr>
        <w:t xml:space="preserve"> воспринимались органами чувств, тогда как сегодняшние риски, как правило, не поддаются восприятию и</w:t>
      </w:r>
      <w:r w:rsidR="007924E5">
        <w:rPr>
          <w:rFonts w:cs="Times New Roman"/>
          <w:szCs w:val="28"/>
        </w:rPr>
        <w:t>,</w:t>
      </w:r>
      <w:r w:rsidRPr="004F1597">
        <w:rPr>
          <w:rFonts w:cs="Times New Roman"/>
          <w:szCs w:val="28"/>
        </w:rPr>
        <w:t xml:space="preserve"> скорее</w:t>
      </w:r>
      <w:r w:rsidR="007924E5">
        <w:rPr>
          <w:rFonts w:cs="Times New Roman"/>
          <w:szCs w:val="28"/>
        </w:rPr>
        <w:t>,</w:t>
      </w:r>
      <w:r w:rsidRPr="004F1597">
        <w:rPr>
          <w:rFonts w:cs="Times New Roman"/>
          <w:szCs w:val="28"/>
        </w:rPr>
        <w:t xml:space="preserve"> коренятся в химико-физических формулах (например, содержание ядов в пище, радиоактивная опасность). С этим связано еще одно отличие. Тогда их можно было отнести к недостаточной обеспеченности гигиеническими технологиями. Сегодня их причина – в избыточности промышленной продукции. Нынешние риски и опасности существенно отличаются от внешне нередко сходных с ними средневековых глобальностью своей угрозы (человеку, растительному и животному миру) и современными причинами своего возникновения. Они в общем и целом продукт передовых промышленных технологий и с их дальнейшим совершенствованием будут постоянно усиливаться </w:t>
      </w:r>
      <w:r w:rsidR="008A2754" w:rsidRPr="004F1597">
        <w:rPr>
          <w:rFonts w:cs="Times New Roman"/>
          <w:szCs w:val="28"/>
        </w:rPr>
        <w:t>[</w:t>
      </w:r>
      <w:r w:rsidR="00D8218F">
        <w:rPr>
          <w:rFonts w:cs="Times New Roman"/>
          <w:szCs w:val="28"/>
        </w:rPr>
        <w:t>30</w:t>
      </w:r>
      <w:r w:rsidR="008A2754" w:rsidRPr="004F1597">
        <w:rPr>
          <w:rFonts w:cs="Times New Roman"/>
          <w:szCs w:val="28"/>
        </w:rPr>
        <w:t>]</w:t>
      </w:r>
      <w:r w:rsidR="007924E5">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Вместе с тем распространение и умножение рисков ни в коей мере не порывает с логикой развития капитализма, а</w:t>
      </w:r>
      <w:r w:rsidR="00CE7397">
        <w:rPr>
          <w:rFonts w:cs="Times New Roman"/>
          <w:szCs w:val="28"/>
        </w:rPr>
        <w:t>,</w:t>
      </w:r>
      <w:r w:rsidRPr="004F1597">
        <w:rPr>
          <w:rFonts w:cs="Times New Roman"/>
          <w:szCs w:val="28"/>
        </w:rPr>
        <w:t xml:space="preserve"> скорее</w:t>
      </w:r>
      <w:r w:rsidR="00CE7397">
        <w:rPr>
          <w:rFonts w:cs="Times New Roman"/>
          <w:szCs w:val="28"/>
        </w:rPr>
        <w:t>,</w:t>
      </w:r>
      <w:r w:rsidRPr="004F1597">
        <w:rPr>
          <w:rFonts w:cs="Times New Roman"/>
          <w:szCs w:val="28"/>
        </w:rPr>
        <w:t xml:space="preserve"> поднимает эту логику на новую ступень. Риски модернизации – это </w:t>
      </w:r>
      <w:proofErr w:type="spellStart"/>
      <w:r w:rsidRPr="003030EC">
        <w:rPr>
          <w:rFonts w:cs="Times New Roman"/>
          <w:i/>
          <w:szCs w:val="28"/>
        </w:rPr>
        <w:t>big</w:t>
      </w:r>
      <w:proofErr w:type="spellEnd"/>
      <w:r w:rsidRPr="003030EC">
        <w:rPr>
          <w:rFonts w:cs="Times New Roman"/>
          <w:i/>
          <w:szCs w:val="28"/>
        </w:rPr>
        <w:t xml:space="preserve"> </w:t>
      </w:r>
      <w:proofErr w:type="spellStart"/>
      <w:r w:rsidRPr="003030EC">
        <w:rPr>
          <w:rFonts w:cs="Times New Roman"/>
          <w:i/>
          <w:szCs w:val="28"/>
        </w:rPr>
        <w:t>business</w:t>
      </w:r>
      <w:proofErr w:type="spellEnd"/>
      <w:r w:rsidR="007924E5">
        <w:rPr>
          <w:rFonts w:cs="Times New Roman"/>
          <w:szCs w:val="28"/>
        </w:rPr>
        <w:t xml:space="preserve"> (</w:t>
      </w:r>
      <w:r w:rsidRPr="004F1597">
        <w:rPr>
          <w:rFonts w:cs="Times New Roman"/>
          <w:szCs w:val="28"/>
        </w:rPr>
        <w:t>большой бизнес</w:t>
      </w:r>
      <w:r w:rsidR="007924E5">
        <w:rPr>
          <w:rFonts w:cs="Times New Roman"/>
          <w:szCs w:val="28"/>
        </w:rPr>
        <w:t>)</w:t>
      </w:r>
      <w:r w:rsidRPr="004F1597">
        <w:rPr>
          <w:rFonts w:cs="Times New Roman"/>
          <w:szCs w:val="28"/>
        </w:rPr>
        <w:t xml:space="preserve">. Они являют собой то, что ищут экономисты, – запросы, которые невозможно удовлетворить. Удовлетворить можно голод, другие потребности. Цивилизационные риски – это бездонная бочка потребностей, которая постоянно, без конца </w:t>
      </w:r>
      <w:proofErr w:type="spellStart"/>
      <w:r w:rsidRPr="004F1597">
        <w:rPr>
          <w:rFonts w:cs="Times New Roman"/>
          <w:szCs w:val="28"/>
        </w:rPr>
        <w:t>самообновляется</w:t>
      </w:r>
      <w:proofErr w:type="spellEnd"/>
      <w:r w:rsidRPr="004F1597">
        <w:rPr>
          <w:rFonts w:cs="Times New Roman"/>
          <w:szCs w:val="28"/>
        </w:rPr>
        <w:t>. С рисками экономика, по</w:t>
      </w:r>
      <w:r w:rsidR="007924E5">
        <w:rPr>
          <w:rFonts w:cs="Times New Roman"/>
          <w:szCs w:val="28"/>
        </w:rPr>
        <w:t xml:space="preserve"> </w:t>
      </w:r>
      <w:r w:rsidRPr="004F1597">
        <w:rPr>
          <w:rFonts w:cs="Times New Roman"/>
          <w:szCs w:val="28"/>
        </w:rPr>
        <w:t>Луману, «ручается сама за себя», независимо от удовлетворения человеческих потребностей. Но это означает, что индустриальное общество, извлекая благодаря выпущенным на свободу рискам экономическую выгоду, одновременно создает опасные ситуации и политический потенциал общества риска. Само развитие цивилизации наделяет человечество рисками.</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По некоторым данным экспертных оценок проблем окружающей среды на основании экспериментальных данных был сделан вывод, что в материнском молоке находят в опасных концентрациях бета-</w:t>
      </w:r>
      <w:proofErr w:type="spellStart"/>
      <w:r w:rsidRPr="004F1597">
        <w:rPr>
          <w:rFonts w:cs="Times New Roman"/>
          <w:szCs w:val="28"/>
        </w:rPr>
        <w:t>гексахлорциклогексан</w:t>
      </w:r>
      <w:proofErr w:type="spellEnd"/>
      <w:r w:rsidRPr="004F1597">
        <w:rPr>
          <w:rFonts w:cs="Times New Roman"/>
          <w:szCs w:val="28"/>
        </w:rPr>
        <w:t xml:space="preserve">, </w:t>
      </w:r>
      <w:proofErr w:type="spellStart"/>
      <w:r w:rsidRPr="004F1597">
        <w:rPr>
          <w:rFonts w:cs="Times New Roman"/>
          <w:szCs w:val="28"/>
        </w:rPr>
        <w:t>гексахлорбензол</w:t>
      </w:r>
      <w:proofErr w:type="spellEnd"/>
      <w:r w:rsidRPr="004F1597">
        <w:rPr>
          <w:rFonts w:cs="Times New Roman"/>
          <w:szCs w:val="28"/>
        </w:rPr>
        <w:t xml:space="preserve"> и ДДТ. Эти ядовитые вещества </w:t>
      </w:r>
      <w:r w:rsidRPr="004F1597">
        <w:rPr>
          <w:rFonts w:cs="Times New Roman"/>
          <w:szCs w:val="28"/>
        </w:rPr>
        <w:lastRenderedPageBreak/>
        <w:t>содержатся в средствах защиты растений, которые ранее были изъяты из обращения.</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Если речь вести о российской действительности в части проблемы лекарственного загрязнения вод, то подобные исследования начались в 2009 г</w:t>
      </w:r>
      <w:r w:rsidR="007924E5">
        <w:rPr>
          <w:rFonts w:cs="Times New Roman"/>
          <w:szCs w:val="28"/>
        </w:rPr>
        <w:t>.</w:t>
      </w:r>
      <w:r w:rsidRPr="004F1597">
        <w:rPr>
          <w:rFonts w:cs="Times New Roman"/>
          <w:szCs w:val="28"/>
        </w:rPr>
        <w:t xml:space="preserve"> в формате рекогносцировочных исследований Институтом водных проблем РАН. Результаты проведенных исследований выявили факты загрязнения вод ряда водохранилищ и рек, которые являются источниками питьевого водоснабжения г. Москвы лекарствами, их метаболитами</w:t>
      </w:r>
      <w:r w:rsidR="00CE7397">
        <w:rPr>
          <w:rFonts w:cs="Times New Roman"/>
          <w:szCs w:val="28"/>
        </w:rPr>
        <w:t>,</w:t>
      </w:r>
      <w:r w:rsidRPr="004F1597">
        <w:rPr>
          <w:rFonts w:cs="Times New Roman"/>
          <w:szCs w:val="28"/>
        </w:rPr>
        <w:t xml:space="preserve"> ксенобиотиками с выявленной лекарственной активностью, которые тем не менее не были признаны лекарствами </w:t>
      </w:r>
      <w:r w:rsidR="008A2754" w:rsidRPr="004F1597">
        <w:rPr>
          <w:rFonts w:cs="Times New Roman"/>
          <w:szCs w:val="28"/>
        </w:rPr>
        <w:t>[</w:t>
      </w:r>
      <w:r w:rsidR="00D8218F">
        <w:rPr>
          <w:rFonts w:cs="Times New Roman"/>
          <w:szCs w:val="28"/>
        </w:rPr>
        <w:t>2; 47; 182</w:t>
      </w:r>
      <w:r w:rsidR="008A2754" w:rsidRPr="004F1597">
        <w:rPr>
          <w:rFonts w:cs="Times New Roman"/>
          <w:szCs w:val="28"/>
        </w:rPr>
        <w:t>]</w:t>
      </w:r>
      <w:r w:rsidR="007924E5">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Проведенные исследования выявили, что даже низкое содержание лекарств в природных водах способно создать заметные дозы при непрерывном воздействии на </w:t>
      </w:r>
      <w:proofErr w:type="spellStart"/>
      <w:r w:rsidRPr="004F1597">
        <w:rPr>
          <w:rFonts w:cs="Times New Roman"/>
          <w:szCs w:val="28"/>
        </w:rPr>
        <w:t>биоту</w:t>
      </w:r>
      <w:proofErr w:type="spellEnd"/>
      <w:r w:rsidRPr="004F1597">
        <w:rPr>
          <w:rFonts w:cs="Times New Roman"/>
          <w:szCs w:val="28"/>
        </w:rPr>
        <w:t xml:space="preserve"> и сам организм человека</w:t>
      </w:r>
      <w:r w:rsidR="00B91531" w:rsidRPr="004F1597">
        <w:rPr>
          <w:rFonts w:cs="Times New Roman"/>
          <w:szCs w:val="28"/>
        </w:rPr>
        <w:t xml:space="preserve"> [</w:t>
      </w:r>
      <w:r w:rsidR="00D8218F">
        <w:rPr>
          <w:rFonts w:cs="Times New Roman"/>
          <w:szCs w:val="28"/>
        </w:rPr>
        <w:t>8</w:t>
      </w:r>
      <w:r w:rsidR="00B91531" w:rsidRPr="004F1597">
        <w:rPr>
          <w:rFonts w:cs="Times New Roman"/>
          <w:szCs w:val="28"/>
        </w:rPr>
        <w:t>]</w:t>
      </w:r>
      <w:r w:rsidR="007924E5">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Выявлен</w:t>
      </w:r>
      <w:r w:rsidR="007924E5">
        <w:rPr>
          <w:rFonts w:cs="Times New Roman"/>
          <w:szCs w:val="28"/>
        </w:rPr>
        <w:t>о</w:t>
      </w:r>
      <w:r w:rsidRPr="004F1597">
        <w:rPr>
          <w:rFonts w:cs="Times New Roman"/>
          <w:szCs w:val="28"/>
        </w:rPr>
        <w:t xml:space="preserve"> также другое негативное по своим долговременным последствиям явление. Как показывают некоторые научные исследования, антибиотики, постоянно сосуществуя с патогенными организмами в водной среде, делают последних менее восприимчивыми к лекарствам. Тем самым формируются материальные предпосылки угроз, рисков снижения эффективности </w:t>
      </w:r>
      <w:r w:rsidR="00197E91">
        <w:rPr>
          <w:rFonts w:cs="Times New Roman"/>
          <w:szCs w:val="28"/>
        </w:rPr>
        <w:t>воз</w:t>
      </w:r>
      <w:r w:rsidRPr="004F1597">
        <w:rPr>
          <w:rFonts w:cs="Times New Roman"/>
          <w:szCs w:val="28"/>
        </w:rPr>
        <w:t>действия антибактериальных средств при генерации инфекционных заболеваний. Половые гормоны способны проявлять свою биологическую активность даже при низких концентрациях</w:t>
      </w:r>
      <w:r w:rsidR="00B91531" w:rsidRPr="004F1597">
        <w:rPr>
          <w:rFonts w:cs="Times New Roman"/>
          <w:szCs w:val="28"/>
        </w:rPr>
        <w:t xml:space="preserve"> [</w:t>
      </w:r>
      <w:r w:rsidR="00FC14A3" w:rsidRPr="004F1597">
        <w:rPr>
          <w:rFonts w:cs="Times New Roman"/>
          <w:szCs w:val="28"/>
        </w:rPr>
        <w:t>13</w:t>
      </w:r>
      <w:r w:rsidR="00B91531" w:rsidRPr="004F1597">
        <w:rPr>
          <w:rFonts w:cs="Times New Roman"/>
          <w:szCs w:val="28"/>
        </w:rPr>
        <w:t>,</w:t>
      </w:r>
      <w:r w:rsidR="007924E5">
        <w:rPr>
          <w:rFonts w:cs="Times New Roman"/>
          <w:szCs w:val="28"/>
        </w:rPr>
        <w:t xml:space="preserve"> </w:t>
      </w:r>
      <w:r w:rsidR="00B91531" w:rsidRPr="004F1597">
        <w:rPr>
          <w:rFonts w:cs="Times New Roman"/>
          <w:szCs w:val="28"/>
        </w:rPr>
        <w:t>45</w:t>
      </w:r>
      <w:r w:rsidR="007924E5">
        <w:rPr>
          <w:rFonts w:cs="Times New Roman"/>
          <w:szCs w:val="28"/>
        </w:rPr>
        <w:t>–</w:t>
      </w:r>
      <w:r w:rsidR="00B91531" w:rsidRPr="004F1597">
        <w:rPr>
          <w:rFonts w:cs="Times New Roman"/>
          <w:szCs w:val="28"/>
        </w:rPr>
        <w:t>95]</w:t>
      </w:r>
    </w:p>
    <w:p w:rsidR="00852CF3" w:rsidRPr="004F1597" w:rsidRDefault="00852CF3" w:rsidP="004F1597">
      <w:pPr>
        <w:spacing w:before="0" w:after="0" w:line="360" w:lineRule="auto"/>
        <w:ind w:left="0" w:firstLine="709"/>
        <w:rPr>
          <w:rFonts w:cs="Times New Roman"/>
          <w:i/>
          <w:szCs w:val="28"/>
        </w:rPr>
      </w:pPr>
      <w:r w:rsidRPr="004F1597">
        <w:rPr>
          <w:rFonts w:cs="Times New Roman"/>
          <w:szCs w:val="28"/>
        </w:rPr>
        <w:t>Известны результаты исследований, в соответствии с которыми «…были отмечены нарушения репродуктивной функции, а также увеличение популяции самок по сравнению с самцами у рыб, обитающих в реках Великобритании, содержащих подобные соединения»</w:t>
      </w:r>
      <w:r w:rsidR="00B91531" w:rsidRPr="004F1597">
        <w:rPr>
          <w:rFonts w:cs="Times New Roman"/>
          <w:szCs w:val="28"/>
        </w:rPr>
        <w:t xml:space="preserve"> [</w:t>
      </w:r>
      <w:r w:rsidR="00D8218F">
        <w:rPr>
          <w:rFonts w:cs="Times New Roman"/>
          <w:szCs w:val="28"/>
        </w:rPr>
        <w:t>8</w:t>
      </w:r>
      <w:r w:rsidR="00B91531" w:rsidRPr="004F1597">
        <w:rPr>
          <w:rFonts w:cs="Times New Roman"/>
          <w:szCs w:val="28"/>
        </w:rPr>
        <w:t>,</w:t>
      </w:r>
      <w:r w:rsidR="007924E5">
        <w:rPr>
          <w:rFonts w:cs="Times New Roman"/>
          <w:szCs w:val="28"/>
        </w:rPr>
        <w:t xml:space="preserve"> </w:t>
      </w:r>
      <w:r w:rsidR="00B91531" w:rsidRPr="004F1597">
        <w:rPr>
          <w:rFonts w:cs="Times New Roman"/>
          <w:szCs w:val="28"/>
        </w:rPr>
        <w:t>45</w:t>
      </w:r>
      <w:r w:rsidR="007924E5">
        <w:rPr>
          <w:rFonts w:cs="Times New Roman"/>
          <w:szCs w:val="28"/>
        </w:rPr>
        <w:t>–</w:t>
      </w:r>
      <w:r w:rsidR="00B91531" w:rsidRPr="004F1597">
        <w:rPr>
          <w:rFonts w:cs="Times New Roman"/>
          <w:szCs w:val="28"/>
        </w:rPr>
        <w:t>95]</w:t>
      </w:r>
      <w:r w:rsidRPr="004F1597">
        <w:rPr>
          <w:rFonts w:cs="Times New Roman"/>
          <w:szCs w:val="28"/>
        </w:rPr>
        <w:t xml:space="preserve">. Было также показано, что прогестерон приводит к увеличению доли самцов у рачков </w:t>
      </w:r>
      <w:proofErr w:type="spellStart"/>
      <w:r w:rsidRPr="007924E5">
        <w:rPr>
          <w:rFonts w:cs="Times New Roman"/>
          <w:i/>
          <w:szCs w:val="28"/>
        </w:rPr>
        <w:t>Daphnia</w:t>
      </w:r>
      <w:proofErr w:type="spellEnd"/>
      <w:r w:rsidRPr="007924E5">
        <w:rPr>
          <w:rFonts w:cs="Times New Roman"/>
          <w:i/>
          <w:szCs w:val="28"/>
        </w:rPr>
        <w:t xml:space="preserve"> </w:t>
      </w:r>
      <w:proofErr w:type="spellStart"/>
      <w:r w:rsidRPr="007924E5">
        <w:rPr>
          <w:rFonts w:cs="Times New Roman"/>
          <w:i/>
          <w:szCs w:val="28"/>
        </w:rPr>
        <w:t>magna</w:t>
      </w:r>
      <w:proofErr w:type="spellEnd"/>
      <w:r w:rsidR="00B91531" w:rsidRPr="004F1597">
        <w:rPr>
          <w:rFonts w:cs="Times New Roman"/>
          <w:szCs w:val="28"/>
        </w:rPr>
        <w:t xml:space="preserve"> [</w:t>
      </w:r>
      <w:r w:rsidR="00831F83">
        <w:rPr>
          <w:rFonts w:cs="Times New Roman"/>
          <w:szCs w:val="28"/>
        </w:rPr>
        <w:t>54</w:t>
      </w:r>
      <w:r w:rsidR="00B91531" w:rsidRPr="004F1597">
        <w:rPr>
          <w:rFonts w:cs="Times New Roman"/>
          <w:szCs w:val="28"/>
        </w:rPr>
        <w:t>]</w:t>
      </w:r>
      <w:r w:rsidR="007924E5">
        <w:rPr>
          <w:rFonts w:cs="Times New Roman"/>
          <w:szCs w:val="28"/>
        </w:rPr>
        <w:t>.</w:t>
      </w:r>
      <w:r w:rsidRPr="004F1597">
        <w:rPr>
          <w:rFonts w:cs="Times New Roman"/>
          <w:szCs w:val="28"/>
        </w:rPr>
        <w:t xml:space="preserve"> </w:t>
      </w:r>
      <w:r w:rsidRPr="004F1597">
        <w:rPr>
          <w:rFonts w:cs="Times New Roman"/>
          <w:i/>
          <w:szCs w:val="28"/>
        </w:rPr>
        <w:t>(</w:t>
      </w:r>
      <w:proofErr w:type="spellStart"/>
      <w:r w:rsidRPr="004F1597">
        <w:rPr>
          <w:rFonts w:cs="Times New Roman"/>
          <w:i/>
          <w:szCs w:val="28"/>
        </w:rPr>
        <w:t>Daphnia</w:t>
      </w:r>
      <w:proofErr w:type="spellEnd"/>
      <w:r w:rsidRPr="004F1597">
        <w:rPr>
          <w:rFonts w:cs="Times New Roman"/>
          <w:i/>
          <w:szCs w:val="28"/>
        </w:rPr>
        <w:t xml:space="preserve"> </w:t>
      </w:r>
      <w:proofErr w:type="spellStart"/>
      <w:r w:rsidRPr="004F1597">
        <w:rPr>
          <w:rFonts w:cs="Times New Roman"/>
          <w:i/>
          <w:szCs w:val="28"/>
        </w:rPr>
        <w:t>magna</w:t>
      </w:r>
      <w:proofErr w:type="spellEnd"/>
      <w:r w:rsidRPr="004F1597">
        <w:rPr>
          <w:rFonts w:cs="Times New Roman"/>
          <w:i/>
          <w:szCs w:val="28"/>
        </w:rPr>
        <w:t xml:space="preserve"> (</w:t>
      </w:r>
      <w:r w:rsidRPr="004F1597">
        <w:rPr>
          <w:rFonts w:cs="Times New Roman"/>
          <w:i/>
          <w:iCs/>
          <w:szCs w:val="28"/>
          <w:shd w:val="clear" w:color="auto" w:fill="FFFFFF"/>
        </w:rPr>
        <w:t xml:space="preserve">Дафния </w:t>
      </w:r>
      <w:proofErr w:type="spellStart"/>
      <w:r w:rsidRPr="004F1597">
        <w:rPr>
          <w:rFonts w:cs="Times New Roman"/>
          <w:i/>
          <w:iCs/>
          <w:szCs w:val="28"/>
          <w:shd w:val="clear" w:color="auto" w:fill="FFFFFF"/>
        </w:rPr>
        <w:t>магна</w:t>
      </w:r>
      <w:proofErr w:type="spellEnd"/>
      <w:r w:rsidRPr="004F1597">
        <w:rPr>
          <w:rFonts w:cs="Times New Roman"/>
          <w:i/>
          <w:szCs w:val="28"/>
        </w:rPr>
        <w:t xml:space="preserve">) есть планктонное ракообразное подкласса </w:t>
      </w:r>
      <w:proofErr w:type="spellStart"/>
      <w:r w:rsidRPr="004F1597">
        <w:rPr>
          <w:rFonts w:cs="Times New Roman"/>
          <w:i/>
          <w:szCs w:val="28"/>
        </w:rPr>
        <w:t>Листоногих</w:t>
      </w:r>
      <w:proofErr w:type="spellEnd"/>
      <w:r w:rsidRPr="004F1597">
        <w:rPr>
          <w:rFonts w:cs="Times New Roman"/>
          <w:i/>
          <w:szCs w:val="28"/>
        </w:rPr>
        <w:t>. Предст</w:t>
      </w:r>
      <w:r w:rsidR="003349CA">
        <w:rPr>
          <w:rFonts w:cs="Times New Roman"/>
          <w:i/>
          <w:szCs w:val="28"/>
        </w:rPr>
        <w:t>ав</w:t>
      </w:r>
      <w:r w:rsidRPr="004F1597">
        <w:rPr>
          <w:rFonts w:cs="Times New Roman"/>
          <w:i/>
          <w:szCs w:val="28"/>
        </w:rPr>
        <w:t xml:space="preserve">ляет собой сложную биосистему, которая в своей среде обитания колонизирована сообществом </w:t>
      </w:r>
      <w:hyperlink r:id="rId24" w:tooltip="Комменсализм" w:history="1">
        <w:r w:rsidRPr="004F1597">
          <w:rPr>
            <w:rStyle w:val="ab"/>
            <w:rFonts w:cs="Times New Roman"/>
            <w:i/>
            <w:color w:val="auto"/>
            <w:szCs w:val="28"/>
            <w:shd w:val="clear" w:color="auto" w:fill="FFFFFF"/>
          </w:rPr>
          <w:t>синантропных</w:t>
        </w:r>
      </w:hyperlink>
      <w:r w:rsidRPr="004F1597">
        <w:rPr>
          <w:rFonts w:cs="Times New Roman"/>
          <w:i/>
          <w:szCs w:val="28"/>
        </w:rPr>
        <w:t xml:space="preserve">, </w:t>
      </w:r>
      <w:hyperlink r:id="rId25" w:tooltip="Симбиоз" w:history="1">
        <w:r w:rsidRPr="004F1597">
          <w:rPr>
            <w:rStyle w:val="ab"/>
            <w:rFonts w:cs="Times New Roman"/>
            <w:i/>
            <w:color w:val="auto"/>
            <w:szCs w:val="28"/>
            <w:shd w:val="clear" w:color="auto" w:fill="FFFFFF"/>
          </w:rPr>
          <w:t>симбиотических</w:t>
        </w:r>
      </w:hyperlink>
      <w:r w:rsidRPr="004F1597">
        <w:rPr>
          <w:rFonts w:cs="Times New Roman"/>
          <w:i/>
          <w:szCs w:val="28"/>
        </w:rPr>
        <w:t xml:space="preserve"> и </w:t>
      </w:r>
      <w:hyperlink r:id="rId26" w:tooltip="Патоген" w:history="1">
        <w:r w:rsidRPr="004F1597">
          <w:rPr>
            <w:rStyle w:val="ab"/>
            <w:rFonts w:cs="Times New Roman"/>
            <w:i/>
            <w:color w:val="auto"/>
            <w:szCs w:val="28"/>
            <w:shd w:val="clear" w:color="auto" w:fill="FFFFFF"/>
          </w:rPr>
          <w:t>патогенных</w:t>
        </w:r>
      </w:hyperlink>
      <w:r w:rsidRPr="004F1597">
        <w:rPr>
          <w:rFonts w:cs="Times New Roman"/>
          <w:i/>
          <w:szCs w:val="28"/>
          <w:shd w:val="clear" w:color="auto" w:fill="FFFFFF"/>
        </w:rPr>
        <w:t xml:space="preserve"> </w:t>
      </w:r>
      <w:hyperlink r:id="rId27" w:tooltip="Микроорганизм" w:history="1">
        <w:r w:rsidRPr="004F1597">
          <w:rPr>
            <w:rStyle w:val="ab"/>
            <w:rFonts w:cs="Times New Roman"/>
            <w:i/>
            <w:color w:val="auto"/>
            <w:szCs w:val="28"/>
            <w:shd w:val="clear" w:color="auto" w:fill="FFFFFF"/>
          </w:rPr>
          <w:t>микроорганизмов</w:t>
        </w:r>
      </w:hyperlink>
      <w:r w:rsidRPr="004F1597">
        <w:rPr>
          <w:rFonts w:cs="Times New Roman"/>
          <w:i/>
          <w:szCs w:val="28"/>
        </w:rPr>
        <w:t xml:space="preserve">, называемых </w:t>
      </w:r>
      <w:hyperlink r:id="rId28" w:tooltip="Микробиота" w:history="1">
        <w:r w:rsidRPr="004F1597">
          <w:rPr>
            <w:rStyle w:val="ab"/>
            <w:rFonts w:cs="Times New Roman"/>
            <w:i/>
            <w:color w:val="auto"/>
            <w:szCs w:val="28"/>
            <w:shd w:val="clear" w:color="auto" w:fill="FFFFFF"/>
          </w:rPr>
          <w:t>микробиотой</w:t>
        </w:r>
      </w:hyperlink>
      <w:r w:rsidRPr="004F1597">
        <w:rPr>
          <w:rFonts w:cs="Times New Roman"/>
          <w:i/>
          <w:szCs w:val="28"/>
        </w:rPr>
        <w:t xml:space="preserve">. Непосредственная близость микробиоты к ее </w:t>
      </w:r>
      <w:hyperlink r:id="rId29" w:tooltip="Хозяин (биология)" w:history="1">
        <w:r w:rsidRPr="004F1597">
          <w:rPr>
            <w:rStyle w:val="ab"/>
            <w:rFonts w:cs="Times New Roman"/>
            <w:i/>
            <w:color w:val="auto"/>
            <w:szCs w:val="28"/>
            <w:shd w:val="clear" w:color="auto" w:fill="FFFFFF"/>
          </w:rPr>
          <w:t>хозяину</w:t>
        </w:r>
      </w:hyperlink>
      <w:r w:rsidRPr="004F1597">
        <w:rPr>
          <w:rFonts w:cs="Times New Roman"/>
          <w:i/>
          <w:szCs w:val="28"/>
        </w:rPr>
        <w:t xml:space="preserve"> обеспечивает тесное взаимодействие, способное влиять на </w:t>
      </w:r>
      <w:r w:rsidRPr="004F1597">
        <w:rPr>
          <w:rStyle w:val="ab"/>
          <w:rFonts w:cs="Times New Roman"/>
          <w:i/>
          <w:color w:val="auto"/>
          <w:szCs w:val="28"/>
          <w:shd w:val="clear" w:color="auto" w:fill="FFFFFF"/>
        </w:rPr>
        <w:t>развитие, устойчивость</w:t>
      </w:r>
      <w:r w:rsidRPr="004F1597">
        <w:rPr>
          <w:rFonts w:cs="Times New Roman"/>
          <w:i/>
          <w:szCs w:val="28"/>
        </w:rPr>
        <w:t xml:space="preserve"> к болезням и питание. Было показано, что отсутствие </w:t>
      </w:r>
      <w:proofErr w:type="spellStart"/>
      <w:r w:rsidRPr="004F1597">
        <w:rPr>
          <w:rFonts w:cs="Times New Roman"/>
          <w:i/>
          <w:szCs w:val="28"/>
        </w:rPr>
        <w:t>микробиоты</w:t>
      </w:r>
      <w:proofErr w:type="spellEnd"/>
      <w:r w:rsidRPr="004F1597">
        <w:rPr>
          <w:rFonts w:cs="Times New Roman"/>
          <w:i/>
          <w:szCs w:val="28"/>
        </w:rPr>
        <w:t xml:space="preserve"> у </w:t>
      </w:r>
      <w:proofErr w:type="spellStart"/>
      <w:r w:rsidRPr="004F1597">
        <w:rPr>
          <w:rFonts w:cs="Times New Roman"/>
          <w:i/>
          <w:szCs w:val="28"/>
        </w:rPr>
        <w:t>Daphnia</w:t>
      </w:r>
      <w:proofErr w:type="spellEnd"/>
      <w:r w:rsidRPr="004F1597">
        <w:rPr>
          <w:rFonts w:cs="Times New Roman"/>
          <w:i/>
          <w:iCs/>
          <w:szCs w:val="28"/>
          <w:shd w:val="clear" w:color="auto" w:fill="FFFFFF"/>
        </w:rPr>
        <w:t xml:space="preserve"> </w:t>
      </w:r>
      <w:proofErr w:type="spellStart"/>
      <w:r w:rsidRPr="004F1597">
        <w:rPr>
          <w:rFonts w:cs="Times New Roman"/>
          <w:i/>
          <w:iCs/>
          <w:szCs w:val="28"/>
          <w:shd w:val="clear" w:color="auto" w:fill="FFFFFF"/>
        </w:rPr>
        <w:t>magna</w:t>
      </w:r>
      <w:proofErr w:type="spellEnd"/>
      <w:r w:rsidRPr="004F1597">
        <w:rPr>
          <w:rFonts w:cs="Times New Roman"/>
          <w:i/>
          <w:szCs w:val="28"/>
        </w:rPr>
        <w:t xml:space="preserve"> вызывает замедление роста, снижение плодовитости и более высокую смертность </w:t>
      </w:r>
      <w:proofErr w:type="spellStart"/>
      <w:r w:rsidRPr="004F1597">
        <w:rPr>
          <w:rFonts w:cs="Times New Roman"/>
          <w:i/>
          <w:szCs w:val="28"/>
        </w:rPr>
        <w:t>Daphnia</w:t>
      </w:r>
      <w:proofErr w:type="spellEnd"/>
      <w:r w:rsidRPr="004F1597">
        <w:rPr>
          <w:rFonts w:cs="Times New Roman"/>
          <w:i/>
          <w:iCs/>
          <w:szCs w:val="28"/>
          <w:shd w:val="clear" w:color="auto" w:fill="FFFFFF"/>
        </w:rPr>
        <w:t xml:space="preserve"> </w:t>
      </w:r>
      <w:proofErr w:type="spellStart"/>
      <w:r w:rsidRPr="004F1597">
        <w:rPr>
          <w:rFonts w:cs="Times New Roman"/>
          <w:i/>
          <w:iCs/>
          <w:szCs w:val="28"/>
          <w:shd w:val="clear" w:color="auto" w:fill="FFFFFF"/>
        </w:rPr>
        <w:t>magna</w:t>
      </w:r>
      <w:proofErr w:type="spellEnd"/>
      <w:r w:rsidR="003349CA" w:rsidRPr="003349CA">
        <w:rPr>
          <w:rFonts w:cs="Times New Roman"/>
          <w:i/>
          <w:szCs w:val="28"/>
        </w:rPr>
        <w:t xml:space="preserve"> </w:t>
      </w:r>
      <w:r w:rsidR="003349CA" w:rsidRPr="004F1597">
        <w:rPr>
          <w:rFonts w:cs="Times New Roman"/>
          <w:i/>
          <w:szCs w:val="28"/>
        </w:rPr>
        <w:t>по сравнению с</w:t>
      </w:r>
      <w:r w:rsidRPr="004F1597">
        <w:rPr>
          <w:rFonts w:cs="Times New Roman"/>
          <w:i/>
          <w:szCs w:val="28"/>
        </w:rPr>
        <w:t xml:space="preserve"> микробиотой. Микробиота кишечника изменяется после смерти, и ее сложность уменьшается и стабилизируется в случае голодания)</w:t>
      </w:r>
      <w:r w:rsidR="00B91531" w:rsidRPr="004F1597">
        <w:rPr>
          <w:rFonts w:cs="Times New Roman"/>
          <w:szCs w:val="28"/>
        </w:rPr>
        <w:t xml:space="preserve"> [</w:t>
      </w:r>
      <w:r w:rsidR="00831F83">
        <w:rPr>
          <w:rFonts w:cs="Times New Roman"/>
          <w:szCs w:val="28"/>
        </w:rPr>
        <w:t>2</w:t>
      </w:r>
      <w:r w:rsidR="00B91531" w:rsidRPr="004F1597">
        <w:rPr>
          <w:rFonts w:cs="Times New Roman"/>
          <w:szCs w:val="28"/>
        </w:rPr>
        <w:t>]</w:t>
      </w:r>
      <w:r w:rsidR="00197E91">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Формальным доказательством опасного действия низких концентраций лекарств являются значения аналога </w:t>
      </w:r>
      <w:r w:rsidR="003349CA">
        <w:rPr>
          <w:rFonts w:cs="Times New Roman"/>
          <w:szCs w:val="28"/>
        </w:rPr>
        <w:t>п</w:t>
      </w:r>
      <w:r w:rsidRPr="004F1597">
        <w:rPr>
          <w:rFonts w:cs="Times New Roman"/>
          <w:szCs w:val="28"/>
        </w:rPr>
        <w:t>редельно допустимой концентрации (</w:t>
      </w:r>
      <w:r w:rsidR="003349CA">
        <w:rPr>
          <w:rFonts w:cs="Times New Roman"/>
          <w:szCs w:val="28"/>
        </w:rPr>
        <w:t>д</w:t>
      </w:r>
      <w:r w:rsidRPr="004F1597">
        <w:rPr>
          <w:rFonts w:cs="Times New Roman"/>
          <w:szCs w:val="28"/>
        </w:rPr>
        <w:t>алее – ПДК), введенного Агентством по охране окружающей среды США – US ЕРА</w:t>
      </w:r>
      <w:r w:rsidR="00B91531" w:rsidRPr="004F1597">
        <w:rPr>
          <w:rFonts w:cs="Times New Roman"/>
          <w:szCs w:val="28"/>
        </w:rPr>
        <w:t xml:space="preserve"> [</w:t>
      </w:r>
      <w:r w:rsidR="00831F83">
        <w:rPr>
          <w:rFonts w:cs="Times New Roman"/>
          <w:szCs w:val="28"/>
        </w:rPr>
        <w:t>9</w:t>
      </w:r>
      <w:r w:rsidR="00B91531" w:rsidRPr="004F1597">
        <w:rPr>
          <w:rFonts w:cs="Times New Roman"/>
          <w:szCs w:val="28"/>
        </w:rPr>
        <w:t>]</w:t>
      </w:r>
      <w:r w:rsidR="003349CA">
        <w:rPr>
          <w:rFonts w:cs="Times New Roman"/>
          <w:szCs w:val="28"/>
        </w:rPr>
        <w:t>.</w:t>
      </w:r>
    </w:p>
    <w:p w:rsidR="00852CF3" w:rsidRPr="004F1597" w:rsidRDefault="003349CA" w:rsidP="004F1597">
      <w:pPr>
        <w:spacing w:before="0" w:after="0" w:line="360" w:lineRule="auto"/>
        <w:ind w:left="0" w:firstLine="709"/>
        <w:rPr>
          <w:rFonts w:cs="Times New Roman"/>
          <w:szCs w:val="28"/>
        </w:rPr>
      </w:pPr>
      <w:r>
        <w:rPr>
          <w:rFonts w:cs="Times New Roman"/>
          <w:szCs w:val="28"/>
        </w:rPr>
        <w:t>В п</w:t>
      </w:r>
      <w:r w:rsidR="00852CF3" w:rsidRPr="004F1597">
        <w:rPr>
          <w:rFonts w:cs="Times New Roman"/>
          <w:szCs w:val="28"/>
        </w:rPr>
        <w:t>рименени</w:t>
      </w:r>
      <w:r>
        <w:rPr>
          <w:rFonts w:cs="Times New Roman"/>
          <w:szCs w:val="28"/>
        </w:rPr>
        <w:t>и</w:t>
      </w:r>
      <w:r w:rsidR="00852CF3" w:rsidRPr="004F1597">
        <w:rPr>
          <w:rFonts w:cs="Times New Roman"/>
          <w:szCs w:val="28"/>
        </w:rPr>
        <w:t xml:space="preserve"> лекарств </w:t>
      </w:r>
      <w:r w:rsidRPr="004F1597">
        <w:rPr>
          <w:rFonts w:cs="Times New Roman"/>
          <w:szCs w:val="28"/>
        </w:rPr>
        <w:t>в лечении человека</w:t>
      </w:r>
      <w:r>
        <w:rPr>
          <w:rFonts w:cs="Times New Roman"/>
          <w:szCs w:val="28"/>
        </w:rPr>
        <w:t>,</w:t>
      </w:r>
      <w:r w:rsidR="00852CF3" w:rsidRPr="004F1597">
        <w:rPr>
          <w:rFonts w:cs="Times New Roman"/>
          <w:szCs w:val="28"/>
        </w:rPr>
        <w:t xml:space="preserve"> животных, борьбе с вредителями при выращивании сельскохозяйственной продукции следует видеть </w:t>
      </w:r>
      <w:r>
        <w:rPr>
          <w:rFonts w:cs="Times New Roman"/>
          <w:szCs w:val="28"/>
        </w:rPr>
        <w:t xml:space="preserve">наряду с пользой </w:t>
      </w:r>
      <w:r w:rsidR="00852CF3" w:rsidRPr="004F1597">
        <w:rPr>
          <w:rFonts w:cs="Times New Roman"/>
          <w:szCs w:val="28"/>
        </w:rPr>
        <w:t>угроз</w:t>
      </w:r>
      <w:r>
        <w:rPr>
          <w:rFonts w:cs="Times New Roman"/>
          <w:szCs w:val="28"/>
        </w:rPr>
        <w:t>у</w:t>
      </w:r>
      <w:r w:rsidR="00852CF3" w:rsidRPr="004F1597">
        <w:rPr>
          <w:rFonts w:cs="Times New Roman"/>
          <w:szCs w:val="28"/>
        </w:rPr>
        <w:t xml:space="preserve"> нарушения биологического равновесия, а также угроз</w:t>
      </w:r>
      <w:r>
        <w:rPr>
          <w:rFonts w:cs="Times New Roman"/>
          <w:szCs w:val="28"/>
        </w:rPr>
        <w:t>у</w:t>
      </w:r>
      <w:r w:rsidR="00852CF3" w:rsidRPr="004F1597">
        <w:rPr>
          <w:rFonts w:cs="Times New Roman"/>
          <w:szCs w:val="28"/>
        </w:rPr>
        <w:t xml:space="preserve"> здоровой сред</w:t>
      </w:r>
      <w:r>
        <w:rPr>
          <w:rFonts w:cs="Times New Roman"/>
          <w:szCs w:val="28"/>
        </w:rPr>
        <w:t>е</w:t>
      </w:r>
      <w:r w:rsidR="00852CF3" w:rsidRPr="004F1597">
        <w:rPr>
          <w:rFonts w:cs="Times New Roman"/>
          <w:szCs w:val="28"/>
        </w:rPr>
        <w:t xml:space="preserve"> жизнеописания человека, сохранения и воспроизводства окружающей среды. Лекарственные средства и всевозможные модификации лекарственных препаратов, как это следует из вышеизложенного, несут риски и угрозы.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Человечество почувствовало благо от применения лекарственных средств и уже никогда не откажется от </w:t>
      </w:r>
      <w:r w:rsidR="00197E91">
        <w:rPr>
          <w:rFonts w:cs="Times New Roman"/>
          <w:szCs w:val="28"/>
        </w:rPr>
        <w:t>них</w:t>
      </w:r>
      <w:r w:rsidRPr="004F1597">
        <w:rPr>
          <w:rFonts w:cs="Times New Roman"/>
          <w:szCs w:val="28"/>
        </w:rPr>
        <w:t xml:space="preserve">. Эти лекарственные средства, препараты, наркотические </w:t>
      </w:r>
      <w:r w:rsidR="003349CA">
        <w:rPr>
          <w:rFonts w:cs="Times New Roman"/>
          <w:szCs w:val="28"/>
        </w:rPr>
        <w:t>вещества</w:t>
      </w:r>
      <w:r w:rsidRPr="004F1597">
        <w:rPr>
          <w:rFonts w:cs="Times New Roman"/>
          <w:szCs w:val="28"/>
        </w:rPr>
        <w:t xml:space="preserve"> и пр</w:t>
      </w:r>
      <w:r w:rsidR="003349CA">
        <w:rPr>
          <w:rFonts w:cs="Times New Roman"/>
          <w:szCs w:val="28"/>
        </w:rPr>
        <w:t>очее</w:t>
      </w:r>
      <w:r w:rsidRPr="004F1597">
        <w:rPr>
          <w:rFonts w:cs="Times New Roman"/>
          <w:szCs w:val="28"/>
        </w:rPr>
        <w:t xml:space="preserve"> не только производятся в национальной экономике, но и поставляются из-за рубежа. Более того, отсутствие в продаже жизненно важных лекарств и лекарственных препаратов несёт с собой угрозу жизни и здоровью граждан. Государство предпринимает меры как для создания высокотехнологичных производств современных лекарственных средств, лекарственных препаратов и прекурсоров, так и формирует институциональные условия для их импорта в страну.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Проблема тем не менее лежит в сфере низкой культур</w:t>
      </w:r>
      <w:r w:rsidR="00197E91">
        <w:rPr>
          <w:rFonts w:cs="Times New Roman"/>
          <w:szCs w:val="28"/>
        </w:rPr>
        <w:t>ы</w:t>
      </w:r>
      <w:r w:rsidRPr="004F1597">
        <w:rPr>
          <w:rFonts w:cs="Times New Roman"/>
          <w:szCs w:val="28"/>
        </w:rPr>
        <w:t xml:space="preserve"> применения этих лекарственных препаратов, их утилизации, низкой эффективности мероприятий, обеспечивающих экологическую защищенность территории, </w:t>
      </w:r>
      <w:r w:rsidRPr="004F1597">
        <w:rPr>
          <w:rFonts w:cs="Times New Roman"/>
          <w:szCs w:val="28"/>
        </w:rPr>
        <w:lastRenderedPageBreak/>
        <w:t>что пагубно сказывается на сохранении и естественном воспроизводстве биоты.</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Так как в Россию импортиру</w:t>
      </w:r>
      <w:r w:rsidR="003349CA">
        <w:rPr>
          <w:rFonts w:cs="Times New Roman"/>
          <w:szCs w:val="28"/>
        </w:rPr>
        <w:t>ю</w:t>
      </w:r>
      <w:r w:rsidRPr="004F1597">
        <w:rPr>
          <w:rFonts w:cs="Times New Roman"/>
          <w:szCs w:val="28"/>
        </w:rPr>
        <w:t xml:space="preserve">тся ежегодно тысячи тонн различного рода лекарственных средств для удовлетворения потребностей животноводства и растениеводства, то следует </w:t>
      </w:r>
      <w:r w:rsidR="003349CA" w:rsidRPr="004F1597">
        <w:rPr>
          <w:rFonts w:cs="Times New Roman"/>
          <w:szCs w:val="28"/>
        </w:rPr>
        <w:t xml:space="preserve">не только </w:t>
      </w:r>
      <w:r w:rsidRPr="004F1597">
        <w:rPr>
          <w:rFonts w:cs="Times New Roman"/>
          <w:szCs w:val="28"/>
        </w:rPr>
        <w:t>провести дополнительные исследования в направлении эффективности применения как отечественных, так и импортируемых лекарственных препаратов, но и создать материальные предпосылки для более качественного таможенного, ветеринарного, эпидемиологического контроля на таможенной границе.</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Следует осознать в масштабах всего научного сообщества, что слабые, недостаточные меры, связанные с контролем импорта лекарственных средств, привод</w:t>
      </w:r>
      <w:r w:rsidR="000E1C3D">
        <w:rPr>
          <w:rFonts w:cs="Times New Roman"/>
          <w:szCs w:val="28"/>
        </w:rPr>
        <w:t>я</w:t>
      </w:r>
      <w:r w:rsidRPr="004F1597">
        <w:rPr>
          <w:rFonts w:cs="Times New Roman"/>
          <w:szCs w:val="28"/>
        </w:rPr>
        <w:t xml:space="preserve">т к лекарственному загрязнению вод, почвы с вытекающим из этого генерированием экологических рисков и неопределенностей для гидробиоты и человека.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Необходимо изучить практику применения законодательных актов, которые бы ограничивали часто непропорционально высокое вмешательство человека в жизненную среду обитания растительного и животного мира</w:t>
      </w:r>
      <w:r w:rsidR="000E1C3D">
        <w:rPr>
          <w:rFonts w:cs="Times New Roman"/>
          <w:szCs w:val="28"/>
        </w:rPr>
        <w:t>,</w:t>
      </w:r>
      <w:r w:rsidRPr="004F1597">
        <w:rPr>
          <w:rFonts w:cs="Times New Roman"/>
          <w:szCs w:val="28"/>
        </w:rPr>
        <w:t xml:space="preserve"> </w:t>
      </w:r>
      <w:r w:rsidR="000E1C3D">
        <w:rPr>
          <w:rFonts w:cs="Times New Roman"/>
          <w:szCs w:val="28"/>
        </w:rPr>
        <w:t>т</w:t>
      </w:r>
      <w:r w:rsidRPr="004F1597">
        <w:rPr>
          <w:rFonts w:cs="Times New Roman"/>
          <w:szCs w:val="28"/>
        </w:rPr>
        <w:t>ем более что в настоящее время аналогичная законодательная база и нормативная инициатива отсутству</w:t>
      </w:r>
      <w:r w:rsidR="000E1C3D">
        <w:rPr>
          <w:rFonts w:cs="Times New Roman"/>
          <w:szCs w:val="28"/>
        </w:rPr>
        <w:t>ю</w:t>
      </w:r>
      <w:r w:rsidRPr="004F1597">
        <w:rPr>
          <w:rFonts w:cs="Times New Roman"/>
          <w:szCs w:val="28"/>
        </w:rPr>
        <w:t xml:space="preserve">т, хотя </w:t>
      </w:r>
      <w:r w:rsidR="000E1C3D">
        <w:rPr>
          <w:rFonts w:cs="Times New Roman"/>
          <w:szCs w:val="28"/>
        </w:rPr>
        <w:t>их</w:t>
      </w:r>
      <w:r w:rsidRPr="004F1597">
        <w:rPr>
          <w:rFonts w:cs="Times New Roman"/>
          <w:szCs w:val="28"/>
        </w:rPr>
        <w:t xml:space="preserve"> появление должно быть признано необходимым.</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Следует выработать оптимальную модель таможенного контроля, сочетающего в себе доступ к международному рынку лекарственных препаратов, в том числе за счет возможностей параллельного импорта лекарств, с одновременным обеспечением контроля качества импортируемых лекарственных препаратов. Цели получения таможенных платежей должны вытекать из целей охраны жизни, здоровья человека, охран</w:t>
      </w:r>
      <w:r w:rsidR="000E1C3D">
        <w:rPr>
          <w:rFonts w:cs="Times New Roman"/>
          <w:szCs w:val="28"/>
        </w:rPr>
        <w:t>ы</w:t>
      </w:r>
      <w:r w:rsidRPr="004F1597">
        <w:rPr>
          <w:rFonts w:cs="Times New Roman"/>
          <w:szCs w:val="28"/>
        </w:rPr>
        <w:t xml:space="preserve"> и воспроизводств</w:t>
      </w:r>
      <w:r w:rsidR="000E1C3D">
        <w:rPr>
          <w:rFonts w:cs="Times New Roman"/>
          <w:szCs w:val="28"/>
        </w:rPr>
        <w:t>а</w:t>
      </w:r>
      <w:r w:rsidRPr="004F1597">
        <w:rPr>
          <w:rFonts w:cs="Times New Roman"/>
          <w:szCs w:val="28"/>
        </w:rPr>
        <w:t xml:space="preserve"> здоровой среды </w:t>
      </w:r>
      <w:proofErr w:type="spellStart"/>
      <w:r w:rsidRPr="004F1597">
        <w:rPr>
          <w:rFonts w:cs="Times New Roman"/>
          <w:szCs w:val="28"/>
        </w:rPr>
        <w:t>жизнеобитания</w:t>
      </w:r>
      <w:proofErr w:type="spellEnd"/>
      <w:r w:rsidRPr="004F1597">
        <w:rPr>
          <w:rFonts w:cs="Times New Roman"/>
          <w:szCs w:val="28"/>
        </w:rPr>
        <w:t xml:space="preserve"> человека, сохранения биоты.</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 развити</w:t>
      </w:r>
      <w:r w:rsidR="000E1C3D">
        <w:rPr>
          <w:rFonts w:cs="Times New Roman"/>
          <w:szCs w:val="28"/>
        </w:rPr>
        <w:t>е</w:t>
      </w:r>
      <w:r w:rsidRPr="004F1597">
        <w:rPr>
          <w:rFonts w:cs="Times New Roman"/>
          <w:szCs w:val="28"/>
        </w:rPr>
        <w:t xml:space="preserve"> этого положения следует предложить некоторые институциональные акты и мероприятия:</w:t>
      </w:r>
    </w:p>
    <w:p w:rsidR="00852CF3" w:rsidRPr="004F1597" w:rsidRDefault="00852CF3" w:rsidP="004F1597">
      <w:pPr>
        <w:pStyle w:val="a7"/>
        <w:numPr>
          <w:ilvl w:val="0"/>
          <w:numId w:val="17"/>
        </w:numPr>
        <w:spacing w:before="0" w:after="0" w:line="360" w:lineRule="auto"/>
        <w:ind w:left="0" w:firstLine="709"/>
        <w:rPr>
          <w:rFonts w:cs="Times New Roman"/>
          <w:szCs w:val="28"/>
        </w:rPr>
      </w:pPr>
      <w:r w:rsidRPr="004F1597">
        <w:rPr>
          <w:rFonts w:cs="Times New Roman"/>
          <w:szCs w:val="28"/>
        </w:rPr>
        <w:lastRenderedPageBreak/>
        <w:t>разработать административные меры, в том числе в сфере таможенного контроля, способные снизить вероятность импорта в Россию тех лекарственных средств, которые наиболее опасны для здоровья и экологии;</w:t>
      </w:r>
    </w:p>
    <w:p w:rsidR="00852CF3" w:rsidRPr="004F1597" w:rsidRDefault="00852CF3" w:rsidP="004F1597">
      <w:pPr>
        <w:pStyle w:val="a7"/>
        <w:numPr>
          <w:ilvl w:val="0"/>
          <w:numId w:val="17"/>
        </w:numPr>
        <w:spacing w:before="0" w:after="0" w:line="360" w:lineRule="auto"/>
        <w:ind w:left="0" w:firstLine="709"/>
        <w:rPr>
          <w:rFonts w:cs="Times New Roman"/>
          <w:szCs w:val="28"/>
        </w:rPr>
      </w:pPr>
      <w:r w:rsidRPr="004F1597">
        <w:rPr>
          <w:rFonts w:cs="Times New Roman"/>
          <w:szCs w:val="28"/>
        </w:rPr>
        <w:t xml:space="preserve">для института таможенной службы следует обеспечить каталогизацию основных товаров лекарственного предназначения, импорт которых должен быть запрещен; </w:t>
      </w:r>
    </w:p>
    <w:p w:rsidR="00852CF3" w:rsidRPr="004F1597" w:rsidRDefault="00852CF3" w:rsidP="004F1597">
      <w:pPr>
        <w:pStyle w:val="a7"/>
        <w:numPr>
          <w:ilvl w:val="0"/>
          <w:numId w:val="17"/>
        </w:numPr>
        <w:spacing w:before="0" w:after="0" w:line="360" w:lineRule="auto"/>
        <w:ind w:left="0" w:firstLine="709"/>
        <w:rPr>
          <w:rFonts w:cs="Times New Roman"/>
          <w:szCs w:val="28"/>
        </w:rPr>
      </w:pPr>
      <w:r w:rsidRPr="004F1597">
        <w:rPr>
          <w:rFonts w:cs="Times New Roman"/>
          <w:szCs w:val="28"/>
        </w:rPr>
        <w:t xml:space="preserve">обеспечить таможенные органы необходимыми препаратами, оборудованием для экспресс-анализа импортируемых лекарственных средств и препаратов; </w:t>
      </w:r>
    </w:p>
    <w:p w:rsidR="00852CF3" w:rsidRPr="004F1597" w:rsidRDefault="00852CF3" w:rsidP="004F1597">
      <w:pPr>
        <w:pStyle w:val="a7"/>
        <w:numPr>
          <w:ilvl w:val="0"/>
          <w:numId w:val="17"/>
        </w:numPr>
        <w:spacing w:before="0" w:after="0" w:line="360" w:lineRule="auto"/>
        <w:ind w:left="0" w:firstLine="709"/>
        <w:rPr>
          <w:rFonts w:cs="Times New Roman"/>
          <w:szCs w:val="28"/>
        </w:rPr>
      </w:pPr>
      <w:r w:rsidRPr="004F1597">
        <w:rPr>
          <w:rFonts w:cs="Times New Roman"/>
          <w:szCs w:val="28"/>
        </w:rPr>
        <w:t>повысить уровень административной, уголовной ответственности за незаконный импорт несертифицированных лекарств, в том числе импорт их физическими лицами.</w:t>
      </w:r>
    </w:p>
    <w:p w:rsidR="00852CF3" w:rsidRPr="004F1597" w:rsidRDefault="00852CF3" w:rsidP="004F1597">
      <w:pPr>
        <w:spacing w:before="0" w:after="0" w:line="360" w:lineRule="auto"/>
        <w:ind w:left="0" w:firstLine="709"/>
        <w:jc w:val="left"/>
        <w:rPr>
          <w:rFonts w:cs="Times New Roman"/>
          <w:szCs w:val="28"/>
        </w:rPr>
      </w:pPr>
    </w:p>
    <w:p w:rsidR="002177B5" w:rsidRDefault="002177B5" w:rsidP="004F1597">
      <w:pPr>
        <w:spacing w:before="0" w:after="0" w:line="360" w:lineRule="auto"/>
        <w:ind w:left="0" w:firstLine="709"/>
        <w:jc w:val="left"/>
        <w:rPr>
          <w:rFonts w:cs="Times New Roman"/>
          <w:sz w:val="32"/>
          <w:szCs w:val="28"/>
        </w:rPr>
      </w:pPr>
    </w:p>
    <w:p w:rsidR="002177B5" w:rsidRDefault="002177B5" w:rsidP="004F1597">
      <w:pPr>
        <w:spacing w:before="0" w:after="0" w:line="360" w:lineRule="auto"/>
        <w:ind w:left="0" w:firstLine="709"/>
        <w:jc w:val="left"/>
        <w:rPr>
          <w:rFonts w:cs="Times New Roman"/>
          <w:sz w:val="32"/>
          <w:szCs w:val="28"/>
        </w:rPr>
      </w:pPr>
    </w:p>
    <w:p w:rsidR="002177B5" w:rsidRDefault="002177B5" w:rsidP="004F1597">
      <w:pPr>
        <w:spacing w:before="0" w:after="0" w:line="360" w:lineRule="auto"/>
        <w:ind w:left="0" w:firstLine="709"/>
        <w:jc w:val="left"/>
        <w:rPr>
          <w:rFonts w:cs="Times New Roman"/>
          <w:sz w:val="32"/>
          <w:szCs w:val="28"/>
        </w:rPr>
      </w:pPr>
    </w:p>
    <w:p w:rsidR="002177B5" w:rsidRDefault="002177B5" w:rsidP="004F1597">
      <w:pPr>
        <w:spacing w:before="0" w:after="0" w:line="360" w:lineRule="auto"/>
        <w:ind w:left="0" w:firstLine="709"/>
        <w:jc w:val="left"/>
        <w:rPr>
          <w:rFonts w:cs="Times New Roman"/>
          <w:sz w:val="32"/>
          <w:szCs w:val="28"/>
        </w:rPr>
      </w:pPr>
    </w:p>
    <w:p w:rsidR="002177B5" w:rsidRDefault="002177B5" w:rsidP="004F1597">
      <w:pPr>
        <w:spacing w:before="0" w:after="0" w:line="360" w:lineRule="auto"/>
        <w:ind w:left="0" w:firstLine="709"/>
        <w:jc w:val="left"/>
        <w:rPr>
          <w:rFonts w:cs="Times New Roman"/>
          <w:sz w:val="32"/>
          <w:szCs w:val="28"/>
        </w:rPr>
      </w:pPr>
    </w:p>
    <w:p w:rsidR="002177B5" w:rsidRDefault="002177B5" w:rsidP="004F1597">
      <w:pPr>
        <w:spacing w:before="0" w:after="0" w:line="360" w:lineRule="auto"/>
        <w:ind w:left="0" w:firstLine="709"/>
        <w:jc w:val="left"/>
        <w:rPr>
          <w:rFonts w:cs="Times New Roman"/>
          <w:sz w:val="32"/>
          <w:szCs w:val="28"/>
        </w:rPr>
      </w:pPr>
    </w:p>
    <w:p w:rsidR="002177B5" w:rsidRDefault="002177B5" w:rsidP="004F1597">
      <w:pPr>
        <w:spacing w:before="0" w:after="0" w:line="360" w:lineRule="auto"/>
        <w:ind w:left="0" w:firstLine="709"/>
        <w:jc w:val="left"/>
        <w:rPr>
          <w:rFonts w:cs="Times New Roman"/>
          <w:sz w:val="32"/>
          <w:szCs w:val="28"/>
        </w:rPr>
      </w:pPr>
    </w:p>
    <w:p w:rsidR="002177B5" w:rsidRDefault="002177B5" w:rsidP="004F1597">
      <w:pPr>
        <w:spacing w:before="0" w:after="0" w:line="360" w:lineRule="auto"/>
        <w:ind w:left="0" w:firstLine="709"/>
        <w:jc w:val="left"/>
        <w:rPr>
          <w:rFonts w:cs="Times New Roman"/>
          <w:sz w:val="32"/>
          <w:szCs w:val="28"/>
        </w:rPr>
      </w:pPr>
    </w:p>
    <w:p w:rsidR="002177B5" w:rsidRDefault="002177B5" w:rsidP="004F1597">
      <w:pPr>
        <w:spacing w:before="0" w:after="0" w:line="360" w:lineRule="auto"/>
        <w:ind w:left="0" w:firstLine="709"/>
        <w:jc w:val="left"/>
        <w:rPr>
          <w:rFonts w:cs="Times New Roman"/>
          <w:sz w:val="32"/>
          <w:szCs w:val="28"/>
        </w:rPr>
      </w:pPr>
    </w:p>
    <w:p w:rsidR="002177B5" w:rsidRDefault="002177B5" w:rsidP="004F1597">
      <w:pPr>
        <w:spacing w:before="0" w:after="0" w:line="360" w:lineRule="auto"/>
        <w:ind w:left="0" w:firstLine="709"/>
        <w:jc w:val="left"/>
        <w:rPr>
          <w:rFonts w:cs="Times New Roman"/>
          <w:sz w:val="32"/>
          <w:szCs w:val="28"/>
        </w:rPr>
      </w:pPr>
    </w:p>
    <w:p w:rsidR="002177B5" w:rsidRDefault="002177B5" w:rsidP="004F1597">
      <w:pPr>
        <w:spacing w:before="0" w:after="0" w:line="360" w:lineRule="auto"/>
        <w:ind w:left="0" w:firstLine="709"/>
        <w:jc w:val="left"/>
        <w:rPr>
          <w:rFonts w:cs="Times New Roman"/>
          <w:sz w:val="32"/>
          <w:szCs w:val="28"/>
        </w:rPr>
      </w:pPr>
    </w:p>
    <w:p w:rsidR="002177B5" w:rsidRDefault="002177B5" w:rsidP="004F1597">
      <w:pPr>
        <w:spacing w:before="0" w:after="0" w:line="360" w:lineRule="auto"/>
        <w:ind w:left="0" w:firstLine="709"/>
        <w:jc w:val="left"/>
        <w:rPr>
          <w:rFonts w:cs="Times New Roman"/>
          <w:sz w:val="32"/>
          <w:szCs w:val="28"/>
        </w:rPr>
      </w:pPr>
    </w:p>
    <w:p w:rsidR="002177B5" w:rsidRDefault="002177B5" w:rsidP="004F1597">
      <w:pPr>
        <w:spacing w:before="0" w:after="0" w:line="360" w:lineRule="auto"/>
        <w:ind w:left="0" w:firstLine="709"/>
        <w:jc w:val="left"/>
        <w:rPr>
          <w:rFonts w:cs="Times New Roman"/>
          <w:sz w:val="32"/>
          <w:szCs w:val="28"/>
        </w:rPr>
      </w:pPr>
    </w:p>
    <w:p w:rsidR="002177B5" w:rsidRDefault="002177B5" w:rsidP="004F1597">
      <w:pPr>
        <w:spacing w:before="0" w:after="0" w:line="360" w:lineRule="auto"/>
        <w:ind w:left="0" w:firstLine="709"/>
        <w:jc w:val="left"/>
        <w:rPr>
          <w:rFonts w:cs="Times New Roman"/>
          <w:sz w:val="32"/>
          <w:szCs w:val="28"/>
        </w:rPr>
      </w:pPr>
    </w:p>
    <w:p w:rsidR="00852CF3" w:rsidRPr="00073349" w:rsidRDefault="00852CF3" w:rsidP="004F1597">
      <w:pPr>
        <w:spacing w:before="0" w:after="0" w:line="360" w:lineRule="auto"/>
        <w:ind w:left="0" w:firstLine="709"/>
        <w:jc w:val="left"/>
        <w:rPr>
          <w:rFonts w:cs="Times New Roman"/>
          <w:sz w:val="32"/>
          <w:szCs w:val="28"/>
        </w:rPr>
      </w:pPr>
      <w:r w:rsidRPr="00073349">
        <w:rPr>
          <w:rFonts w:cs="Times New Roman"/>
          <w:sz w:val="32"/>
          <w:szCs w:val="28"/>
        </w:rPr>
        <w:lastRenderedPageBreak/>
        <w:t xml:space="preserve">Глава 2. Практика параллельного импорта: мировой и российский опыт </w:t>
      </w:r>
    </w:p>
    <w:p w:rsidR="00852CF3" w:rsidRPr="00073349" w:rsidRDefault="00852CF3" w:rsidP="004F1597">
      <w:pPr>
        <w:spacing w:before="0" w:after="0" w:line="360" w:lineRule="auto"/>
        <w:ind w:left="0" w:firstLine="709"/>
        <w:jc w:val="left"/>
        <w:rPr>
          <w:rFonts w:cs="Times New Roman"/>
          <w:sz w:val="32"/>
          <w:szCs w:val="28"/>
        </w:rPr>
      </w:pPr>
      <w:r w:rsidRPr="00073349">
        <w:rPr>
          <w:rFonts w:cs="Times New Roman"/>
          <w:sz w:val="32"/>
          <w:szCs w:val="28"/>
        </w:rPr>
        <w:t xml:space="preserve">2.1. Параллельный импорт как форма преодоления санкций недружественных стран </w:t>
      </w:r>
    </w:p>
    <w:p w:rsidR="00852CF3" w:rsidRPr="004F1597" w:rsidRDefault="00852CF3" w:rsidP="004F1597">
      <w:pPr>
        <w:spacing w:before="0" w:after="0" w:line="360" w:lineRule="auto"/>
        <w:ind w:left="0" w:firstLine="709"/>
        <w:jc w:val="left"/>
        <w:rPr>
          <w:rFonts w:cs="Times New Roman"/>
          <w:szCs w:val="28"/>
        </w:rPr>
      </w:pP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Параллельный импорт не является исключительно российской таможенной новацией, хотя его активное обсуждение и практическая реализация имели основания как </w:t>
      </w:r>
      <w:r w:rsidR="000E1C3D" w:rsidRPr="004F1597">
        <w:rPr>
          <w:rFonts w:cs="Times New Roman"/>
          <w:szCs w:val="28"/>
        </w:rPr>
        <w:t xml:space="preserve">для своего </w:t>
      </w:r>
      <w:r w:rsidRPr="004F1597">
        <w:rPr>
          <w:rFonts w:cs="Times New Roman"/>
          <w:szCs w:val="28"/>
        </w:rPr>
        <w:t xml:space="preserve">научного осмысления, так и </w:t>
      </w:r>
      <w:r w:rsidR="000E1C3D">
        <w:rPr>
          <w:rFonts w:cs="Times New Roman"/>
          <w:szCs w:val="28"/>
        </w:rPr>
        <w:t xml:space="preserve">для </w:t>
      </w:r>
      <w:r w:rsidRPr="004F1597">
        <w:rPr>
          <w:rFonts w:cs="Times New Roman"/>
          <w:szCs w:val="28"/>
        </w:rPr>
        <w:t>предстоящей практики таможенного контроля. Так, в соответствии с действующим российским законодательством товар, который пересекал таможенную границу, купленный на законных основаниях для дальнейшей перепродажи, но не име</w:t>
      </w:r>
      <w:r w:rsidR="000E1C3D">
        <w:rPr>
          <w:rFonts w:cs="Times New Roman"/>
          <w:szCs w:val="28"/>
        </w:rPr>
        <w:t>ющий</w:t>
      </w:r>
      <w:r w:rsidRPr="004F1597">
        <w:rPr>
          <w:rFonts w:cs="Times New Roman"/>
          <w:szCs w:val="28"/>
        </w:rPr>
        <w:t xml:space="preserve"> разрешения иностранного правообладателя, должен быть конфискован таможенной службой, а сам предприниматель-импортер должен быть привлечен к уголовной или административной ответственности. Но так как правообладатель или страна товаропроизводителя могли проводить недружественную политику к стране-импортёру, стремясь уже не только извлекать дополнительную монопольную ренту, но воспроизводить риски и угрозы самому существованию страны, её суверенитету либо действуя по иным политическим причинам, то страна-импортёр должна вырабатывать защитные меры в части купирования различного рода угрозы национальной безопасности.</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Правительство России, понимая складывающуюся ситуацию на мировых и политических рынках в 2002 г</w:t>
      </w:r>
      <w:r w:rsidR="000E1C3D">
        <w:rPr>
          <w:rFonts w:cs="Times New Roman"/>
          <w:szCs w:val="28"/>
        </w:rPr>
        <w:t>.</w:t>
      </w:r>
      <w:r w:rsidRPr="004F1597">
        <w:rPr>
          <w:rFonts w:cs="Times New Roman"/>
          <w:szCs w:val="28"/>
        </w:rPr>
        <w:t>, принимает поправку к ст</w:t>
      </w:r>
      <w:r w:rsidR="000E1C3D">
        <w:rPr>
          <w:rFonts w:cs="Times New Roman"/>
          <w:szCs w:val="28"/>
        </w:rPr>
        <w:t>.</w:t>
      </w:r>
      <w:r w:rsidRPr="004F1597">
        <w:rPr>
          <w:rFonts w:cs="Times New Roman"/>
          <w:szCs w:val="28"/>
        </w:rPr>
        <w:t xml:space="preserve"> 23 Закона РФ от 11.12.2002 г. № 166-ФЗ «О товарных знаках и знаках обслуживания и наименования мест происхождения товаров», в силу чего был установлен национальный принцип исчерпания прав на товарный знак. Законодательно было закреплено, что регистрация товарного знака не даёт права правообладателю запретить использование товарного знака лицами в отношении товаров, которые были введены в гражданский оборот на </w:t>
      </w:r>
      <w:r w:rsidRPr="004F1597">
        <w:rPr>
          <w:rFonts w:cs="Times New Roman"/>
          <w:szCs w:val="28"/>
        </w:rPr>
        <w:lastRenderedPageBreak/>
        <w:t>территории Российской Федерации непосредственно правообладателем или с его согласия.</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 2008 г</w:t>
      </w:r>
      <w:r w:rsidR="000E1C3D">
        <w:rPr>
          <w:rFonts w:cs="Times New Roman"/>
          <w:szCs w:val="28"/>
        </w:rPr>
        <w:t>.</w:t>
      </w:r>
      <w:r w:rsidRPr="004F1597">
        <w:rPr>
          <w:rFonts w:cs="Times New Roman"/>
          <w:szCs w:val="28"/>
        </w:rPr>
        <w:t xml:space="preserve"> ст</w:t>
      </w:r>
      <w:r w:rsidR="000E1C3D">
        <w:rPr>
          <w:rFonts w:cs="Times New Roman"/>
          <w:szCs w:val="28"/>
        </w:rPr>
        <w:t>.</w:t>
      </w:r>
      <w:r w:rsidRPr="004F1597">
        <w:rPr>
          <w:rFonts w:cs="Times New Roman"/>
          <w:szCs w:val="28"/>
        </w:rPr>
        <w:t xml:space="preserve"> 1487 Гражданского кодекса России эта норма закрепляется уже в тексте Гражданского кодекса в связи с прекращением действия </w:t>
      </w:r>
      <w:r w:rsidR="00520A99">
        <w:rPr>
          <w:rFonts w:cs="Times New Roman"/>
          <w:szCs w:val="28"/>
        </w:rPr>
        <w:t xml:space="preserve">Закона РФ № </w:t>
      </w:r>
      <w:r w:rsidRPr="004F1597">
        <w:rPr>
          <w:rFonts w:cs="Times New Roman"/>
          <w:szCs w:val="28"/>
        </w:rPr>
        <w:t>166</w:t>
      </w:r>
      <w:r w:rsidR="00520A99">
        <w:rPr>
          <w:rFonts w:cs="Times New Roman"/>
          <w:szCs w:val="28"/>
        </w:rPr>
        <w:t>-</w:t>
      </w:r>
      <w:r w:rsidRPr="004F1597">
        <w:rPr>
          <w:rFonts w:cs="Times New Roman"/>
          <w:szCs w:val="28"/>
        </w:rPr>
        <w:t>ФЗ</w:t>
      </w:r>
      <w:r w:rsidR="00197E91">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 2009 г</w:t>
      </w:r>
      <w:r w:rsidR="000E1C3D">
        <w:rPr>
          <w:rFonts w:cs="Times New Roman"/>
          <w:szCs w:val="28"/>
        </w:rPr>
        <w:t>.</w:t>
      </w:r>
      <w:r w:rsidRPr="004F1597">
        <w:rPr>
          <w:rFonts w:cs="Times New Roman"/>
          <w:szCs w:val="28"/>
        </w:rPr>
        <w:t xml:space="preserve"> в соответствии со ст</w:t>
      </w:r>
      <w:r w:rsidR="000E1C3D">
        <w:rPr>
          <w:rFonts w:cs="Times New Roman"/>
          <w:szCs w:val="28"/>
        </w:rPr>
        <w:t>.</w:t>
      </w:r>
      <w:r w:rsidRPr="004F1597">
        <w:rPr>
          <w:rFonts w:cs="Times New Roman"/>
          <w:szCs w:val="28"/>
        </w:rPr>
        <w:t xml:space="preserve"> 13 Соглашения о единых принципах регулирования в сфере охраны и защиты прав интеллектуальной собственности на территории Таможенного союза за</w:t>
      </w:r>
      <w:r w:rsidR="00520A99">
        <w:rPr>
          <w:rFonts w:cs="Times New Roman"/>
          <w:szCs w:val="28"/>
        </w:rPr>
        <w:t>кр</w:t>
      </w:r>
      <w:r w:rsidRPr="004F1597">
        <w:rPr>
          <w:rFonts w:cs="Times New Roman"/>
          <w:szCs w:val="28"/>
        </w:rPr>
        <w:t>епляется региональный принцип исчерпания прав</w:t>
      </w:r>
      <w:r w:rsidR="00520A99">
        <w:rPr>
          <w:rFonts w:cs="Times New Roman"/>
          <w:szCs w:val="28"/>
        </w:rPr>
        <w:t>.</w:t>
      </w:r>
      <w:r w:rsidRPr="004F1597">
        <w:rPr>
          <w:rFonts w:cs="Times New Roman"/>
          <w:szCs w:val="28"/>
        </w:rPr>
        <w:t xml:space="preserve">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 2014 г</w:t>
      </w:r>
      <w:r w:rsidR="000E1C3D">
        <w:rPr>
          <w:rFonts w:cs="Times New Roman"/>
          <w:szCs w:val="28"/>
        </w:rPr>
        <w:t>.</w:t>
      </w:r>
      <w:r w:rsidRPr="004F1597">
        <w:rPr>
          <w:rFonts w:cs="Times New Roman"/>
          <w:szCs w:val="28"/>
        </w:rPr>
        <w:t xml:space="preserve"> в соответствии с разделом V Протокола об охране и защите прав на объекты интеллектуальной собственности (</w:t>
      </w:r>
      <w:r w:rsidR="000E1C3D">
        <w:rPr>
          <w:rFonts w:cs="Times New Roman"/>
          <w:szCs w:val="28"/>
        </w:rPr>
        <w:t>п</w:t>
      </w:r>
      <w:r w:rsidRPr="004F1597">
        <w:rPr>
          <w:rFonts w:cs="Times New Roman"/>
          <w:szCs w:val="28"/>
        </w:rPr>
        <w:t>риложение № 26 к Договору о Евразийском экономическом союзе от 29.05.2014</w:t>
      </w:r>
      <w:r w:rsidR="000E1C3D">
        <w:rPr>
          <w:rFonts w:cs="Times New Roman"/>
          <w:szCs w:val="28"/>
        </w:rPr>
        <w:t xml:space="preserve"> </w:t>
      </w:r>
      <w:r w:rsidRPr="004F1597">
        <w:rPr>
          <w:rFonts w:cs="Times New Roman"/>
          <w:szCs w:val="28"/>
        </w:rPr>
        <w:t>г.) закрепляется региональный принцип исчерпания прав.</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Все эти новации в законодательстве объясняются тем, что правообладатель в силу своего монопольного положения злоупотребляет своим монопольным положением в части запрета параллельного импорта и выпуска в обращение оригинального товара, который ввозится параллельными импортёрами.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В результате ежегодно государство вынуждено расходовать триллионы рублей на приобретение импортных товаров. Так, только на закупках коронарных </w:t>
      </w:r>
      <w:proofErr w:type="spellStart"/>
      <w:r w:rsidRPr="004F1597">
        <w:rPr>
          <w:rFonts w:cs="Times New Roman"/>
          <w:szCs w:val="28"/>
        </w:rPr>
        <w:t>стентов</w:t>
      </w:r>
      <w:proofErr w:type="spellEnd"/>
      <w:r w:rsidRPr="004F1597">
        <w:rPr>
          <w:rFonts w:cs="Times New Roman"/>
          <w:szCs w:val="28"/>
        </w:rPr>
        <w:t xml:space="preserve"> бюджет России терял более </w:t>
      </w:r>
      <w:r w:rsidR="004F44B4">
        <w:rPr>
          <w:rFonts w:cs="Times New Roman"/>
          <w:szCs w:val="28"/>
        </w:rPr>
        <w:t>1</w:t>
      </w:r>
      <w:r w:rsidRPr="004F1597">
        <w:rPr>
          <w:rFonts w:cs="Times New Roman"/>
          <w:szCs w:val="28"/>
        </w:rPr>
        <w:t xml:space="preserve"> м</w:t>
      </w:r>
      <w:r w:rsidR="004F44B4">
        <w:rPr>
          <w:rFonts w:cs="Times New Roman"/>
          <w:szCs w:val="28"/>
        </w:rPr>
        <w:t>лрд</w:t>
      </w:r>
      <w:r w:rsidRPr="004F1597">
        <w:rPr>
          <w:rFonts w:cs="Times New Roman"/>
          <w:szCs w:val="28"/>
        </w:rPr>
        <w:t xml:space="preserve"> руб</w:t>
      </w:r>
      <w:r w:rsidR="004F44B4">
        <w:rPr>
          <w:rFonts w:cs="Times New Roman"/>
          <w:szCs w:val="28"/>
        </w:rPr>
        <w:t>.</w:t>
      </w:r>
      <w:r w:rsidRPr="004F1597">
        <w:rPr>
          <w:rFonts w:cs="Times New Roman"/>
          <w:szCs w:val="28"/>
        </w:rPr>
        <w:t xml:space="preserve"> в год. Показательным примером может служить факт расторжения контракта по решению суда. </w:t>
      </w:r>
      <w:r w:rsidRPr="004F1597">
        <w:rPr>
          <w:rFonts w:cs="Times New Roman"/>
          <w:i/>
          <w:szCs w:val="28"/>
        </w:rPr>
        <w:t xml:space="preserve">(Победитель аукциона Минздрава Краснодарского края на поставку коронарных </w:t>
      </w:r>
      <w:proofErr w:type="spellStart"/>
      <w:r w:rsidRPr="004F1597">
        <w:rPr>
          <w:rFonts w:cs="Times New Roman"/>
          <w:i/>
          <w:szCs w:val="28"/>
        </w:rPr>
        <w:t>стентов</w:t>
      </w:r>
      <w:proofErr w:type="spellEnd"/>
      <w:r w:rsidRPr="004F1597">
        <w:rPr>
          <w:rFonts w:cs="Times New Roman"/>
          <w:i/>
          <w:szCs w:val="28"/>
        </w:rPr>
        <w:t>, он же параллельный импортёр, заключил контракт на 16 млн руб</w:t>
      </w:r>
      <w:r w:rsidR="004F44B4">
        <w:rPr>
          <w:rFonts w:cs="Times New Roman"/>
          <w:i/>
          <w:szCs w:val="28"/>
        </w:rPr>
        <w:t>.</w:t>
      </w:r>
      <w:r w:rsidRPr="004F1597">
        <w:rPr>
          <w:rFonts w:cs="Times New Roman"/>
          <w:i/>
          <w:szCs w:val="28"/>
        </w:rPr>
        <w:t xml:space="preserve"> (при начальной цене в 31 млн руб.) и закупил </w:t>
      </w:r>
      <w:proofErr w:type="spellStart"/>
      <w:r w:rsidRPr="004F1597">
        <w:rPr>
          <w:rFonts w:cs="Times New Roman"/>
          <w:i/>
          <w:szCs w:val="28"/>
        </w:rPr>
        <w:t>стенты</w:t>
      </w:r>
      <w:proofErr w:type="spellEnd"/>
      <w:r w:rsidRPr="004F1597">
        <w:rPr>
          <w:rFonts w:cs="Times New Roman"/>
          <w:i/>
          <w:szCs w:val="28"/>
        </w:rPr>
        <w:t xml:space="preserve"> производителя </w:t>
      </w:r>
      <w:r w:rsidRPr="004F1597">
        <w:rPr>
          <w:rFonts w:cs="Times New Roman"/>
          <w:i/>
          <w:szCs w:val="28"/>
          <w:lang w:val="en-US"/>
        </w:rPr>
        <w:t>Abbott</w:t>
      </w:r>
      <w:r w:rsidRPr="004F1597">
        <w:rPr>
          <w:rFonts w:cs="Times New Roman"/>
          <w:i/>
          <w:szCs w:val="28"/>
        </w:rPr>
        <w:t xml:space="preserve"> (США) у немецкого поставщика. Решением суда контракт был расторгнут в связи с претензией </w:t>
      </w:r>
      <w:proofErr w:type="spellStart"/>
      <w:r w:rsidRPr="004F1597">
        <w:rPr>
          <w:rFonts w:cs="Times New Roman"/>
          <w:i/>
          <w:szCs w:val="28"/>
        </w:rPr>
        <w:t>Abbott</w:t>
      </w:r>
      <w:proofErr w:type="spellEnd"/>
      <w:r w:rsidRPr="004F1597">
        <w:rPr>
          <w:rFonts w:cs="Times New Roman"/>
          <w:i/>
          <w:szCs w:val="28"/>
        </w:rPr>
        <w:t xml:space="preserve"> о нарушении исключительных прав. По итогам нового аукциона Минздрав заключил контракты с официальным дилером </w:t>
      </w:r>
      <w:r w:rsidRPr="004F1597">
        <w:rPr>
          <w:rFonts w:cs="Times New Roman"/>
          <w:i/>
          <w:szCs w:val="28"/>
          <w:lang w:val="en-US"/>
        </w:rPr>
        <w:t>Abbott</w:t>
      </w:r>
      <w:r w:rsidRPr="004F1597">
        <w:rPr>
          <w:rFonts w:cs="Times New Roman"/>
          <w:i/>
          <w:szCs w:val="28"/>
        </w:rPr>
        <w:t xml:space="preserve"> в России на полную сумму выделенных государством средств на этот заказ в 31 м</w:t>
      </w:r>
      <w:r w:rsidR="00B91531" w:rsidRPr="004F1597">
        <w:rPr>
          <w:rFonts w:cs="Times New Roman"/>
          <w:i/>
          <w:szCs w:val="28"/>
        </w:rPr>
        <w:t>лн</w:t>
      </w:r>
      <w:r w:rsidRPr="004F1597">
        <w:rPr>
          <w:rFonts w:cs="Times New Roman"/>
          <w:i/>
          <w:szCs w:val="28"/>
        </w:rPr>
        <w:t xml:space="preserve"> руб</w:t>
      </w:r>
      <w:r w:rsidR="004F44B4">
        <w:rPr>
          <w:rFonts w:cs="Times New Roman"/>
          <w:i/>
          <w:szCs w:val="28"/>
        </w:rPr>
        <w:t>.</w:t>
      </w:r>
      <w:r w:rsidRPr="004F1597">
        <w:rPr>
          <w:rFonts w:cs="Times New Roman"/>
          <w:i/>
          <w:szCs w:val="28"/>
        </w:rPr>
        <w:t>)</w:t>
      </w:r>
      <w:r w:rsidR="00B91531" w:rsidRPr="004F1597">
        <w:rPr>
          <w:rFonts w:cs="Times New Roman"/>
          <w:szCs w:val="28"/>
        </w:rPr>
        <w:t xml:space="preserve"> [</w:t>
      </w:r>
      <w:r w:rsidR="00FC14A3" w:rsidRPr="004F1597">
        <w:rPr>
          <w:rFonts w:cs="Times New Roman"/>
          <w:szCs w:val="28"/>
        </w:rPr>
        <w:t>1</w:t>
      </w:r>
      <w:r w:rsidR="00831F83">
        <w:rPr>
          <w:rFonts w:cs="Times New Roman"/>
          <w:szCs w:val="28"/>
        </w:rPr>
        <w:t>56</w:t>
      </w:r>
      <w:r w:rsidR="00B91531" w:rsidRPr="004F1597">
        <w:rPr>
          <w:rFonts w:cs="Times New Roman"/>
          <w:szCs w:val="28"/>
        </w:rPr>
        <w:t>]</w:t>
      </w:r>
      <w:r w:rsidRPr="004F1597">
        <w:rPr>
          <w:rFonts w:cs="Times New Roman"/>
          <w:szCs w:val="28"/>
        </w:rPr>
        <w:t xml:space="preserve">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lastRenderedPageBreak/>
        <w:t>Таким образом</w:t>
      </w:r>
      <w:r w:rsidR="00520A99">
        <w:rPr>
          <w:rFonts w:cs="Times New Roman"/>
          <w:szCs w:val="28"/>
        </w:rPr>
        <w:t>,</w:t>
      </w:r>
      <w:r w:rsidRPr="004F1597">
        <w:rPr>
          <w:rFonts w:cs="Times New Roman"/>
          <w:szCs w:val="28"/>
        </w:rPr>
        <w:t xml:space="preserve"> параллельный импорт позволяет в условиях реализуемых санкций по отношению к России частично решать проблемы ценовой, качественной и ассортиментной дифференциации со стороны правообладателей в отношении российских потребителей, купировать риски ограничения поставок товара в результате принятия решений государственными органами и правообладателями, снимать ограничения на деятельность малого и среднего бизнеса в части участия во внешнеэкономической деятельности.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Не случайно</w:t>
      </w:r>
      <w:r w:rsidR="004F44B4">
        <w:rPr>
          <w:rFonts w:cs="Times New Roman"/>
          <w:szCs w:val="28"/>
        </w:rPr>
        <w:t xml:space="preserve"> то</w:t>
      </w:r>
      <w:r w:rsidRPr="004F1597">
        <w:rPr>
          <w:rFonts w:cs="Times New Roman"/>
          <w:szCs w:val="28"/>
        </w:rPr>
        <w:t>, что в научной и иной литературе проблема параллельного импорта рассматривается</w:t>
      </w:r>
      <w:r w:rsidR="004F44B4">
        <w:rPr>
          <w:rFonts w:cs="Times New Roman"/>
          <w:szCs w:val="28"/>
        </w:rPr>
        <w:t>,</w:t>
      </w:r>
      <w:r w:rsidRPr="004F1597">
        <w:rPr>
          <w:rFonts w:cs="Times New Roman"/>
          <w:szCs w:val="28"/>
        </w:rPr>
        <w:t xml:space="preserve"> скорее</w:t>
      </w:r>
      <w:r w:rsidR="004F44B4">
        <w:rPr>
          <w:rFonts w:cs="Times New Roman"/>
          <w:szCs w:val="28"/>
        </w:rPr>
        <w:t>,</w:t>
      </w:r>
      <w:r w:rsidRPr="004F1597">
        <w:rPr>
          <w:rFonts w:cs="Times New Roman"/>
          <w:szCs w:val="28"/>
        </w:rPr>
        <w:t xml:space="preserve"> с позиций реализации коммерческих интересов различного рода представителей как бизнеса, так и населения. Внедрение параллельного импорта затрагивает многие сложившиеся дистрибьют</w:t>
      </w:r>
      <w:r w:rsidR="00520A99">
        <w:rPr>
          <w:rFonts w:cs="Times New Roman"/>
          <w:szCs w:val="28"/>
        </w:rPr>
        <w:t>о</w:t>
      </w:r>
      <w:r w:rsidRPr="004F1597">
        <w:rPr>
          <w:rFonts w:cs="Times New Roman"/>
          <w:szCs w:val="28"/>
        </w:rPr>
        <w:t>рские логистические схемы</w:t>
      </w:r>
      <w:r w:rsidR="00282E9B" w:rsidRPr="004F1597">
        <w:rPr>
          <w:rFonts w:cs="Times New Roman"/>
          <w:szCs w:val="28"/>
        </w:rPr>
        <w:t xml:space="preserve"> [</w:t>
      </w:r>
      <w:r w:rsidR="00831F83">
        <w:rPr>
          <w:rFonts w:cs="Times New Roman"/>
          <w:szCs w:val="28"/>
        </w:rPr>
        <w:t>67</w:t>
      </w:r>
      <w:r w:rsidR="00282E9B" w:rsidRPr="004F1597">
        <w:rPr>
          <w:rFonts w:cs="Times New Roman"/>
          <w:szCs w:val="28"/>
        </w:rPr>
        <w:t>]</w:t>
      </w:r>
      <w:r w:rsidR="004F44B4">
        <w:rPr>
          <w:rFonts w:cs="Times New Roman"/>
          <w:szCs w:val="28"/>
        </w:rPr>
        <w:t>,</w:t>
      </w:r>
      <w:r w:rsidR="00282E9B" w:rsidRPr="004F1597">
        <w:rPr>
          <w:rFonts w:cs="Times New Roman"/>
          <w:szCs w:val="28"/>
        </w:rPr>
        <w:t xml:space="preserve"> </w:t>
      </w:r>
      <w:proofErr w:type="gramStart"/>
      <w:r w:rsidRPr="004F1597">
        <w:rPr>
          <w:rFonts w:cs="Times New Roman"/>
          <w:szCs w:val="28"/>
        </w:rPr>
        <w:t>а следовательно</w:t>
      </w:r>
      <w:proofErr w:type="gramEnd"/>
      <w:r w:rsidRPr="004F1597">
        <w:rPr>
          <w:rFonts w:cs="Times New Roman"/>
          <w:szCs w:val="28"/>
        </w:rPr>
        <w:t xml:space="preserve">, модели распределения и перераспределения национальных доходов, включая и доходы бюджетов государств.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Проблемы параллельного импорта следует рассматривать в комплексе, а не только с позиций интересов правообладателя, стремящегося получать монопольную интеллектуальную ренту в долговременном периоде за счет ограничения ввоза на внутренний рынок своей продукции, что приводит к завышению цен, ущемлению интересов добросовестных приобретателей, которые оплатили товар по цене, уже содержащей в себе интеллектуальную ренту.</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Сам по себе параллельный импорт является формой легальной торговли. Однако конкурентная борьба за рынок сбыта своей продукции с его естественным желанием получать не только прибыль от производства товаров, поставляемых на мировые рынки, но и монопольную ренту, понуждает монополии приспосабливать нормы международного права, создавая искусственные ограничения, предпосылки для извлечения дополнительного дохода. При этом находить аргументы для закрепления своего доминирующего положения можно в стремлении защиты своей </w:t>
      </w:r>
      <w:r w:rsidRPr="004F1597">
        <w:rPr>
          <w:rFonts w:cs="Times New Roman"/>
          <w:szCs w:val="28"/>
        </w:rPr>
        <w:lastRenderedPageBreak/>
        <w:t>интеллектуальной собственности на знак, марку, товарную продукцию, привлекая аргументы в части защиты окружающей среды, защиты потребителей от потребления фальсифицированной некачественной продукции и т.</w:t>
      </w:r>
      <w:r w:rsidR="004F44B4">
        <w:rPr>
          <w:rFonts w:cs="Times New Roman"/>
          <w:szCs w:val="28"/>
        </w:rPr>
        <w:t xml:space="preserve"> </w:t>
      </w:r>
      <w:r w:rsidRPr="004F1597">
        <w:rPr>
          <w:rFonts w:cs="Times New Roman"/>
          <w:szCs w:val="28"/>
        </w:rPr>
        <w:t>д. При этом следует признать, что все перечисленные доводы могут иметь практическую значимость для всех участников этого процесса.</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Следовательно, приобретает значение как для теории, так и </w:t>
      </w:r>
      <w:r w:rsidR="004F44B4">
        <w:rPr>
          <w:rFonts w:cs="Times New Roman"/>
          <w:szCs w:val="28"/>
        </w:rPr>
        <w:t xml:space="preserve">для </w:t>
      </w:r>
      <w:r w:rsidRPr="004F1597">
        <w:rPr>
          <w:rFonts w:cs="Times New Roman"/>
          <w:szCs w:val="28"/>
        </w:rPr>
        <w:t>практики таможенного дела и самих участников ВЭД уточнение понятия «параллельный импорт». Под параллельным импортом понимается таможенная процедура ввоза на территорию страны товаров иностранного производства без разрешения, согласования с правообладателем. Традиционно товар может поступать в страну при посредничестве официального представителя правообладателя, или дистрибьют</w:t>
      </w:r>
      <w:r w:rsidR="00520A99">
        <w:rPr>
          <w:rFonts w:cs="Times New Roman"/>
          <w:szCs w:val="28"/>
        </w:rPr>
        <w:t>о</w:t>
      </w:r>
      <w:r w:rsidRPr="004F1597">
        <w:rPr>
          <w:rFonts w:cs="Times New Roman"/>
          <w:szCs w:val="28"/>
        </w:rPr>
        <w:t>ра, агента и т.</w:t>
      </w:r>
      <w:r w:rsidR="004F44B4">
        <w:rPr>
          <w:rFonts w:cs="Times New Roman"/>
          <w:szCs w:val="28"/>
        </w:rPr>
        <w:t> </w:t>
      </w:r>
      <w:r w:rsidRPr="004F1597">
        <w:rPr>
          <w:rFonts w:cs="Times New Roman"/>
          <w:szCs w:val="28"/>
        </w:rPr>
        <w:t>д. Товар может вво</w:t>
      </w:r>
      <w:r w:rsidR="00520A99">
        <w:rPr>
          <w:rFonts w:cs="Times New Roman"/>
          <w:szCs w:val="28"/>
        </w:rPr>
        <w:t>з</w:t>
      </w:r>
      <w:r w:rsidRPr="004F1597">
        <w:rPr>
          <w:rFonts w:cs="Times New Roman"/>
          <w:szCs w:val="28"/>
        </w:rPr>
        <w:t>иться в страну как юридическими, так и физическими лицами. Однако эта таможенная процедура касается только юридических лиц, осуществляющих предпринимательскую или иную хозяйственную деятельность.</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Параллельный импорт следует отличать от других форм импорта, например «серого импорта». Последний ввозится в страну с нарушениями правил таможенного контроля в части уклонения от уплаты таможенных платежей или снижения требуемых по закону размеров таможенных платежей. Вообще в силу размытости понятия «серый импорт» к последнему следует относить поставки через «третьи страны» запрещенных «недружественными странами» товаров. Между тем любой вышеотмеченный вид импорта исключает ввоз контрафакта, т.</w:t>
      </w:r>
      <w:r w:rsidR="004F44B4">
        <w:rPr>
          <w:rFonts w:cs="Times New Roman"/>
          <w:szCs w:val="28"/>
        </w:rPr>
        <w:t xml:space="preserve"> </w:t>
      </w:r>
      <w:r w:rsidRPr="004F1597">
        <w:rPr>
          <w:rFonts w:cs="Times New Roman"/>
          <w:szCs w:val="28"/>
        </w:rPr>
        <w:t>е. товара, представленного к ввозу под маркой оригинального товара, хотя так</w:t>
      </w:r>
      <w:r w:rsidR="004F44B4">
        <w:rPr>
          <w:rFonts w:cs="Times New Roman"/>
          <w:szCs w:val="28"/>
        </w:rPr>
        <w:t>овым</w:t>
      </w:r>
      <w:r w:rsidRPr="004F1597">
        <w:rPr>
          <w:rFonts w:cs="Times New Roman"/>
          <w:szCs w:val="28"/>
        </w:rPr>
        <w:t xml:space="preserve"> этот товар не является. Потому принятие мер по разрешению параллельного импорта исключает саму процедуру контрафакта.</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Если же рассматривать сущность параллельного импорта с позиций международного торгового права, то само понятие параллельного импорта восходит к положениям юриспруденции «исчерпания права» на товарный </w:t>
      </w:r>
      <w:r w:rsidRPr="004F1597">
        <w:rPr>
          <w:rFonts w:cs="Times New Roman"/>
          <w:szCs w:val="28"/>
        </w:rPr>
        <w:lastRenderedPageBreak/>
        <w:t>знак. В международной практике известны три модели исчерпания прав на товарный знак, т.</w:t>
      </w:r>
      <w:r w:rsidR="004F44B4">
        <w:rPr>
          <w:rFonts w:cs="Times New Roman"/>
          <w:szCs w:val="28"/>
        </w:rPr>
        <w:t xml:space="preserve"> </w:t>
      </w:r>
      <w:r w:rsidRPr="004F1597">
        <w:rPr>
          <w:rFonts w:cs="Times New Roman"/>
          <w:szCs w:val="28"/>
        </w:rPr>
        <w:t>е. на интеллектуальную собственность</w:t>
      </w:r>
      <w:r w:rsidR="004F44B4">
        <w:rPr>
          <w:rFonts w:cs="Times New Roman"/>
          <w:szCs w:val="28"/>
        </w:rPr>
        <w:t>.</w:t>
      </w:r>
    </w:p>
    <w:p w:rsidR="00852CF3" w:rsidRPr="004F1597" w:rsidRDefault="00852CF3" w:rsidP="004F1597">
      <w:pPr>
        <w:pStyle w:val="a7"/>
        <w:numPr>
          <w:ilvl w:val="0"/>
          <w:numId w:val="19"/>
        </w:numPr>
        <w:spacing w:before="0" w:after="0" w:line="360" w:lineRule="auto"/>
        <w:ind w:left="0" w:firstLine="709"/>
        <w:rPr>
          <w:rFonts w:cs="Times New Roman"/>
          <w:szCs w:val="28"/>
        </w:rPr>
      </w:pPr>
      <w:r w:rsidRPr="004F1597">
        <w:rPr>
          <w:rFonts w:cs="Times New Roman"/>
          <w:szCs w:val="28"/>
        </w:rPr>
        <w:t xml:space="preserve">Международный уровень предполагает, что товар, который был хотя бы однажды законно реализован правообладателем на территории любой страны, тем самым </w:t>
      </w:r>
      <w:r w:rsidR="004F44B4" w:rsidRPr="004F1597">
        <w:rPr>
          <w:rFonts w:cs="Times New Roman"/>
          <w:szCs w:val="28"/>
        </w:rPr>
        <w:t xml:space="preserve">даёт </w:t>
      </w:r>
      <w:r w:rsidRPr="004F1597">
        <w:rPr>
          <w:rFonts w:cs="Times New Roman"/>
          <w:szCs w:val="28"/>
        </w:rPr>
        <w:t>автоматически</w:t>
      </w:r>
      <w:r w:rsidR="004F44B4">
        <w:rPr>
          <w:rFonts w:cs="Times New Roman"/>
          <w:szCs w:val="28"/>
        </w:rPr>
        <w:t xml:space="preserve"> право</w:t>
      </w:r>
      <w:r w:rsidRPr="004F1597">
        <w:rPr>
          <w:rFonts w:cs="Times New Roman"/>
          <w:szCs w:val="28"/>
        </w:rPr>
        <w:t xml:space="preserve"> другим торговым посредникам распространять его по всему миру уже без его ведома и ограничений. Следует признать, что эта модель наиболее приемлема как для экспортёров, так и импортёров, ибо создаёт условия, наиболее удовлетворяющие принципам свободной торговли</w:t>
      </w:r>
      <w:r w:rsidR="004F44B4">
        <w:rPr>
          <w:rFonts w:cs="Times New Roman"/>
          <w:szCs w:val="28"/>
        </w:rPr>
        <w:t>.</w:t>
      </w:r>
    </w:p>
    <w:p w:rsidR="00852CF3" w:rsidRPr="004F1597" w:rsidRDefault="00852CF3" w:rsidP="004F1597">
      <w:pPr>
        <w:pStyle w:val="a7"/>
        <w:numPr>
          <w:ilvl w:val="0"/>
          <w:numId w:val="19"/>
        </w:numPr>
        <w:spacing w:before="0" w:after="0" w:line="360" w:lineRule="auto"/>
        <w:ind w:left="0" w:firstLine="709"/>
        <w:rPr>
          <w:rFonts w:cs="Times New Roman"/>
          <w:szCs w:val="28"/>
        </w:rPr>
      </w:pPr>
      <w:r w:rsidRPr="004F1597">
        <w:rPr>
          <w:rFonts w:cs="Times New Roman"/>
          <w:szCs w:val="28"/>
        </w:rPr>
        <w:t>Региональный уровень</w:t>
      </w:r>
      <w:r w:rsidR="004F44B4">
        <w:rPr>
          <w:rFonts w:cs="Times New Roman"/>
          <w:szCs w:val="28"/>
        </w:rPr>
        <w:t>:</w:t>
      </w:r>
      <w:r w:rsidRPr="004F1597">
        <w:rPr>
          <w:rFonts w:cs="Times New Roman"/>
          <w:szCs w:val="28"/>
        </w:rPr>
        <w:t xml:space="preserve"> здесь участники конкретного международного договора определяют, что товар, который был реализован одной из этих стран, в дальнейшем может распространяться по всем странам, подписавшим договор</w:t>
      </w:r>
      <w:r w:rsidR="004F44B4">
        <w:rPr>
          <w:rFonts w:cs="Times New Roman"/>
          <w:szCs w:val="28"/>
        </w:rPr>
        <w:t>.</w:t>
      </w:r>
    </w:p>
    <w:p w:rsidR="00852CF3" w:rsidRPr="004F1597" w:rsidRDefault="00852CF3" w:rsidP="004F1597">
      <w:pPr>
        <w:pStyle w:val="a7"/>
        <w:numPr>
          <w:ilvl w:val="0"/>
          <w:numId w:val="19"/>
        </w:numPr>
        <w:spacing w:before="0" w:after="0" w:line="360" w:lineRule="auto"/>
        <w:ind w:left="0" w:firstLine="709"/>
        <w:rPr>
          <w:rFonts w:cs="Times New Roman"/>
          <w:szCs w:val="28"/>
        </w:rPr>
      </w:pPr>
      <w:r w:rsidRPr="004F1597">
        <w:rPr>
          <w:rFonts w:cs="Times New Roman"/>
          <w:szCs w:val="28"/>
        </w:rPr>
        <w:t>Национальная модель</w:t>
      </w:r>
      <w:r w:rsidR="004F44B4">
        <w:rPr>
          <w:rFonts w:cs="Times New Roman"/>
          <w:szCs w:val="28"/>
        </w:rPr>
        <w:t>:</w:t>
      </w:r>
      <w:r w:rsidRPr="004F1597">
        <w:rPr>
          <w:rFonts w:cs="Times New Roman"/>
          <w:szCs w:val="28"/>
        </w:rPr>
        <w:t xml:space="preserve"> в этом случае товар может свободно распространяться только в границах территории страны, в которой он был введе</w:t>
      </w:r>
      <w:r w:rsidR="004F44B4">
        <w:rPr>
          <w:rFonts w:cs="Times New Roman"/>
          <w:szCs w:val="28"/>
        </w:rPr>
        <w:t>н</w:t>
      </w:r>
      <w:r w:rsidRPr="004F1597">
        <w:rPr>
          <w:rFonts w:cs="Times New Roman"/>
          <w:szCs w:val="28"/>
        </w:rPr>
        <w:t xml:space="preserve"> правообладателем. В максимальной мере обеспечивает защиту страны правообладателя.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Каждая страна имеет суверенное право вводить ту или иную модель исчерпания прав на интеллектуальную собственность. В государствах, которые запрещают параллельный импорт, руководствуются в первую очередь защитой от поступления контрафакта. Тем не менее проблема ввоза контрафакта не решается этим. Но в тоже время этот режим формирует преференции, создаёт условия максимального содействия интересам правообладателя.</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Страны с развитой экономикой, обладающие сравнительными конкурентными преимуществами по отношению к другим странам, стремятся обеспечить максимально благоприятный режим для товаропроизводителя, так как это создаёт меньше преград </w:t>
      </w:r>
      <w:r w:rsidR="00520A99">
        <w:rPr>
          <w:rFonts w:cs="Times New Roman"/>
          <w:szCs w:val="28"/>
        </w:rPr>
        <w:t xml:space="preserve">для </w:t>
      </w:r>
      <w:r w:rsidRPr="004F1597">
        <w:rPr>
          <w:rFonts w:cs="Times New Roman"/>
          <w:szCs w:val="28"/>
        </w:rPr>
        <w:t xml:space="preserve">освоения новых рынков и удержания своих позиций на уже освоенных рынках. К таким странам следует отнести, в </w:t>
      </w:r>
      <w:r w:rsidRPr="004F1597">
        <w:rPr>
          <w:rFonts w:cs="Times New Roman"/>
          <w:szCs w:val="28"/>
        </w:rPr>
        <w:lastRenderedPageBreak/>
        <w:t>первую очередь, следующие: США, Япони</w:t>
      </w:r>
      <w:r w:rsidR="00D67215">
        <w:rPr>
          <w:rFonts w:cs="Times New Roman"/>
          <w:szCs w:val="28"/>
        </w:rPr>
        <w:t>ю</w:t>
      </w:r>
      <w:r w:rsidRPr="004F1597">
        <w:rPr>
          <w:rFonts w:cs="Times New Roman"/>
          <w:szCs w:val="28"/>
        </w:rPr>
        <w:t>, Китай, Турци</w:t>
      </w:r>
      <w:r w:rsidR="00D67215">
        <w:rPr>
          <w:rFonts w:cs="Times New Roman"/>
          <w:szCs w:val="28"/>
        </w:rPr>
        <w:t>ю</w:t>
      </w:r>
      <w:r w:rsidRPr="004F1597">
        <w:rPr>
          <w:rFonts w:cs="Times New Roman"/>
          <w:szCs w:val="28"/>
        </w:rPr>
        <w:t>, Инди</w:t>
      </w:r>
      <w:r w:rsidR="00D67215">
        <w:rPr>
          <w:rFonts w:cs="Times New Roman"/>
          <w:szCs w:val="28"/>
        </w:rPr>
        <w:t>ю</w:t>
      </w:r>
      <w:r w:rsidRPr="004F1597">
        <w:rPr>
          <w:rFonts w:cs="Times New Roman"/>
          <w:szCs w:val="28"/>
        </w:rPr>
        <w:t>, Мексик</w:t>
      </w:r>
      <w:r w:rsidR="00D67215">
        <w:rPr>
          <w:rFonts w:cs="Times New Roman"/>
          <w:szCs w:val="28"/>
        </w:rPr>
        <w:t>у</w:t>
      </w:r>
      <w:r w:rsidRPr="004F1597">
        <w:rPr>
          <w:rFonts w:cs="Times New Roman"/>
          <w:szCs w:val="28"/>
        </w:rPr>
        <w:t xml:space="preserve"> и пр. Таможенные службы этих стран создают максимально ко</w:t>
      </w:r>
      <w:r w:rsidR="00D67215">
        <w:rPr>
          <w:rFonts w:cs="Times New Roman"/>
          <w:szCs w:val="28"/>
        </w:rPr>
        <w:t>м</w:t>
      </w:r>
      <w:r w:rsidRPr="004F1597">
        <w:rPr>
          <w:rFonts w:cs="Times New Roman"/>
          <w:szCs w:val="28"/>
        </w:rPr>
        <w:t>фор</w:t>
      </w:r>
      <w:r w:rsidR="00D67215">
        <w:rPr>
          <w:rFonts w:cs="Times New Roman"/>
          <w:szCs w:val="28"/>
        </w:rPr>
        <w:t>т</w:t>
      </w:r>
      <w:r w:rsidRPr="004F1597">
        <w:rPr>
          <w:rFonts w:cs="Times New Roman"/>
          <w:szCs w:val="28"/>
        </w:rPr>
        <w:t>ные условия для экспорта готовой продукции во все страны мира, если этот товар был хотя бы однажды выпущен дистрибьют</w:t>
      </w:r>
      <w:r w:rsidR="00520A99">
        <w:rPr>
          <w:rFonts w:cs="Times New Roman"/>
          <w:szCs w:val="28"/>
        </w:rPr>
        <w:t>о</w:t>
      </w:r>
      <w:r w:rsidRPr="004F1597">
        <w:rPr>
          <w:rFonts w:cs="Times New Roman"/>
          <w:szCs w:val="28"/>
        </w:rPr>
        <w:t>ром или посредником правообладателя. В этом варианте не имеет значения, признан ли импортер официальным дистрибьют</w:t>
      </w:r>
      <w:r w:rsidR="00520A99">
        <w:rPr>
          <w:rFonts w:cs="Times New Roman"/>
          <w:szCs w:val="28"/>
        </w:rPr>
        <w:t>о</w:t>
      </w:r>
      <w:r w:rsidRPr="004F1597">
        <w:rPr>
          <w:rFonts w:cs="Times New Roman"/>
          <w:szCs w:val="28"/>
        </w:rPr>
        <w:t>ром или нет.</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Страны руководствуются тем, что перепродажа оригинальных товаров не является преступлением, а высокая конкуренция – это благо для потребителя. </w:t>
      </w:r>
      <w:r w:rsidR="00D67215">
        <w:rPr>
          <w:rFonts w:cs="Times New Roman"/>
          <w:szCs w:val="28"/>
        </w:rPr>
        <w:t>З</w:t>
      </w:r>
      <w:r w:rsidRPr="004F1597">
        <w:rPr>
          <w:rFonts w:cs="Times New Roman"/>
          <w:szCs w:val="28"/>
        </w:rPr>
        <w:t>апрет на параллельный импорт может привести к тому, что компания</w:t>
      </w:r>
      <w:r w:rsidR="00D67215">
        <w:rPr>
          <w:rFonts w:cs="Times New Roman"/>
          <w:szCs w:val="28"/>
        </w:rPr>
        <w:t>-</w:t>
      </w:r>
      <w:r w:rsidRPr="004F1597">
        <w:rPr>
          <w:rFonts w:cs="Times New Roman"/>
          <w:szCs w:val="28"/>
        </w:rPr>
        <w:t>дистрибьют</w:t>
      </w:r>
      <w:r w:rsidR="00D67215">
        <w:rPr>
          <w:rFonts w:cs="Times New Roman"/>
          <w:szCs w:val="28"/>
        </w:rPr>
        <w:t>о</w:t>
      </w:r>
      <w:r w:rsidRPr="004F1597">
        <w:rPr>
          <w:rFonts w:cs="Times New Roman"/>
          <w:szCs w:val="28"/>
        </w:rPr>
        <w:t>р, обладая исключительными правами, ущемляет интересы покупателя, который ищет недорогую и качественн</w:t>
      </w:r>
      <w:r w:rsidR="00520A99">
        <w:rPr>
          <w:rFonts w:cs="Times New Roman"/>
          <w:szCs w:val="28"/>
        </w:rPr>
        <w:t>у</w:t>
      </w:r>
      <w:r w:rsidRPr="004F1597">
        <w:rPr>
          <w:rFonts w:cs="Times New Roman"/>
          <w:szCs w:val="28"/>
        </w:rPr>
        <w:t xml:space="preserve">ю продукцию. Производители же больше заинтересованы в сохранении ценовой разницы в разных странах, в связи с этим параллельный импорт им может навредить. Страны </w:t>
      </w:r>
      <w:r w:rsidR="00D67215">
        <w:rPr>
          <w:rFonts w:cs="Times New Roman"/>
          <w:szCs w:val="28"/>
        </w:rPr>
        <w:t>Е</w:t>
      </w:r>
      <w:r w:rsidRPr="004F1597">
        <w:rPr>
          <w:rFonts w:cs="Times New Roman"/>
          <w:szCs w:val="28"/>
        </w:rPr>
        <w:t xml:space="preserve">вропейского союза придерживаются регионального </w:t>
      </w:r>
      <w:hyperlink r:id="rId30" w:tgtFrame="_blank" w:history="1">
        <w:r w:rsidRPr="00831F83">
          <w:rPr>
            <w:rStyle w:val="ab"/>
            <w:rFonts w:cs="Times New Roman"/>
            <w:color w:val="auto"/>
            <w:szCs w:val="28"/>
            <w:u w:val="none"/>
          </w:rPr>
          <w:t>принципа</w:t>
        </w:r>
      </w:hyperlink>
      <w:r w:rsidRPr="00831F83">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 России же подход к исчерпанию прав менялся трижды:</w:t>
      </w:r>
    </w:p>
    <w:p w:rsidR="00852CF3" w:rsidRPr="004F1597" w:rsidRDefault="00D67215" w:rsidP="004F1597">
      <w:pPr>
        <w:numPr>
          <w:ilvl w:val="0"/>
          <w:numId w:val="20"/>
        </w:numPr>
        <w:tabs>
          <w:tab w:val="clear" w:pos="720"/>
          <w:tab w:val="num" w:pos="0"/>
        </w:tabs>
        <w:spacing w:before="0" w:after="0" w:line="360" w:lineRule="auto"/>
        <w:ind w:left="0" w:firstLine="709"/>
        <w:rPr>
          <w:rFonts w:cs="Times New Roman"/>
          <w:szCs w:val="28"/>
        </w:rPr>
      </w:pPr>
      <w:r>
        <w:rPr>
          <w:rFonts w:cs="Times New Roman"/>
          <w:szCs w:val="28"/>
        </w:rPr>
        <w:t>в</w:t>
      </w:r>
      <w:r w:rsidR="00852CF3" w:rsidRPr="004F1597">
        <w:rPr>
          <w:rFonts w:cs="Times New Roman"/>
          <w:szCs w:val="28"/>
        </w:rPr>
        <w:t xml:space="preserve"> </w:t>
      </w:r>
      <w:r>
        <w:rPr>
          <w:rFonts w:cs="Times New Roman"/>
          <w:szCs w:val="28"/>
        </w:rPr>
        <w:t>19</w:t>
      </w:r>
      <w:r w:rsidR="00852CF3" w:rsidRPr="004F1597">
        <w:rPr>
          <w:rFonts w:cs="Times New Roman"/>
          <w:szCs w:val="28"/>
        </w:rPr>
        <w:t>90-е действовал международный принцип;</w:t>
      </w:r>
    </w:p>
    <w:p w:rsidR="00852CF3" w:rsidRPr="004F1597" w:rsidRDefault="00D67215" w:rsidP="004F1597">
      <w:pPr>
        <w:numPr>
          <w:ilvl w:val="0"/>
          <w:numId w:val="20"/>
        </w:numPr>
        <w:tabs>
          <w:tab w:val="clear" w:pos="720"/>
          <w:tab w:val="num" w:pos="0"/>
        </w:tabs>
        <w:spacing w:before="0" w:after="0" w:line="360" w:lineRule="auto"/>
        <w:ind w:left="0" w:firstLine="709"/>
        <w:rPr>
          <w:rFonts w:cs="Times New Roman"/>
          <w:szCs w:val="28"/>
        </w:rPr>
      </w:pPr>
      <w:r>
        <w:rPr>
          <w:rFonts w:cs="Times New Roman"/>
          <w:szCs w:val="28"/>
        </w:rPr>
        <w:t>в</w:t>
      </w:r>
      <w:r w:rsidR="00852CF3" w:rsidRPr="004F1597">
        <w:rPr>
          <w:rFonts w:cs="Times New Roman"/>
          <w:szCs w:val="28"/>
        </w:rPr>
        <w:t xml:space="preserve"> начале 2000-х – национальный. В частности, такой принцип был выбран дабы привлечь в экономику инвестиции иностранных компаний;</w:t>
      </w:r>
    </w:p>
    <w:p w:rsidR="00852CF3" w:rsidRPr="00D67215" w:rsidRDefault="00D67215" w:rsidP="00D67215">
      <w:pPr>
        <w:pStyle w:val="a7"/>
        <w:numPr>
          <w:ilvl w:val="0"/>
          <w:numId w:val="20"/>
        </w:numPr>
        <w:spacing w:before="0" w:after="0" w:line="360" w:lineRule="auto"/>
        <w:rPr>
          <w:rFonts w:cs="Times New Roman"/>
          <w:szCs w:val="28"/>
        </w:rPr>
      </w:pPr>
      <w:r w:rsidRPr="00D67215">
        <w:rPr>
          <w:rFonts w:cs="Times New Roman"/>
          <w:szCs w:val="28"/>
        </w:rPr>
        <w:t>в</w:t>
      </w:r>
      <w:r w:rsidR="00852CF3" w:rsidRPr="00D67215">
        <w:rPr>
          <w:rFonts w:cs="Times New Roman"/>
          <w:szCs w:val="28"/>
        </w:rPr>
        <w:t xml:space="preserve"> 2010</w:t>
      </w:r>
      <w:r>
        <w:rPr>
          <w:rFonts w:cs="Times New Roman"/>
          <w:szCs w:val="28"/>
        </w:rPr>
        <w:t xml:space="preserve"> г.</w:t>
      </w:r>
      <w:r w:rsidR="00852CF3" w:rsidRPr="00D67215">
        <w:rPr>
          <w:rFonts w:cs="Times New Roman"/>
          <w:szCs w:val="28"/>
        </w:rPr>
        <w:t xml:space="preserve"> с подписанием Соглашения ЕврАзЭС был установлен региональный принцип</w:t>
      </w:r>
      <w:r w:rsidR="00282E9B" w:rsidRPr="00D67215">
        <w:rPr>
          <w:rFonts w:cs="Times New Roman"/>
          <w:szCs w:val="28"/>
        </w:rPr>
        <w:t xml:space="preserve"> [</w:t>
      </w:r>
      <w:r w:rsidR="00274838" w:rsidRPr="00D67215">
        <w:rPr>
          <w:rFonts w:cs="Times New Roman"/>
          <w:szCs w:val="28"/>
        </w:rPr>
        <w:t>1</w:t>
      </w:r>
      <w:r w:rsidR="00831F83">
        <w:rPr>
          <w:rFonts w:cs="Times New Roman"/>
          <w:szCs w:val="28"/>
        </w:rPr>
        <w:t>13</w:t>
      </w:r>
      <w:r w:rsidR="00282E9B" w:rsidRPr="00D67215">
        <w:rPr>
          <w:rFonts w:cs="Times New Roman"/>
          <w:szCs w:val="28"/>
        </w:rPr>
        <w:t>]</w:t>
      </w:r>
      <w:r>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Если обратиться к мировой практике, в частности </w:t>
      </w:r>
      <w:r w:rsidR="00D67215">
        <w:rPr>
          <w:rFonts w:cs="Times New Roman"/>
          <w:szCs w:val="28"/>
        </w:rPr>
        <w:t xml:space="preserve">к </w:t>
      </w:r>
      <w:r w:rsidRPr="004F1597">
        <w:rPr>
          <w:rFonts w:cs="Times New Roman"/>
          <w:szCs w:val="28"/>
        </w:rPr>
        <w:t xml:space="preserve">практике, которая была одобрена ЕС, то на уровне юридической доктрины параллельный импорт </w:t>
      </w:r>
      <w:r w:rsidRPr="004F1597">
        <w:rPr>
          <w:rFonts w:cs="Times New Roman"/>
          <w:i/>
          <w:szCs w:val="28"/>
        </w:rPr>
        <w:t>(</w:t>
      </w:r>
      <w:proofErr w:type="spellStart"/>
      <w:r w:rsidRPr="004F1597">
        <w:rPr>
          <w:rFonts w:cs="Times New Roman"/>
          <w:i/>
          <w:szCs w:val="28"/>
        </w:rPr>
        <w:t>parallel</w:t>
      </w:r>
      <w:proofErr w:type="spellEnd"/>
      <w:r w:rsidRPr="004F1597">
        <w:rPr>
          <w:rFonts w:cs="Times New Roman"/>
          <w:i/>
          <w:szCs w:val="28"/>
        </w:rPr>
        <w:t xml:space="preserve"> </w:t>
      </w:r>
      <w:proofErr w:type="spellStart"/>
      <w:r w:rsidRPr="004F1597">
        <w:rPr>
          <w:rFonts w:cs="Times New Roman"/>
          <w:i/>
          <w:szCs w:val="28"/>
        </w:rPr>
        <w:t>import</w:t>
      </w:r>
      <w:proofErr w:type="spellEnd"/>
      <w:r w:rsidRPr="004F1597">
        <w:rPr>
          <w:rFonts w:cs="Times New Roman"/>
          <w:i/>
          <w:szCs w:val="28"/>
        </w:rPr>
        <w:t>)</w:t>
      </w:r>
      <w:r w:rsidRPr="004F1597">
        <w:rPr>
          <w:rFonts w:cs="Times New Roman"/>
          <w:szCs w:val="28"/>
        </w:rPr>
        <w:t xml:space="preserve"> или параллельная торговля </w:t>
      </w:r>
      <w:r w:rsidRPr="004F1597">
        <w:rPr>
          <w:rFonts w:cs="Times New Roman"/>
          <w:i/>
          <w:szCs w:val="28"/>
        </w:rPr>
        <w:t>(</w:t>
      </w:r>
      <w:proofErr w:type="spellStart"/>
      <w:r w:rsidRPr="004F1597">
        <w:rPr>
          <w:rFonts w:cs="Times New Roman"/>
          <w:i/>
          <w:szCs w:val="28"/>
        </w:rPr>
        <w:t>parallel</w:t>
      </w:r>
      <w:proofErr w:type="spellEnd"/>
      <w:r w:rsidRPr="004F1597">
        <w:rPr>
          <w:rFonts w:cs="Times New Roman"/>
          <w:i/>
          <w:szCs w:val="28"/>
        </w:rPr>
        <w:t xml:space="preserve"> </w:t>
      </w:r>
      <w:proofErr w:type="spellStart"/>
      <w:r w:rsidRPr="004F1597">
        <w:rPr>
          <w:rFonts w:cs="Times New Roman"/>
          <w:i/>
          <w:szCs w:val="28"/>
        </w:rPr>
        <w:t>trade</w:t>
      </w:r>
      <w:proofErr w:type="spellEnd"/>
      <w:r w:rsidRPr="004F1597">
        <w:rPr>
          <w:rFonts w:cs="Times New Roman"/>
          <w:i/>
          <w:szCs w:val="28"/>
        </w:rPr>
        <w:t>)</w:t>
      </w:r>
      <w:r w:rsidRPr="004F1597">
        <w:rPr>
          <w:rFonts w:cs="Times New Roman"/>
          <w:szCs w:val="28"/>
        </w:rPr>
        <w:t xml:space="preserve"> связаны с продажей товаров, которые идентичны или существенно схожи с товарами, которые выводятся на рынок через официальные дистрибьюторские сети производителей или оригинальных поставщиков, но продаются за пределами таких сетей (часто параллельно с ними).</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Тонкость понимания разницы, существенных различий видится в цене продаваемых товаров в странах ЕС и других странах, например в России. Как отмечают некоторые специалисты, параллельный импорт представляет собой</w:t>
      </w:r>
      <w:r w:rsidR="00520A99">
        <w:rPr>
          <w:rFonts w:cs="Times New Roman"/>
          <w:szCs w:val="28"/>
        </w:rPr>
        <w:t>,</w:t>
      </w:r>
      <w:r w:rsidRPr="004F1597">
        <w:rPr>
          <w:rFonts w:cs="Times New Roman"/>
          <w:szCs w:val="28"/>
        </w:rPr>
        <w:t xml:space="preserve"> </w:t>
      </w:r>
      <w:r w:rsidRPr="004F1597">
        <w:rPr>
          <w:rFonts w:cs="Times New Roman"/>
          <w:szCs w:val="28"/>
        </w:rPr>
        <w:lastRenderedPageBreak/>
        <w:t>скорее</w:t>
      </w:r>
      <w:r w:rsidR="00520A99">
        <w:rPr>
          <w:rFonts w:cs="Times New Roman"/>
          <w:szCs w:val="28"/>
        </w:rPr>
        <w:t>,</w:t>
      </w:r>
      <w:r w:rsidRPr="004F1597">
        <w:rPr>
          <w:rFonts w:cs="Times New Roman"/>
          <w:szCs w:val="28"/>
        </w:rPr>
        <w:t xml:space="preserve"> не правовое, а </w:t>
      </w:r>
      <w:proofErr w:type="spellStart"/>
      <w:r w:rsidRPr="004F1597">
        <w:rPr>
          <w:rFonts w:cs="Times New Roman"/>
          <w:szCs w:val="28"/>
        </w:rPr>
        <w:t>доктриальное</w:t>
      </w:r>
      <w:proofErr w:type="spellEnd"/>
      <w:r w:rsidRPr="004F1597">
        <w:rPr>
          <w:rFonts w:cs="Times New Roman"/>
          <w:szCs w:val="28"/>
        </w:rPr>
        <w:t xml:space="preserve"> явление, так как именно эта доктрина лежит в основе регулирования цен, правил и иных институций в мировой торговле. К таким основополагающим документам следует отнести непосредственно сам договор ЕС, в частности его статьи 28 и 29, а также ст</w:t>
      </w:r>
      <w:r w:rsidR="00D67215">
        <w:rPr>
          <w:rFonts w:cs="Times New Roman"/>
          <w:szCs w:val="28"/>
        </w:rPr>
        <w:t>.</w:t>
      </w:r>
      <w:r w:rsidRPr="004F1597">
        <w:rPr>
          <w:rFonts w:cs="Times New Roman"/>
          <w:szCs w:val="28"/>
        </w:rPr>
        <w:t xml:space="preserve"> 30, устанавливающ</w:t>
      </w:r>
      <w:r w:rsidR="00D67215">
        <w:rPr>
          <w:rFonts w:cs="Times New Roman"/>
          <w:szCs w:val="28"/>
        </w:rPr>
        <w:t>ую</w:t>
      </w:r>
      <w:r w:rsidRPr="004F1597">
        <w:rPr>
          <w:rFonts w:cs="Times New Roman"/>
          <w:szCs w:val="28"/>
        </w:rPr>
        <w:t xml:space="preserve"> ограничения, исключения из общих принципов функционирования общего европейского рынка ЕС.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Особое значение в части предмета данного исследования имеют </w:t>
      </w:r>
      <w:r w:rsidRPr="00D67215">
        <w:rPr>
          <w:rFonts w:cs="Times New Roman"/>
          <w:szCs w:val="28"/>
        </w:rPr>
        <w:t>директивы ЕС:</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 </w:t>
      </w:r>
      <w:r w:rsidR="00D67215">
        <w:rPr>
          <w:rFonts w:cs="Times New Roman"/>
          <w:szCs w:val="28"/>
        </w:rPr>
        <w:t>д</w:t>
      </w:r>
      <w:r w:rsidRPr="004F1597">
        <w:rPr>
          <w:rFonts w:cs="Times New Roman"/>
          <w:szCs w:val="28"/>
        </w:rPr>
        <w:t xml:space="preserve">иректива 2001/83/ЕС Европейского </w:t>
      </w:r>
      <w:r w:rsidR="00D67215">
        <w:rPr>
          <w:rFonts w:cs="Times New Roman"/>
          <w:szCs w:val="28"/>
        </w:rPr>
        <w:t>п</w:t>
      </w:r>
      <w:r w:rsidRPr="004F1597">
        <w:rPr>
          <w:rFonts w:cs="Times New Roman"/>
          <w:szCs w:val="28"/>
        </w:rPr>
        <w:t>арламента и Совета ЕС от 6 ноября 2001 г. «О своде законов Сообщества в отношении лекарственных препаратов для человека» в части регулирования порядка вывода лекарственных препаратов на рынок ЕС;</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 </w:t>
      </w:r>
      <w:r w:rsidR="00D67215">
        <w:rPr>
          <w:rFonts w:cs="Times New Roman"/>
          <w:szCs w:val="28"/>
        </w:rPr>
        <w:t>д</w:t>
      </w:r>
      <w:r w:rsidRPr="004F1597">
        <w:rPr>
          <w:rFonts w:cs="Times New Roman"/>
          <w:szCs w:val="28"/>
        </w:rPr>
        <w:t xml:space="preserve">иректива 2011/62/ЕС Европейского </w:t>
      </w:r>
      <w:r w:rsidR="00D67215">
        <w:rPr>
          <w:rFonts w:cs="Times New Roman"/>
          <w:szCs w:val="28"/>
        </w:rPr>
        <w:t>п</w:t>
      </w:r>
      <w:r w:rsidRPr="004F1597">
        <w:rPr>
          <w:rFonts w:cs="Times New Roman"/>
          <w:szCs w:val="28"/>
        </w:rPr>
        <w:t xml:space="preserve">арламента и Совета ЕС от 8 июня 2011 г. о внесении изменений в Директиву 2001/83/ЕС Европейского </w:t>
      </w:r>
      <w:r w:rsidR="00D67215">
        <w:rPr>
          <w:rFonts w:cs="Times New Roman"/>
          <w:szCs w:val="28"/>
        </w:rPr>
        <w:t>п</w:t>
      </w:r>
      <w:r w:rsidRPr="004F1597">
        <w:rPr>
          <w:rFonts w:cs="Times New Roman"/>
          <w:szCs w:val="28"/>
        </w:rPr>
        <w:t>арламента и Совета ЕС от 6 ноября 2001 г. «О своде законов Сообщества в отношении лекарственных препаратов для человека» для предотвращения попадания в дистрибьюторскую сеть фальсифицированных лекарственных препаратов;</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 </w:t>
      </w:r>
      <w:r w:rsidR="00D67215">
        <w:rPr>
          <w:rFonts w:cs="Times New Roman"/>
          <w:szCs w:val="28"/>
        </w:rPr>
        <w:t>д</w:t>
      </w:r>
      <w:r w:rsidRPr="004F1597">
        <w:rPr>
          <w:rFonts w:cs="Times New Roman"/>
          <w:szCs w:val="28"/>
        </w:rPr>
        <w:t>иректива 89/104/ЕЭС Совета от 21 декабря 1988 г. «О сближении законодательств государств-членов в отношении товарных знаков и знаков обслуживания» в части регулирования принципа исчерпания исключительных прав;</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 </w:t>
      </w:r>
      <w:r w:rsidR="00D67215">
        <w:rPr>
          <w:rFonts w:cs="Times New Roman"/>
          <w:szCs w:val="28"/>
        </w:rPr>
        <w:t>и</w:t>
      </w:r>
      <w:r w:rsidRPr="004F1597">
        <w:rPr>
          <w:rFonts w:cs="Times New Roman"/>
          <w:szCs w:val="28"/>
        </w:rPr>
        <w:t>нформационное письмо Комиссии ЕС в отношении параллельного импорта лекарственных препаратов, интеллектуальная собственность на которые защищена и которые были допущены к обороту (2003 г.) в части уточнения регулирования условий и ограничений параллельного импорта лекарственных препаратов в рамках единого товарного рынка ЕС;</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 </w:t>
      </w:r>
      <w:r w:rsidR="00D67215">
        <w:rPr>
          <w:rFonts w:cs="Times New Roman"/>
          <w:szCs w:val="28"/>
        </w:rPr>
        <w:t>и</w:t>
      </w:r>
      <w:r w:rsidRPr="004F1597">
        <w:rPr>
          <w:rFonts w:cs="Times New Roman"/>
          <w:szCs w:val="28"/>
        </w:rPr>
        <w:t xml:space="preserve">нформационное письмо Комиссии ЕС в отношении параллельного импорта лекарственных препаратов, интеллектуальная собственность на которые защищена и которые были допущены к обороту (1982 г.) в части </w:t>
      </w:r>
      <w:r w:rsidRPr="004F1597">
        <w:rPr>
          <w:rFonts w:cs="Times New Roman"/>
          <w:szCs w:val="28"/>
        </w:rPr>
        <w:lastRenderedPageBreak/>
        <w:t>регулирования условий и ограничений параллельного импорта лекарственных препаратов в рамках единого товарного рынка ЕС.</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Кроме перечисленных основных институций в понимании как теории, так и практики параллельного импорта имеют значение результаты толкования основных базовых документов решениями судов, которые принимают, следуя прецедентам предшествующих постановлений судов</w:t>
      </w:r>
      <w:r w:rsidR="00282E9B" w:rsidRPr="004F1597">
        <w:rPr>
          <w:rFonts w:cs="Times New Roman"/>
          <w:szCs w:val="28"/>
        </w:rPr>
        <w:t xml:space="preserve"> [</w:t>
      </w:r>
      <w:r w:rsidR="00274838" w:rsidRPr="004F1597">
        <w:rPr>
          <w:rFonts w:cs="Times New Roman"/>
          <w:szCs w:val="28"/>
        </w:rPr>
        <w:t>1</w:t>
      </w:r>
      <w:r w:rsidR="00831F83">
        <w:rPr>
          <w:rFonts w:cs="Times New Roman"/>
          <w:szCs w:val="28"/>
        </w:rPr>
        <w:t>33</w:t>
      </w:r>
      <w:r w:rsidR="00C16CC7">
        <w:rPr>
          <w:rFonts w:cs="Times New Roman"/>
          <w:szCs w:val="28"/>
        </w:rPr>
        <w:t>,</w:t>
      </w:r>
      <w:r w:rsidR="00274838" w:rsidRPr="004F1597">
        <w:rPr>
          <w:rFonts w:cs="Times New Roman"/>
          <w:szCs w:val="28"/>
        </w:rPr>
        <w:t xml:space="preserve"> 1</w:t>
      </w:r>
      <w:r w:rsidR="00831F83">
        <w:rPr>
          <w:rFonts w:cs="Times New Roman"/>
          <w:szCs w:val="28"/>
        </w:rPr>
        <w:t>34</w:t>
      </w:r>
      <w:r w:rsidR="00C16CC7">
        <w:rPr>
          <w:rFonts w:cs="Times New Roman"/>
          <w:szCs w:val="28"/>
        </w:rPr>
        <w:t>,</w:t>
      </w:r>
      <w:r w:rsidR="009775BA" w:rsidRPr="004F1597">
        <w:rPr>
          <w:rFonts w:cs="Times New Roman"/>
          <w:szCs w:val="28"/>
        </w:rPr>
        <w:t xml:space="preserve"> 1</w:t>
      </w:r>
      <w:r w:rsidR="00831F83">
        <w:rPr>
          <w:rFonts w:cs="Times New Roman"/>
          <w:szCs w:val="28"/>
        </w:rPr>
        <w:t>39-141</w:t>
      </w:r>
      <w:r w:rsidR="00282E9B" w:rsidRPr="004F1597">
        <w:rPr>
          <w:rFonts w:cs="Times New Roman"/>
          <w:szCs w:val="28"/>
        </w:rPr>
        <w:t>]</w:t>
      </w:r>
      <w:r w:rsidR="00A6242B">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Позиции стран-экспортеров и стран-импортеров в части параллельного импорта товаров в Россию разнонаправлены. Ответ на этот вопрос уже невозможно дать вне учета стратегических интересов глобальной политической элиты. Экономически страны</w:t>
      </w:r>
      <w:r w:rsidR="00C16CC7">
        <w:rPr>
          <w:rFonts w:cs="Times New Roman"/>
          <w:szCs w:val="28"/>
        </w:rPr>
        <w:t>-</w:t>
      </w:r>
      <w:r w:rsidRPr="004F1597">
        <w:rPr>
          <w:rFonts w:cs="Times New Roman"/>
          <w:szCs w:val="28"/>
        </w:rPr>
        <w:t>производители заинтересованы в расширении рынков сбыта своей продукции. Однако сама дистрибьюция реализуется иными коммерческими организациями, которые хотя и могут быть аффилированы с производителями оригинальной продукции, тем не менее имеют свое собственное видение на получение дополнительного дохода в форме ренты на монополию товарного знака. Поэтому дистрибьют</w:t>
      </w:r>
      <w:r w:rsidR="00C16CC7">
        <w:rPr>
          <w:rFonts w:cs="Times New Roman"/>
          <w:szCs w:val="28"/>
        </w:rPr>
        <w:t>о</w:t>
      </w:r>
      <w:r w:rsidRPr="004F1597">
        <w:rPr>
          <w:rFonts w:cs="Times New Roman"/>
          <w:szCs w:val="28"/>
        </w:rPr>
        <w:t xml:space="preserve">ры против параллельного импорта, ибо поставки последних отличаются более низкими ценами на одну и туже продукцию от официального производителя.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Страна-импортер также имеет неоднозначно оцениваемую ситуацию с параллельным импортом. Во-первых, товары, которые поступают в страну-импортер, как правило</w:t>
      </w:r>
      <w:r w:rsidR="00C16CC7">
        <w:rPr>
          <w:rFonts w:cs="Times New Roman"/>
          <w:szCs w:val="28"/>
        </w:rPr>
        <w:t>,</w:t>
      </w:r>
      <w:r w:rsidRPr="004F1597">
        <w:rPr>
          <w:rFonts w:cs="Times New Roman"/>
          <w:szCs w:val="28"/>
        </w:rPr>
        <w:t xml:space="preserve"> имеют более низкую цену. Во-вторых, импортер прибегает к параллельному импорту в силу недружественной политики, которую проводят «недружественные» России страны, реализуя санкционную политику, изолируя Россию от международной торговли.</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Более низкие цены на ввозимые товары по параллельному импорту могут с большей вероятностью попасть в разряд контрафактных поставок. Когда одновременно отмеча</w:t>
      </w:r>
      <w:r w:rsidR="00C16CC7">
        <w:rPr>
          <w:rFonts w:cs="Times New Roman"/>
          <w:szCs w:val="28"/>
        </w:rPr>
        <w:t>ю</w:t>
      </w:r>
      <w:r w:rsidRPr="004F1597">
        <w:rPr>
          <w:rFonts w:cs="Times New Roman"/>
          <w:szCs w:val="28"/>
        </w:rPr>
        <w:t>тся как легальное поступление товаров, так и ввоз их по параллельному импорту, то риски нарушения таможенного законодательства недобросовестными участниками ВЭД возрастают.</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lastRenderedPageBreak/>
        <w:t>Это вызвано отчасти тем, что требования таможенного законодательства в период ужесточения санкционной политики по отношению к России возрастают, в результате чего сама практика таможенного контроля и таможенного регулирования</w:t>
      </w:r>
      <w:r w:rsidR="00C16CC7">
        <w:rPr>
          <w:rFonts w:cs="Times New Roman"/>
          <w:szCs w:val="28"/>
        </w:rPr>
        <w:t>,</w:t>
      </w:r>
      <w:r w:rsidRPr="004F1597">
        <w:rPr>
          <w:rFonts w:cs="Times New Roman"/>
          <w:szCs w:val="28"/>
        </w:rPr>
        <w:t xml:space="preserve"> скорее</w:t>
      </w:r>
      <w:r w:rsidR="00C16CC7">
        <w:rPr>
          <w:rFonts w:cs="Times New Roman"/>
          <w:szCs w:val="28"/>
        </w:rPr>
        <w:t>,</w:t>
      </w:r>
      <w:r w:rsidRPr="004F1597">
        <w:rPr>
          <w:rFonts w:cs="Times New Roman"/>
          <w:szCs w:val="28"/>
        </w:rPr>
        <w:t xml:space="preserve"> следует модели «ручного управления», которое по своей природе является дискреционной моделью. Это проявляется, в частности, в том, что меняется перечень товаров, которые попадают в списки, разрешенные для параллельного импорта. Причем, как свидетельствует сама практика регулирования параллельного импорта, списки товаров имеют тенденцию к расширению.</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Так, на июнь 2022 г</w:t>
      </w:r>
      <w:r w:rsidR="00C16CC7">
        <w:rPr>
          <w:rFonts w:cs="Times New Roman"/>
          <w:szCs w:val="28"/>
        </w:rPr>
        <w:t>.</w:t>
      </w:r>
      <w:r w:rsidRPr="004F1597">
        <w:rPr>
          <w:rFonts w:cs="Times New Roman"/>
          <w:szCs w:val="28"/>
        </w:rPr>
        <w:t xml:space="preserve"> около 36 % импортируемых товаров были включены в перечень Минпромторга РФ (по стоимости). Но уже в октябре этого же года список был расширен за счет включения в перечень алкогольных и безалкогольных напитков, а также перечень был дополнен брендами запасных частей автомобилей, товарами химической промышленности, игрушками и т.</w:t>
      </w:r>
      <w:r w:rsidR="00C16CC7">
        <w:rPr>
          <w:rFonts w:cs="Times New Roman"/>
          <w:szCs w:val="28"/>
        </w:rPr>
        <w:t xml:space="preserve"> </w:t>
      </w:r>
      <w:r w:rsidRPr="004F1597">
        <w:rPr>
          <w:rFonts w:cs="Times New Roman"/>
          <w:szCs w:val="28"/>
        </w:rPr>
        <w:t>д. Расширился перечень и за счет брендов автомобильных марок (17 наименований), что составило в итоге 85 брендов. Что касается такой области, как микроэлектроника, то список увеличился примерно на 130 торговых знаков.</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 результате по оценке Аналитического кредитного рейтингового агентства (Российское рейтинговое агентство, аккредитованное при Центральном банке России) (</w:t>
      </w:r>
      <w:r w:rsidR="00C16CC7">
        <w:rPr>
          <w:rFonts w:cs="Times New Roman"/>
          <w:szCs w:val="28"/>
        </w:rPr>
        <w:t>д</w:t>
      </w:r>
      <w:r w:rsidRPr="004F1597">
        <w:rPr>
          <w:rFonts w:cs="Times New Roman"/>
          <w:szCs w:val="28"/>
        </w:rPr>
        <w:t>алее</w:t>
      </w:r>
      <w:r w:rsidR="00A6242B">
        <w:rPr>
          <w:rFonts w:cs="Times New Roman"/>
          <w:szCs w:val="28"/>
        </w:rPr>
        <w:t xml:space="preserve"> </w:t>
      </w:r>
      <w:r w:rsidRPr="004F1597">
        <w:rPr>
          <w:rFonts w:cs="Times New Roman"/>
          <w:szCs w:val="28"/>
        </w:rPr>
        <w:t>–</w:t>
      </w:r>
      <w:r w:rsidR="00A6242B">
        <w:rPr>
          <w:rFonts w:cs="Times New Roman"/>
          <w:szCs w:val="28"/>
        </w:rPr>
        <w:t xml:space="preserve"> </w:t>
      </w:r>
      <w:r w:rsidRPr="004F1597">
        <w:rPr>
          <w:rFonts w:cs="Times New Roman"/>
          <w:szCs w:val="28"/>
        </w:rPr>
        <w:t>АКРА) около 36 % импортируемых товаров (по стоимости) включены в перечень Минпромторга. Основанием для внесения товаров в перечень было решение иностранных компаний покинуть российский рынок, что привело к товарному дефициту на российском рынке. Если со временем список товаров в перечне Минпромторга сокращался, то это было вызвано тем, что некоторые иностранные компании стали возвращаться на российский рынок</w:t>
      </w:r>
      <w:r w:rsidR="00282E9B" w:rsidRPr="004F1597">
        <w:rPr>
          <w:rFonts w:cs="Times New Roman"/>
          <w:szCs w:val="28"/>
        </w:rPr>
        <w:t xml:space="preserve"> [</w:t>
      </w:r>
      <w:r w:rsidR="009775BA" w:rsidRPr="004F1597">
        <w:rPr>
          <w:rFonts w:cs="Times New Roman"/>
          <w:szCs w:val="28"/>
        </w:rPr>
        <w:t>1</w:t>
      </w:r>
      <w:r w:rsidR="00831F83">
        <w:rPr>
          <w:rFonts w:cs="Times New Roman"/>
          <w:szCs w:val="28"/>
        </w:rPr>
        <w:t>13</w:t>
      </w:r>
      <w:r w:rsidR="00282E9B" w:rsidRPr="004F1597">
        <w:rPr>
          <w:rFonts w:cs="Times New Roman"/>
          <w:szCs w:val="28"/>
        </w:rPr>
        <w:t>]</w:t>
      </w:r>
      <w:r w:rsidR="00C16CC7">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163213">
        <w:rPr>
          <w:rFonts w:cs="Times New Roman"/>
          <w:szCs w:val="28"/>
        </w:rPr>
        <w:t>В конечном счете эти мероприятия</w:t>
      </w:r>
      <w:r w:rsidRPr="004F1597">
        <w:rPr>
          <w:rFonts w:cs="Times New Roman"/>
          <w:szCs w:val="28"/>
        </w:rPr>
        <w:t xml:space="preserve"> позволили сократить ассортимент товарной массы, рынок стал восстанавливаться, острого дефицита товаров удалось избежать, на что не надеялись политики из «недружественных стран». </w:t>
      </w:r>
      <w:r w:rsidRPr="004F1597">
        <w:rPr>
          <w:rFonts w:cs="Times New Roman"/>
          <w:szCs w:val="28"/>
        </w:rPr>
        <w:lastRenderedPageBreak/>
        <w:t>Одновременно была сохранена и здоровая конкуренция, а следовательно, стабильность в ценообразовании, положительно оцениваемая конечными потребителями.</w:t>
      </w:r>
    </w:p>
    <w:p w:rsidR="00852CF3" w:rsidRPr="00831F83" w:rsidRDefault="00852CF3" w:rsidP="00A6242B">
      <w:pPr>
        <w:spacing w:before="0" w:after="0" w:line="360" w:lineRule="auto"/>
        <w:ind w:left="0" w:firstLine="709"/>
        <w:jc w:val="center"/>
        <w:rPr>
          <w:rFonts w:cs="Times New Roman"/>
          <w:sz w:val="32"/>
          <w:szCs w:val="28"/>
        </w:rPr>
      </w:pPr>
      <w:r w:rsidRPr="00831F83">
        <w:rPr>
          <w:rFonts w:cs="Times New Roman"/>
          <w:sz w:val="32"/>
          <w:szCs w:val="28"/>
        </w:rPr>
        <w:t>Основные негативные моменты параллельного импорта</w:t>
      </w:r>
    </w:p>
    <w:p w:rsidR="00852CF3" w:rsidRPr="004F1597" w:rsidRDefault="00852CF3" w:rsidP="004F1597">
      <w:pPr>
        <w:pStyle w:val="a7"/>
        <w:numPr>
          <w:ilvl w:val="0"/>
          <w:numId w:val="21"/>
        </w:numPr>
        <w:spacing w:before="0" w:after="0" w:line="360" w:lineRule="auto"/>
        <w:ind w:left="0" w:firstLine="709"/>
        <w:rPr>
          <w:rFonts w:cs="Times New Roman"/>
          <w:szCs w:val="28"/>
        </w:rPr>
      </w:pPr>
      <w:r w:rsidRPr="004F1597">
        <w:rPr>
          <w:rFonts w:cs="Times New Roman"/>
          <w:szCs w:val="28"/>
        </w:rPr>
        <w:t>Так как право поставлять товары может ограничиваться в стране продавца, то перечень экспортеров может быть ограничен и включать только официальных дилеров или их представителей. Поэтому участник</w:t>
      </w:r>
      <w:r w:rsidR="00163213">
        <w:rPr>
          <w:rFonts w:cs="Times New Roman"/>
          <w:szCs w:val="28"/>
        </w:rPr>
        <w:t>и</w:t>
      </w:r>
      <w:r w:rsidRPr="004F1597">
        <w:rPr>
          <w:rFonts w:cs="Times New Roman"/>
          <w:szCs w:val="28"/>
        </w:rPr>
        <w:t xml:space="preserve"> параллельного импорта закупать товар в любой стране мира для поставки из Германии, например, в Россию могут только через третьи страны. Эта ситуация может возникать даже во взаимоотношениях с такой дружественной страной, как Китай. Китай может быть обременен лицензионными соглашениями с производителями, в соответствии с которыми он не имеет права поставлять товар в Россию. В этом случае сделка приобретает более сложную логистическую цепочку с соответственным результатом – возрастанием цены товара на российском рынке.</w:t>
      </w:r>
    </w:p>
    <w:p w:rsidR="00852CF3" w:rsidRPr="004F1597" w:rsidRDefault="00852CF3" w:rsidP="004F1597">
      <w:pPr>
        <w:pStyle w:val="a7"/>
        <w:numPr>
          <w:ilvl w:val="0"/>
          <w:numId w:val="21"/>
        </w:numPr>
        <w:spacing w:before="0" w:after="0" w:line="360" w:lineRule="auto"/>
        <w:ind w:left="0" w:firstLine="709"/>
        <w:rPr>
          <w:rFonts w:cs="Times New Roman"/>
          <w:szCs w:val="28"/>
        </w:rPr>
      </w:pPr>
      <w:r w:rsidRPr="004F1597">
        <w:rPr>
          <w:rFonts w:cs="Times New Roman"/>
          <w:szCs w:val="28"/>
        </w:rPr>
        <w:t xml:space="preserve">Параллельный рынок предполагает втягивание в этот бизнес новых игроков. Последние могут не иметь требуемого опыта в решении проблем поставки </w:t>
      </w:r>
      <w:proofErr w:type="spellStart"/>
      <w:r w:rsidRPr="004F1597">
        <w:rPr>
          <w:rFonts w:cs="Times New Roman"/>
          <w:szCs w:val="28"/>
        </w:rPr>
        <w:t>подсанкционных</w:t>
      </w:r>
      <w:proofErr w:type="spellEnd"/>
      <w:r w:rsidRPr="004F1597">
        <w:rPr>
          <w:rFonts w:cs="Times New Roman"/>
          <w:szCs w:val="28"/>
        </w:rPr>
        <w:t xml:space="preserve"> товаров в Россию, усиливаются таможенные риски при декларировании и оплате за поставляемые товары. Нарушение таможенного законодательства в этих случаях приводит к незапланированным дополнительным издержкам в виде штрафов, оплаты товара, который находится на ответственном хранении на таможенных складах, складах временного хранения и т.</w:t>
      </w:r>
      <w:r w:rsidR="00163213">
        <w:rPr>
          <w:rFonts w:cs="Times New Roman"/>
          <w:szCs w:val="28"/>
        </w:rPr>
        <w:t xml:space="preserve"> </w:t>
      </w:r>
      <w:r w:rsidRPr="004F1597">
        <w:rPr>
          <w:rFonts w:cs="Times New Roman"/>
          <w:szCs w:val="28"/>
        </w:rPr>
        <w:t>д.</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Проблемы параллельного импорта возникают и при оплате за товары, если они поставляются из недружественных стран</w:t>
      </w:r>
      <w:r w:rsidR="00A6242B">
        <w:rPr>
          <w:rFonts w:cs="Times New Roman"/>
          <w:szCs w:val="28"/>
        </w:rPr>
        <w:t>,</w:t>
      </w:r>
      <w:r w:rsidRPr="004F1597">
        <w:rPr>
          <w:rFonts w:cs="Times New Roman"/>
          <w:szCs w:val="28"/>
        </w:rPr>
        <w:t xml:space="preserve"> в силу того что российские банки отключены от системы передачи финансовой информации, например от системы SWIFT. Часто для решения проблем перевода платежных средств прибегают к услугам различного рода промежуточных компаний, тем самым увеличивая число посредников в общей логистической цепи поставки товара.</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lastRenderedPageBreak/>
        <w:t>Так как параллельный импорт уже исключает официального производителя или официального представителя в логистической цепи поставки товара, то вполне возможно появление недобросовестных участников, которые могут вместо оригинального товара поставлять товар контрафактный.</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Однако поставка контрафактного товара уже относится к серьёзными таможенным правонарушениям. В результате таможенные органы вынуждены уделять большее внимание при работе с новыми участниками ВЭД, выявляя тем самым контрафактные поставки. Это связано </w:t>
      </w:r>
      <w:r w:rsidR="00A6242B">
        <w:rPr>
          <w:rFonts w:cs="Times New Roman"/>
          <w:szCs w:val="28"/>
        </w:rPr>
        <w:t>с</w:t>
      </w:r>
      <w:r w:rsidRPr="004F1597">
        <w:rPr>
          <w:rFonts w:cs="Times New Roman"/>
          <w:szCs w:val="28"/>
        </w:rPr>
        <w:t xml:space="preserve"> тем, что таможенные органы вынуждены запрашивать дополнительную информацию, работать с ней в части перевода, уточнения и т.</w:t>
      </w:r>
      <w:r w:rsidR="00163213">
        <w:rPr>
          <w:rFonts w:cs="Times New Roman"/>
          <w:szCs w:val="28"/>
        </w:rPr>
        <w:t xml:space="preserve"> </w:t>
      </w:r>
      <w:r w:rsidRPr="004F1597">
        <w:rPr>
          <w:rFonts w:cs="Times New Roman"/>
          <w:szCs w:val="28"/>
        </w:rPr>
        <w:t>д. Издержки материальных, людских ресурсов таможенных органов не</w:t>
      </w:r>
      <w:r w:rsidR="00163213">
        <w:rPr>
          <w:rFonts w:cs="Times New Roman"/>
          <w:szCs w:val="28"/>
        </w:rPr>
        <w:t>минуе</w:t>
      </w:r>
      <w:r w:rsidRPr="004F1597">
        <w:rPr>
          <w:rFonts w:cs="Times New Roman"/>
          <w:szCs w:val="28"/>
        </w:rPr>
        <w:t>мо возрастают при работе с данными видами товаров, поставляемых по параллельному импорту</w:t>
      </w:r>
      <w:r w:rsidR="00163213">
        <w:rPr>
          <w:rFonts w:cs="Times New Roman"/>
          <w:szCs w:val="28"/>
        </w:rPr>
        <w:t>,</w:t>
      </w:r>
      <w:r w:rsidRPr="004F1597">
        <w:rPr>
          <w:rFonts w:cs="Times New Roman"/>
          <w:szCs w:val="28"/>
        </w:rPr>
        <w:t xml:space="preserve"> в силу того что возрастают риски. Эти повышенные риски требуют увеличени</w:t>
      </w:r>
      <w:r w:rsidR="00163213">
        <w:rPr>
          <w:rFonts w:cs="Times New Roman"/>
          <w:szCs w:val="28"/>
        </w:rPr>
        <w:t>я</w:t>
      </w:r>
      <w:r w:rsidRPr="004F1597">
        <w:rPr>
          <w:rFonts w:cs="Times New Roman"/>
          <w:szCs w:val="28"/>
        </w:rPr>
        <w:t xml:space="preserve"> объемов осмотров, досмотров, таможенных экспертиз, что необходимо для подтверждения оригинального происхождения товара. Отчасти эта проблема решается по отношению </w:t>
      </w:r>
      <w:r w:rsidR="00163213">
        <w:rPr>
          <w:rFonts w:cs="Times New Roman"/>
          <w:szCs w:val="28"/>
        </w:rPr>
        <w:t xml:space="preserve">к </w:t>
      </w:r>
      <w:r w:rsidRPr="004F1597">
        <w:rPr>
          <w:rFonts w:cs="Times New Roman"/>
          <w:szCs w:val="28"/>
        </w:rPr>
        <w:t>таки</w:t>
      </w:r>
      <w:r w:rsidR="00163213">
        <w:rPr>
          <w:rFonts w:cs="Times New Roman"/>
          <w:szCs w:val="28"/>
        </w:rPr>
        <w:t>м</w:t>
      </w:r>
      <w:r w:rsidRPr="004F1597">
        <w:rPr>
          <w:rFonts w:cs="Times New Roman"/>
          <w:szCs w:val="28"/>
        </w:rPr>
        <w:t xml:space="preserve"> товар</w:t>
      </w:r>
      <w:r w:rsidR="00163213">
        <w:rPr>
          <w:rFonts w:cs="Times New Roman"/>
          <w:szCs w:val="28"/>
        </w:rPr>
        <w:t>ам</w:t>
      </w:r>
      <w:r w:rsidRPr="004F1597">
        <w:rPr>
          <w:rFonts w:cs="Times New Roman"/>
          <w:szCs w:val="28"/>
        </w:rPr>
        <w:t xml:space="preserve">, </w:t>
      </w:r>
      <w:r w:rsidR="00163213">
        <w:rPr>
          <w:rFonts w:cs="Times New Roman"/>
          <w:szCs w:val="28"/>
        </w:rPr>
        <w:t>к</w:t>
      </w:r>
      <w:r w:rsidRPr="004F1597">
        <w:rPr>
          <w:rFonts w:cs="Times New Roman"/>
          <w:szCs w:val="28"/>
        </w:rPr>
        <w:t>ак одежда, шины</w:t>
      </w:r>
      <w:r w:rsidR="00163213">
        <w:rPr>
          <w:rFonts w:cs="Times New Roman"/>
          <w:szCs w:val="28"/>
        </w:rPr>
        <w:t>,</w:t>
      </w:r>
      <w:r w:rsidRPr="004F1597">
        <w:rPr>
          <w:rFonts w:cs="Times New Roman"/>
          <w:szCs w:val="28"/>
        </w:rPr>
        <w:t xml:space="preserve"> и други</w:t>
      </w:r>
      <w:r w:rsidR="00163213">
        <w:rPr>
          <w:rFonts w:cs="Times New Roman"/>
          <w:szCs w:val="28"/>
        </w:rPr>
        <w:t>м</w:t>
      </w:r>
      <w:r w:rsidRPr="004F1597">
        <w:rPr>
          <w:rFonts w:cs="Times New Roman"/>
          <w:szCs w:val="28"/>
        </w:rPr>
        <w:t xml:space="preserve"> товар</w:t>
      </w:r>
      <w:r w:rsidR="00163213">
        <w:rPr>
          <w:rFonts w:cs="Times New Roman"/>
          <w:szCs w:val="28"/>
        </w:rPr>
        <w:t>ам</w:t>
      </w:r>
      <w:r w:rsidRPr="004F1597">
        <w:rPr>
          <w:rFonts w:cs="Times New Roman"/>
          <w:szCs w:val="28"/>
        </w:rPr>
        <w:t xml:space="preserve"> из перечня Минпромторга </w:t>
      </w:r>
      <w:r w:rsidR="00163213">
        <w:rPr>
          <w:rFonts w:cs="Times New Roman"/>
          <w:szCs w:val="28"/>
        </w:rPr>
        <w:t xml:space="preserve">путём </w:t>
      </w:r>
      <w:r w:rsidRPr="004F1597">
        <w:rPr>
          <w:rFonts w:cs="Times New Roman"/>
          <w:szCs w:val="28"/>
        </w:rPr>
        <w:t>заказ</w:t>
      </w:r>
      <w:r w:rsidR="00163213">
        <w:rPr>
          <w:rFonts w:cs="Times New Roman"/>
          <w:szCs w:val="28"/>
        </w:rPr>
        <w:t>а</w:t>
      </w:r>
      <w:r w:rsidRPr="004F1597">
        <w:rPr>
          <w:rFonts w:cs="Times New Roman"/>
          <w:szCs w:val="28"/>
        </w:rPr>
        <w:t xml:space="preserve"> и нан</w:t>
      </w:r>
      <w:r w:rsidR="00163213">
        <w:rPr>
          <w:rFonts w:cs="Times New Roman"/>
          <w:szCs w:val="28"/>
        </w:rPr>
        <w:t>есения</w:t>
      </w:r>
      <w:r w:rsidRPr="004F1597">
        <w:rPr>
          <w:rFonts w:cs="Times New Roman"/>
          <w:szCs w:val="28"/>
        </w:rPr>
        <w:t xml:space="preserve"> код</w:t>
      </w:r>
      <w:r w:rsidR="00163213">
        <w:rPr>
          <w:rFonts w:cs="Times New Roman"/>
          <w:szCs w:val="28"/>
        </w:rPr>
        <w:t>ов</w:t>
      </w:r>
      <w:r w:rsidRPr="004F1597">
        <w:rPr>
          <w:rFonts w:cs="Times New Roman"/>
          <w:szCs w:val="28"/>
        </w:rPr>
        <w:t xml:space="preserve"> </w:t>
      </w:r>
      <w:proofErr w:type="spellStart"/>
      <w:r w:rsidRPr="004F1597">
        <w:rPr>
          <w:rFonts w:cs="Times New Roman"/>
          <w:szCs w:val="28"/>
        </w:rPr>
        <w:t>Data</w:t>
      </w:r>
      <w:proofErr w:type="spellEnd"/>
      <w:r w:rsidRPr="004F1597">
        <w:rPr>
          <w:rFonts w:cs="Times New Roman"/>
          <w:szCs w:val="28"/>
        </w:rPr>
        <w:t xml:space="preserve"> </w:t>
      </w:r>
      <w:proofErr w:type="spellStart"/>
      <w:r w:rsidRPr="004F1597">
        <w:rPr>
          <w:rFonts w:cs="Times New Roman"/>
          <w:szCs w:val="28"/>
        </w:rPr>
        <w:t>Matrix</w:t>
      </w:r>
      <w:proofErr w:type="spellEnd"/>
      <w:r w:rsidRPr="004F1597">
        <w:rPr>
          <w:rFonts w:cs="Times New Roman"/>
          <w:szCs w:val="28"/>
        </w:rPr>
        <w:t xml:space="preserve"> на этикетки и переда</w:t>
      </w:r>
      <w:r w:rsidR="00163213">
        <w:rPr>
          <w:rFonts w:cs="Times New Roman"/>
          <w:szCs w:val="28"/>
        </w:rPr>
        <w:t>чи</w:t>
      </w:r>
      <w:r w:rsidRPr="004F1597">
        <w:rPr>
          <w:rFonts w:cs="Times New Roman"/>
          <w:szCs w:val="28"/>
        </w:rPr>
        <w:t xml:space="preserve"> данны</w:t>
      </w:r>
      <w:r w:rsidR="00163213">
        <w:rPr>
          <w:rFonts w:cs="Times New Roman"/>
          <w:szCs w:val="28"/>
        </w:rPr>
        <w:t>х</w:t>
      </w:r>
      <w:r w:rsidRPr="004F1597">
        <w:rPr>
          <w:rFonts w:cs="Times New Roman"/>
          <w:szCs w:val="28"/>
        </w:rPr>
        <w:t xml:space="preserve"> в систему «Честный </w:t>
      </w:r>
      <w:r w:rsidR="00A505E2">
        <w:rPr>
          <w:rFonts w:cs="Times New Roman"/>
          <w:szCs w:val="28"/>
        </w:rPr>
        <w:t>з</w:t>
      </w:r>
      <w:r w:rsidRPr="004F1597">
        <w:rPr>
          <w:rFonts w:cs="Times New Roman"/>
          <w:szCs w:val="28"/>
        </w:rPr>
        <w:t xml:space="preserve">нак» </w:t>
      </w:r>
      <w:r w:rsidRPr="004F1597">
        <w:rPr>
          <w:rFonts w:cs="Times New Roman"/>
          <w:i/>
          <w:szCs w:val="28"/>
        </w:rPr>
        <w:t xml:space="preserve">(Код </w:t>
      </w:r>
      <w:proofErr w:type="spellStart"/>
      <w:r w:rsidRPr="004F1597">
        <w:rPr>
          <w:rFonts w:cs="Times New Roman"/>
          <w:i/>
          <w:szCs w:val="28"/>
        </w:rPr>
        <w:t>Data</w:t>
      </w:r>
      <w:proofErr w:type="spellEnd"/>
      <w:r w:rsidRPr="004F1597">
        <w:rPr>
          <w:rFonts w:cs="Times New Roman"/>
          <w:i/>
          <w:szCs w:val="28"/>
        </w:rPr>
        <w:t xml:space="preserve"> </w:t>
      </w:r>
      <w:proofErr w:type="spellStart"/>
      <w:r w:rsidRPr="004F1597">
        <w:rPr>
          <w:rFonts w:cs="Times New Roman"/>
          <w:i/>
          <w:szCs w:val="28"/>
        </w:rPr>
        <w:t>Matrix</w:t>
      </w:r>
      <w:proofErr w:type="spellEnd"/>
      <w:r w:rsidRPr="004F1597">
        <w:rPr>
          <w:rFonts w:cs="Times New Roman"/>
          <w:i/>
          <w:szCs w:val="28"/>
        </w:rPr>
        <w:t xml:space="preserve"> представляет собой матричный штрих-код, применяемый для автоматизации учета в электронике, пищевой, шинной, оборонной и другой промышленности. В России введен с 2012 г</w:t>
      </w:r>
      <w:r w:rsidR="00163213">
        <w:rPr>
          <w:rFonts w:cs="Times New Roman"/>
          <w:i/>
          <w:szCs w:val="28"/>
        </w:rPr>
        <w:t>.</w:t>
      </w:r>
      <w:r w:rsidRPr="004F1597">
        <w:rPr>
          <w:rFonts w:cs="Times New Roman"/>
          <w:i/>
          <w:szCs w:val="28"/>
        </w:rPr>
        <w:t>, используется в Единой государственной автоматизированной информационной система (</w:t>
      </w:r>
      <w:r w:rsidR="00163213">
        <w:rPr>
          <w:rFonts w:cs="Times New Roman"/>
          <w:i/>
          <w:szCs w:val="28"/>
        </w:rPr>
        <w:t>д</w:t>
      </w:r>
      <w:r w:rsidRPr="004F1597">
        <w:rPr>
          <w:rFonts w:cs="Times New Roman"/>
          <w:i/>
          <w:szCs w:val="28"/>
        </w:rPr>
        <w:t>алее – ЕГАИС), принято считать этот код обязательн</w:t>
      </w:r>
      <w:r w:rsidR="00163213">
        <w:rPr>
          <w:rFonts w:cs="Times New Roman"/>
          <w:i/>
          <w:szCs w:val="28"/>
        </w:rPr>
        <w:t>ой</w:t>
      </w:r>
      <w:r w:rsidRPr="004F1597">
        <w:rPr>
          <w:rFonts w:cs="Times New Roman"/>
          <w:i/>
          <w:szCs w:val="28"/>
        </w:rPr>
        <w:t xml:space="preserve"> маркировк</w:t>
      </w:r>
      <w:r w:rsidR="00163213">
        <w:rPr>
          <w:rFonts w:cs="Times New Roman"/>
          <w:i/>
          <w:szCs w:val="28"/>
        </w:rPr>
        <w:t>ой</w:t>
      </w:r>
      <w:r w:rsidRPr="004F1597">
        <w:rPr>
          <w:rFonts w:cs="Times New Roman"/>
          <w:i/>
          <w:szCs w:val="28"/>
        </w:rPr>
        <w:t xml:space="preserve"> в связи с внедрением в России этого порядка – обязательно маркировать отечественные и импортные товары. Данный код содержит информацию и </w:t>
      </w:r>
      <w:proofErr w:type="spellStart"/>
      <w:r w:rsidRPr="004F1597">
        <w:rPr>
          <w:rFonts w:cs="Times New Roman"/>
          <w:i/>
          <w:szCs w:val="28"/>
        </w:rPr>
        <w:t>криптохвост</w:t>
      </w:r>
      <w:proofErr w:type="spellEnd"/>
      <w:r w:rsidRPr="004F1597">
        <w:rPr>
          <w:rFonts w:cs="Times New Roman"/>
          <w:i/>
          <w:szCs w:val="28"/>
        </w:rPr>
        <w:t xml:space="preserve">, что позволяет его идентифицировать. Код </w:t>
      </w:r>
      <w:proofErr w:type="spellStart"/>
      <w:r w:rsidRPr="004F1597">
        <w:rPr>
          <w:rFonts w:cs="Times New Roman"/>
          <w:i/>
          <w:szCs w:val="28"/>
        </w:rPr>
        <w:t>Data</w:t>
      </w:r>
      <w:proofErr w:type="spellEnd"/>
      <w:r w:rsidRPr="004F1597">
        <w:rPr>
          <w:rFonts w:cs="Times New Roman"/>
          <w:i/>
          <w:szCs w:val="28"/>
        </w:rPr>
        <w:t xml:space="preserve"> </w:t>
      </w:r>
      <w:proofErr w:type="spellStart"/>
      <w:r w:rsidRPr="004F1597">
        <w:rPr>
          <w:rFonts w:cs="Times New Roman"/>
          <w:i/>
          <w:szCs w:val="28"/>
        </w:rPr>
        <w:t>Matrix</w:t>
      </w:r>
      <w:proofErr w:type="spellEnd"/>
      <w:r w:rsidRPr="004F1597">
        <w:rPr>
          <w:rFonts w:cs="Times New Roman"/>
          <w:i/>
          <w:szCs w:val="28"/>
        </w:rPr>
        <w:t>, или двумерный штрих</w:t>
      </w:r>
      <w:r w:rsidR="00163213">
        <w:rPr>
          <w:rFonts w:cs="Times New Roman"/>
          <w:i/>
          <w:szCs w:val="28"/>
        </w:rPr>
        <w:t>-</w:t>
      </w:r>
      <w:r w:rsidRPr="004F1597">
        <w:rPr>
          <w:rFonts w:cs="Times New Roman"/>
          <w:i/>
          <w:szCs w:val="28"/>
        </w:rPr>
        <w:t xml:space="preserve">код, который включает до 3116 цифр и до 2335 букв, кодируется черными и белыми модулями в форме квадратов с минимальным линейным размером кодом модуля в 0,255 мм, предоставляет возможность </w:t>
      </w:r>
      <w:r w:rsidRPr="004F1597">
        <w:rPr>
          <w:rFonts w:cs="Times New Roman"/>
          <w:i/>
          <w:szCs w:val="28"/>
        </w:rPr>
        <w:lastRenderedPageBreak/>
        <w:t xml:space="preserve">обеспечивать более высокую степень защиты оригинала от его </w:t>
      </w:r>
      <w:proofErr w:type="gramStart"/>
      <w:r w:rsidRPr="004F1597">
        <w:rPr>
          <w:rFonts w:cs="Times New Roman"/>
          <w:i/>
          <w:szCs w:val="28"/>
        </w:rPr>
        <w:t xml:space="preserve">подделки, </w:t>
      </w:r>
      <w:r w:rsidR="00A505E2">
        <w:rPr>
          <w:rFonts w:cs="Times New Roman"/>
          <w:i/>
          <w:szCs w:val="28"/>
        </w:rPr>
        <w:t xml:space="preserve">  </w:t>
      </w:r>
      <w:proofErr w:type="gramEnd"/>
      <w:r w:rsidR="00A505E2">
        <w:rPr>
          <w:rFonts w:cs="Times New Roman"/>
          <w:i/>
          <w:szCs w:val="28"/>
        </w:rPr>
        <w:t xml:space="preserve">   </w:t>
      </w:r>
      <w:r w:rsidRPr="004F1597">
        <w:rPr>
          <w:rFonts w:cs="Times New Roman"/>
          <w:i/>
          <w:szCs w:val="28"/>
        </w:rPr>
        <w:t>т.</w:t>
      </w:r>
      <w:r w:rsidR="00A505E2">
        <w:rPr>
          <w:rFonts w:cs="Times New Roman"/>
          <w:i/>
          <w:szCs w:val="28"/>
        </w:rPr>
        <w:t xml:space="preserve"> </w:t>
      </w:r>
      <w:r w:rsidRPr="004F1597">
        <w:rPr>
          <w:rFonts w:cs="Times New Roman"/>
          <w:i/>
          <w:szCs w:val="28"/>
        </w:rPr>
        <w:t>е. фальсификата. В коде содержится информация о производителе, материале, из которого он изготовлен, его важнейши</w:t>
      </w:r>
      <w:r w:rsidR="00A505E2">
        <w:rPr>
          <w:rFonts w:cs="Times New Roman"/>
          <w:i/>
          <w:szCs w:val="28"/>
        </w:rPr>
        <w:t>х</w:t>
      </w:r>
      <w:r w:rsidRPr="004F1597">
        <w:rPr>
          <w:rFonts w:cs="Times New Roman"/>
          <w:i/>
          <w:szCs w:val="28"/>
        </w:rPr>
        <w:t xml:space="preserve"> потребительски</w:t>
      </w:r>
      <w:r w:rsidR="00A505E2">
        <w:rPr>
          <w:rFonts w:cs="Times New Roman"/>
          <w:i/>
          <w:szCs w:val="28"/>
        </w:rPr>
        <w:t>х</w:t>
      </w:r>
      <w:r w:rsidRPr="004F1597">
        <w:rPr>
          <w:rFonts w:cs="Times New Roman"/>
          <w:i/>
          <w:szCs w:val="28"/>
        </w:rPr>
        <w:t xml:space="preserve"> свойства</w:t>
      </w:r>
      <w:r w:rsidR="00A505E2">
        <w:rPr>
          <w:rFonts w:cs="Times New Roman"/>
          <w:i/>
          <w:szCs w:val="28"/>
        </w:rPr>
        <w:t>х</w:t>
      </w:r>
      <w:r w:rsidRPr="004F1597">
        <w:rPr>
          <w:rFonts w:cs="Times New Roman"/>
          <w:i/>
          <w:szCs w:val="28"/>
        </w:rPr>
        <w:t>, характеристик</w:t>
      </w:r>
      <w:r w:rsidR="00A505E2">
        <w:rPr>
          <w:rFonts w:cs="Times New Roman"/>
          <w:i/>
          <w:szCs w:val="28"/>
        </w:rPr>
        <w:t>ах</w:t>
      </w:r>
      <w:r w:rsidRPr="004F1597">
        <w:rPr>
          <w:rFonts w:cs="Times New Roman"/>
          <w:i/>
          <w:szCs w:val="28"/>
        </w:rPr>
        <w:t xml:space="preserve"> (цвет, фасон, размер), стран</w:t>
      </w:r>
      <w:r w:rsidR="00A505E2">
        <w:rPr>
          <w:rFonts w:cs="Times New Roman"/>
          <w:i/>
          <w:szCs w:val="28"/>
        </w:rPr>
        <w:t>е</w:t>
      </w:r>
      <w:r w:rsidRPr="004F1597">
        <w:rPr>
          <w:rFonts w:cs="Times New Roman"/>
          <w:i/>
          <w:szCs w:val="28"/>
        </w:rPr>
        <w:t xml:space="preserve"> происхождения, дат</w:t>
      </w:r>
      <w:r w:rsidR="00A505E2">
        <w:rPr>
          <w:rFonts w:cs="Times New Roman"/>
          <w:i/>
          <w:szCs w:val="28"/>
        </w:rPr>
        <w:t>е</w:t>
      </w:r>
      <w:r w:rsidRPr="004F1597">
        <w:rPr>
          <w:rFonts w:cs="Times New Roman"/>
          <w:i/>
          <w:szCs w:val="28"/>
        </w:rPr>
        <w:t xml:space="preserve"> изготовления, срок</w:t>
      </w:r>
      <w:r w:rsidR="00A505E2">
        <w:rPr>
          <w:rFonts w:cs="Times New Roman"/>
          <w:i/>
          <w:szCs w:val="28"/>
        </w:rPr>
        <w:t>е</w:t>
      </w:r>
      <w:r w:rsidRPr="004F1597">
        <w:rPr>
          <w:rFonts w:cs="Times New Roman"/>
          <w:i/>
          <w:szCs w:val="28"/>
        </w:rPr>
        <w:t xml:space="preserve"> годности, срок</w:t>
      </w:r>
      <w:r w:rsidR="00A505E2">
        <w:rPr>
          <w:rFonts w:cs="Times New Roman"/>
          <w:i/>
          <w:szCs w:val="28"/>
        </w:rPr>
        <w:t>е</w:t>
      </w:r>
      <w:r w:rsidRPr="004F1597">
        <w:rPr>
          <w:rFonts w:cs="Times New Roman"/>
          <w:i/>
          <w:szCs w:val="28"/>
        </w:rPr>
        <w:t xml:space="preserve"> эксплуатации, другие данные. Имеет относительно низкую себестоимость как изготовления, так и эксплуатации. По некоторым данным стоимость генерации кода будет обходиться </w:t>
      </w:r>
      <w:proofErr w:type="gramStart"/>
      <w:r w:rsidRPr="004F1597">
        <w:rPr>
          <w:rFonts w:cs="Times New Roman"/>
          <w:i/>
          <w:szCs w:val="28"/>
        </w:rPr>
        <w:t xml:space="preserve">примерно </w:t>
      </w:r>
      <w:r w:rsidR="00A6242B">
        <w:rPr>
          <w:rFonts w:cs="Times New Roman"/>
          <w:i/>
          <w:szCs w:val="28"/>
        </w:rPr>
        <w:t xml:space="preserve"> </w:t>
      </w:r>
      <w:r w:rsidRPr="003030EC">
        <w:rPr>
          <w:rFonts w:cs="Times New Roman"/>
          <w:i/>
          <w:szCs w:val="28"/>
        </w:rPr>
        <w:t>50</w:t>
      </w:r>
      <w:proofErr w:type="gramEnd"/>
      <w:r w:rsidRPr="003030EC">
        <w:rPr>
          <w:rFonts w:cs="Times New Roman"/>
          <w:i/>
          <w:szCs w:val="28"/>
        </w:rPr>
        <w:t xml:space="preserve"> коп</w:t>
      </w:r>
      <w:r w:rsidR="00A505E2" w:rsidRPr="003030EC">
        <w:rPr>
          <w:rFonts w:cs="Times New Roman"/>
          <w:i/>
          <w:szCs w:val="28"/>
        </w:rPr>
        <w:t>.</w:t>
      </w:r>
      <w:r w:rsidRPr="004F1597">
        <w:rPr>
          <w:rFonts w:cs="Times New Roman"/>
          <w:i/>
          <w:szCs w:val="28"/>
        </w:rPr>
        <w:t xml:space="preserve"> без учета НДС, что делает его сопоставимым по издержкам с генерацией штрих-кода и</w:t>
      </w:r>
      <w:r w:rsidRPr="004F1597">
        <w:rPr>
          <w:rFonts w:cs="Times New Roman"/>
          <w:i/>
          <w:szCs w:val="28"/>
          <w:shd w:val="clear" w:color="auto" w:fill="FFFFFF"/>
        </w:rPr>
        <w:t xml:space="preserve"> QR</w:t>
      </w:r>
      <w:r w:rsidRPr="004F1597">
        <w:rPr>
          <w:rFonts w:cs="Times New Roman"/>
          <w:i/>
          <w:szCs w:val="28"/>
        </w:rPr>
        <w:t xml:space="preserve">. Так как роль этой новации в идентификации товара переоценить невозможно, то изготовители часто его предоставляют на безвозмездной основе. </w:t>
      </w:r>
      <w:r w:rsidR="00A505E2">
        <w:rPr>
          <w:rFonts w:cs="Times New Roman"/>
          <w:i/>
          <w:szCs w:val="28"/>
        </w:rPr>
        <w:t>К</w:t>
      </w:r>
      <w:r w:rsidRPr="004F1597">
        <w:rPr>
          <w:rFonts w:cs="Times New Roman"/>
          <w:i/>
          <w:szCs w:val="28"/>
        </w:rPr>
        <w:t>од визуально имеет</w:t>
      </w:r>
      <w:r w:rsidR="00A6242B">
        <w:rPr>
          <w:rFonts w:cs="Times New Roman"/>
          <w:i/>
          <w:szCs w:val="28"/>
        </w:rPr>
        <w:t>,</w:t>
      </w:r>
      <w:r w:rsidRPr="004F1597">
        <w:rPr>
          <w:rFonts w:cs="Times New Roman"/>
          <w:i/>
          <w:szCs w:val="28"/>
        </w:rPr>
        <w:t xml:space="preserve"> собственно</w:t>
      </w:r>
      <w:r w:rsidR="00A6242B">
        <w:rPr>
          <w:rFonts w:cs="Times New Roman"/>
          <w:i/>
          <w:szCs w:val="28"/>
        </w:rPr>
        <w:t>,</w:t>
      </w:r>
      <w:r w:rsidRPr="004F1597">
        <w:rPr>
          <w:rFonts w:cs="Times New Roman"/>
          <w:i/>
          <w:szCs w:val="28"/>
        </w:rPr>
        <w:t xml:space="preserve"> сам код </w:t>
      </w:r>
      <w:proofErr w:type="spellStart"/>
      <w:r w:rsidRPr="004F1597">
        <w:rPr>
          <w:rFonts w:cs="Times New Roman"/>
          <w:i/>
          <w:szCs w:val="28"/>
        </w:rPr>
        <w:t>Data</w:t>
      </w:r>
      <w:proofErr w:type="spellEnd"/>
      <w:r w:rsidRPr="004F1597">
        <w:rPr>
          <w:rFonts w:cs="Times New Roman"/>
          <w:i/>
          <w:szCs w:val="28"/>
        </w:rPr>
        <w:t xml:space="preserve"> </w:t>
      </w:r>
      <w:proofErr w:type="spellStart"/>
      <w:r w:rsidRPr="004F1597">
        <w:rPr>
          <w:rFonts w:cs="Times New Roman"/>
          <w:i/>
          <w:szCs w:val="28"/>
        </w:rPr>
        <w:t>Matrix</w:t>
      </w:r>
      <w:proofErr w:type="spellEnd"/>
      <w:r w:rsidRPr="004F1597">
        <w:rPr>
          <w:rFonts w:cs="Times New Roman"/>
          <w:i/>
          <w:szCs w:val="28"/>
        </w:rPr>
        <w:t xml:space="preserve">, </w:t>
      </w:r>
      <w:proofErr w:type="spellStart"/>
      <w:r w:rsidRPr="004F1597">
        <w:rPr>
          <w:rFonts w:cs="Times New Roman"/>
          <w:i/>
          <w:szCs w:val="28"/>
        </w:rPr>
        <w:t>человекочитаемую</w:t>
      </w:r>
      <w:proofErr w:type="spellEnd"/>
      <w:r w:rsidRPr="004F1597">
        <w:rPr>
          <w:rFonts w:cs="Times New Roman"/>
          <w:i/>
          <w:szCs w:val="28"/>
        </w:rPr>
        <w:t xml:space="preserve"> часть кода маркировки и </w:t>
      </w:r>
      <w:r w:rsidRPr="004F1597">
        <w:rPr>
          <w:rFonts w:cs="Times New Roman"/>
          <w:i/>
          <w:szCs w:val="28"/>
          <w:lang w:val="en-US"/>
        </w:rPr>
        <w:t>GTIN</w:t>
      </w:r>
      <w:r w:rsidRPr="004F1597">
        <w:rPr>
          <w:rFonts w:cs="Times New Roman"/>
          <w:i/>
          <w:szCs w:val="28"/>
        </w:rPr>
        <w:t xml:space="preserve"> </w:t>
      </w:r>
      <w:r w:rsidRPr="004F1597">
        <w:rPr>
          <w:rFonts w:cs="Times New Roman"/>
          <w:i/>
          <w:szCs w:val="28"/>
          <w:shd w:val="clear" w:color="auto" w:fill="FFFFFF"/>
        </w:rPr>
        <w:t xml:space="preserve">(англ. </w:t>
      </w:r>
      <w:proofErr w:type="spellStart"/>
      <w:r w:rsidRPr="004F1597">
        <w:rPr>
          <w:rFonts w:cs="Times New Roman"/>
          <w:i/>
          <w:szCs w:val="28"/>
          <w:shd w:val="clear" w:color="auto" w:fill="FFFFFF"/>
        </w:rPr>
        <w:t>Global</w:t>
      </w:r>
      <w:proofErr w:type="spellEnd"/>
      <w:r w:rsidRPr="004F1597">
        <w:rPr>
          <w:rFonts w:cs="Times New Roman"/>
          <w:i/>
          <w:szCs w:val="28"/>
          <w:shd w:val="clear" w:color="auto" w:fill="FFFFFF"/>
        </w:rPr>
        <w:t xml:space="preserve"> </w:t>
      </w:r>
      <w:proofErr w:type="spellStart"/>
      <w:r w:rsidRPr="004F1597">
        <w:rPr>
          <w:rFonts w:cs="Times New Roman"/>
          <w:i/>
          <w:szCs w:val="28"/>
          <w:shd w:val="clear" w:color="auto" w:fill="FFFFFF"/>
        </w:rPr>
        <w:t>Trade</w:t>
      </w:r>
      <w:proofErr w:type="spellEnd"/>
      <w:r w:rsidRPr="004F1597">
        <w:rPr>
          <w:rFonts w:cs="Times New Roman"/>
          <w:i/>
          <w:szCs w:val="28"/>
          <w:shd w:val="clear" w:color="auto" w:fill="FFFFFF"/>
        </w:rPr>
        <w:t xml:space="preserve"> </w:t>
      </w:r>
      <w:proofErr w:type="spellStart"/>
      <w:r w:rsidRPr="004F1597">
        <w:rPr>
          <w:rFonts w:cs="Times New Roman"/>
          <w:i/>
          <w:szCs w:val="28"/>
          <w:shd w:val="clear" w:color="auto" w:fill="FFFFFF"/>
        </w:rPr>
        <w:t>Item</w:t>
      </w:r>
      <w:proofErr w:type="spellEnd"/>
      <w:r w:rsidRPr="004F1597">
        <w:rPr>
          <w:rFonts w:cs="Times New Roman"/>
          <w:i/>
          <w:szCs w:val="28"/>
          <w:shd w:val="clear" w:color="auto" w:fill="FFFFFF"/>
        </w:rPr>
        <w:t xml:space="preserve"> </w:t>
      </w:r>
      <w:proofErr w:type="spellStart"/>
      <w:r w:rsidRPr="004F1597">
        <w:rPr>
          <w:rFonts w:cs="Times New Roman"/>
          <w:i/>
          <w:szCs w:val="28"/>
          <w:shd w:val="clear" w:color="auto" w:fill="FFFFFF"/>
        </w:rPr>
        <w:t>Number</w:t>
      </w:r>
      <w:proofErr w:type="spellEnd"/>
      <w:r w:rsidRPr="004F1597">
        <w:rPr>
          <w:rFonts w:cs="Times New Roman"/>
          <w:i/>
          <w:szCs w:val="28"/>
          <w:shd w:val="clear" w:color="auto" w:fill="FFFFFF"/>
        </w:rPr>
        <w:t xml:space="preserve">) – это </w:t>
      </w:r>
      <w:r w:rsidRPr="004F1597">
        <w:rPr>
          <w:rFonts w:cs="Times New Roman"/>
          <w:bCs/>
          <w:i/>
          <w:szCs w:val="28"/>
          <w:shd w:val="clear" w:color="auto" w:fill="FFFFFF"/>
        </w:rPr>
        <w:t>международный код маркировки товарной позиции</w:t>
      </w:r>
      <w:r w:rsidRPr="004F1597">
        <w:rPr>
          <w:rFonts w:cs="Times New Roman"/>
          <w:i/>
          <w:szCs w:val="28"/>
          <w:shd w:val="clear" w:color="auto" w:fill="FFFFFF"/>
        </w:rPr>
        <w:t>, присваиваемый в соответствии со стандартом GS1. В общем случае в нём закодирован</w:t>
      </w:r>
      <w:r w:rsidR="00A6242B">
        <w:rPr>
          <w:rFonts w:cs="Times New Roman"/>
          <w:i/>
          <w:szCs w:val="28"/>
          <w:shd w:val="clear" w:color="auto" w:fill="FFFFFF"/>
        </w:rPr>
        <w:t>ы</w:t>
      </w:r>
      <w:r w:rsidRPr="004F1597">
        <w:rPr>
          <w:rFonts w:cs="Times New Roman"/>
          <w:i/>
          <w:szCs w:val="28"/>
          <w:shd w:val="clear" w:color="auto" w:fill="FFFFFF"/>
        </w:rPr>
        <w:t xml:space="preserve"> предприятие и конкретная товарная позиция этого предприятия</w:t>
      </w:r>
      <w:r w:rsidRPr="004F1597">
        <w:rPr>
          <w:rFonts w:cs="Times New Roman"/>
          <w:i/>
          <w:szCs w:val="28"/>
        </w:rPr>
        <w:t xml:space="preserve">, часть кода ТН ВЭД ЕАЭС и индивидуальный серийный номер. Технология маркировки кодом </w:t>
      </w:r>
      <w:proofErr w:type="spellStart"/>
      <w:r w:rsidRPr="004F1597">
        <w:rPr>
          <w:rFonts w:cs="Times New Roman"/>
          <w:i/>
          <w:szCs w:val="28"/>
        </w:rPr>
        <w:t>Data</w:t>
      </w:r>
      <w:proofErr w:type="spellEnd"/>
      <w:r w:rsidRPr="004F1597">
        <w:rPr>
          <w:rFonts w:cs="Times New Roman"/>
          <w:i/>
          <w:szCs w:val="28"/>
        </w:rPr>
        <w:t xml:space="preserve"> </w:t>
      </w:r>
      <w:proofErr w:type="spellStart"/>
      <w:r w:rsidRPr="004F1597">
        <w:rPr>
          <w:rFonts w:cs="Times New Roman"/>
          <w:i/>
          <w:szCs w:val="28"/>
        </w:rPr>
        <w:t>Matrix</w:t>
      </w:r>
      <w:proofErr w:type="spellEnd"/>
      <w:r w:rsidRPr="004F1597">
        <w:rPr>
          <w:rFonts w:cs="Times New Roman"/>
          <w:i/>
          <w:szCs w:val="28"/>
        </w:rPr>
        <w:t xml:space="preserve"> была создана Государственной информационной системой мониторинга за оборотом маркированных товаров (ГИС МТ «Честный знак», программа создана Центром развития перспективных технологий (далее – ЦРПТ). В отдельных случаях «Честный знак» предоставляется предпринимателям по их запросу без оплаты, чтобы не вызывать повышения цены товара. После отгрузки в транспортные компании, службы доставки, логистические цепи информация о кодах передаётся вместе с товаром, перемещение средств идентификации фиксируется в государственной системе мониторинга. Одновременно сведения передаются дистрибьют</w:t>
      </w:r>
      <w:r w:rsidR="00A505E2">
        <w:rPr>
          <w:rFonts w:cs="Times New Roman"/>
          <w:i/>
          <w:szCs w:val="28"/>
        </w:rPr>
        <w:t>о</w:t>
      </w:r>
      <w:r w:rsidRPr="004F1597">
        <w:rPr>
          <w:rFonts w:cs="Times New Roman"/>
          <w:i/>
          <w:szCs w:val="28"/>
        </w:rPr>
        <w:t>рам, оптовикам, поставщикам в форме электронных накладных. Наконец, эти коды вместе с товарами передаются в продажу розничным магазинам, где учитываются на складах. После продажи товара конечному покупателю код гасится и перестаёт существовать</w:t>
      </w:r>
      <w:r w:rsidRPr="00A505E2">
        <w:rPr>
          <w:rFonts w:cs="Times New Roman"/>
          <w:szCs w:val="28"/>
        </w:rPr>
        <w:t>)</w:t>
      </w:r>
      <w:r w:rsidR="005A4D9B" w:rsidRPr="004F1597">
        <w:rPr>
          <w:rFonts w:cs="Times New Roman"/>
          <w:szCs w:val="28"/>
        </w:rPr>
        <w:t xml:space="preserve"> </w:t>
      </w:r>
      <w:r w:rsidR="005A4D9B" w:rsidRPr="00A505E2">
        <w:rPr>
          <w:rFonts w:cs="Times New Roman"/>
          <w:szCs w:val="28"/>
        </w:rPr>
        <w:t>[</w:t>
      </w:r>
      <w:r w:rsidR="009775BA" w:rsidRPr="004F1597">
        <w:rPr>
          <w:rFonts w:cs="Times New Roman"/>
          <w:szCs w:val="28"/>
        </w:rPr>
        <w:t>6</w:t>
      </w:r>
      <w:r w:rsidR="00831F83">
        <w:rPr>
          <w:rFonts w:cs="Times New Roman"/>
          <w:szCs w:val="28"/>
        </w:rPr>
        <w:t>3</w:t>
      </w:r>
      <w:r w:rsidR="005A4D9B" w:rsidRPr="00A505E2">
        <w:rPr>
          <w:rFonts w:cs="Times New Roman"/>
          <w:szCs w:val="28"/>
        </w:rPr>
        <w:t>]</w:t>
      </w:r>
      <w:r w:rsidR="00A505E2">
        <w:rPr>
          <w:rFonts w:cs="Times New Roman"/>
          <w:szCs w:val="28"/>
        </w:rPr>
        <w:t>.</w:t>
      </w:r>
    </w:p>
    <w:p w:rsidR="00852CF3" w:rsidRPr="004F1597" w:rsidRDefault="00852CF3" w:rsidP="004F1597">
      <w:pPr>
        <w:pStyle w:val="a7"/>
        <w:numPr>
          <w:ilvl w:val="0"/>
          <w:numId w:val="21"/>
        </w:numPr>
        <w:spacing w:before="0" w:after="0" w:line="360" w:lineRule="auto"/>
        <w:ind w:left="0" w:firstLine="709"/>
        <w:rPr>
          <w:rFonts w:cs="Times New Roman"/>
          <w:szCs w:val="28"/>
        </w:rPr>
      </w:pPr>
      <w:r w:rsidRPr="004F1597">
        <w:rPr>
          <w:rFonts w:cs="Times New Roman"/>
          <w:szCs w:val="28"/>
        </w:rPr>
        <w:lastRenderedPageBreak/>
        <w:t>Параллельный импорт оставляет возможность для неконтролируемого оттока капитала из России. Проблема для банков в части борьбы с незаконным оттоком капитала за границу усложнилась. Это вызвано тем обстоятельством, что усложняется сам процесс проверки и регистрации реального продавца товара. Сложности вызваны тем, что товар может приобретаться у кого угодно, а ограничения, которые могут налагаться на российские банки в части проверки, ведут к возрастанию рисков оттока российского капитала за рубеж.</w:t>
      </w:r>
    </w:p>
    <w:p w:rsidR="00852CF3" w:rsidRPr="004F1597" w:rsidRDefault="00852CF3" w:rsidP="004F1597">
      <w:pPr>
        <w:pStyle w:val="a7"/>
        <w:numPr>
          <w:ilvl w:val="0"/>
          <w:numId w:val="21"/>
        </w:numPr>
        <w:spacing w:before="0" w:after="0" w:line="360" w:lineRule="auto"/>
        <w:ind w:left="0" w:firstLine="709"/>
        <w:rPr>
          <w:rFonts w:cs="Times New Roman"/>
          <w:szCs w:val="28"/>
        </w:rPr>
      </w:pPr>
      <w:r w:rsidRPr="004F1597">
        <w:rPr>
          <w:rFonts w:cs="Times New Roman"/>
          <w:szCs w:val="28"/>
        </w:rPr>
        <w:t>Сложности у контролирующих органов появляются потому, что список товаров, поставка которых разрешена по процедуре параллельного импорта, часто меняется. При этом Правительство России не предоставляет четкие критерии, в соответствии с которыми такая селекция осуществляется. В результате можно непреднамеренно оказаться нарушителем таможенного законодательства, когда уже будет выяснено, что прибывш</w:t>
      </w:r>
      <w:r w:rsidR="00A505E2">
        <w:rPr>
          <w:rFonts w:cs="Times New Roman"/>
          <w:szCs w:val="28"/>
        </w:rPr>
        <w:t>его</w:t>
      </w:r>
      <w:r w:rsidRPr="004F1597">
        <w:rPr>
          <w:rFonts w:cs="Times New Roman"/>
          <w:szCs w:val="28"/>
        </w:rPr>
        <w:t xml:space="preserve"> на таможенную границу товар</w:t>
      </w:r>
      <w:r w:rsidR="00A505E2">
        <w:rPr>
          <w:rFonts w:cs="Times New Roman"/>
          <w:szCs w:val="28"/>
        </w:rPr>
        <w:t>а</w:t>
      </w:r>
      <w:r w:rsidRPr="004F1597">
        <w:rPr>
          <w:rFonts w:cs="Times New Roman"/>
          <w:szCs w:val="28"/>
        </w:rPr>
        <w:t>, планируем</w:t>
      </w:r>
      <w:r w:rsidR="00A505E2">
        <w:rPr>
          <w:rFonts w:cs="Times New Roman"/>
          <w:szCs w:val="28"/>
        </w:rPr>
        <w:t>ого</w:t>
      </w:r>
      <w:r w:rsidRPr="004F1597">
        <w:rPr>
          <w:rFonts w:cs="Times New Roman"/>
          <w:szCs w:val="28"/>
        </w:rPr>
        <w:t xml:space="preserve"> к ввозу по процедуре параллельного импорта, в этом списке не окажется. Это не только снижает горизонт планирования, но и несет в себе риски нарушения таможенного законодательства и потерь финансовых ресурсов участника ВЭД.</w:t>
      </w:r>
    </w:p>
    <w:p w:rsidR="00852CF3" w:rsidRPr="004F1597" w:rsidRDefault="00852CF3" w:rsidP="004F1597">
      <w:pPr>
        <w:pStyle w:val="a7"/>
        <w:numPr>
          <w:ilvl w:val="0"/>
          <w:numId w:val="21"/>
        </w:numPr>
        <w:spacing w:before="0" w:after="0" w:line="360" w:lineRule="auto"/>
        <w:ind w:left="0" w:firstLine="709"/>
        <w:rPr>
          <w:rFonts w:cs="Times New Roman"/>
          <w:szCs w:val="28"/>
        </w:rPr>
      </w:pPr>
      <w:r w:rsidRPr="004F1597">
        <w:rPr>
          <w:rFonts w:cs="Times New Roman"/>
          <w:szCs w:val="28"/>
        </w:rPr>
        <w:t>Чтобы ввести в Россию технологически сложное инновационное оборудование, которое, как правило, уникально, поставщик может отказываться от поставок, не без оснований полагая, что это уникальное оборудование предназначено для российских предприятий, за что со стороны своих правоприменительных органов может подвергнуться преследованию и принуждению к отказу от сделки. Все это делает необходимым выстраивать еще более сложные логистические схемы поставки уникального оборудования, принятия на себя дополнительных рисков, что не всегда может окупиться ростом цены за поставленное оборудование.</w:t>
      </w:r>
    </w:p>
    <w:p w:rsidR="00852CF3" w:rsidRPr="004F1597" w:rsidRDefault="00852CF3" w:rsidP="004F1597">
      <w:pPr>
        <w:pStyle w:val="a7"/>
        <w:numPr>
          <w:ilvl w:val="0"/>
          <w:numId w:val="21"/>
        </w:numPr>
        <w:spacing w:before="0" w:after="0" w:line="360" w:lineRule="auto"/>
        <w:ind w:left="0" w:firstLine="709"/>
        <w:rPr>
          <w:rFonts w:cs="Times New Roman"/>
          <w:szCs w:val="28"/>
        </w:rPr>
      </w:pPr>
      <w:r w:rsidRPr="004F1597">
        <w:rPr>
          <w:rFonts w:cs="Times New Roman"/>
          <w:szCs w:val="28"/>
        </w:rPr>
        <w:t xml:space="preserve">Параллельный импорт требует более тщательной работы по отбору поставщика, логистических компаний, ибо ошибки партнера могут существенно снизить эффективность внешнеторговой сделки. Следует </w:t>
      </w:r>
      <w:r w:rsidRPr="004F1597">
        <w:rPr>
          <w:rFonts w:cs="Times New Roman"/>
          <w:szCs w:val="28"/>
        </w:rPr>
        <w:lastRenderedPageBreak/>
        <w:t xml:space="preserve">принимать во внимание, что с введением санкций изменились логистические цепи поставок, транспортные компании, системы перевода платежных средств, претерпел изменение порядок страхования внешнеэкономических сделок и средств транспорта. Эти изменения требуют от импортера тщательного отбора своего логистического партнера, который должен обладать необходимой экспертизой не только на стыке нескольких вариантов доставки </w:t>
      </w:r>
      <w:r w:rsidR="00370424">
        <w:rPr>
          <w:rFonts w:cs="Times New Roman"/>
          <w:szCs w:val="28"/>
        </w:rPr>
        <w:t>(</w:t>
      </w:r>
      <w:r w:rsidRPr="004F1597">
        <w:rPr>
          <w:rFonts w:cs="Times New Roman"/>
          <w:szCs w:val="28"/>
        </w:rPr>
        <w:t>море, ж/д, авто, авиа</w:t>
      </w:r>
      <w:r w:rsidR="00370424">
        <w:rPr>
          <w:rFonts w:cs="Times New Roman"/>
          <w:szCs w:val="28"/>
        </w:rPr>
        <w:t>)</w:t>
      </w:r>
      <w:r w:rsidRPr="004F1597">
        <w:rPr>
          <w:rFonts w:cs="Times New Roman"/>
          <w:szCs w:val="28"/>
        </w:rPr>
        <w:t xml:space="preserve"> в комплексе с таможенным оформлением, но и иметь достаточный опыт организации поставок через третьи страны. Кроме того, он должен иметь необходимые ресурсы и навыки, чтобы делать это все максимально оперативно.</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Параллельный импорт переформатировал систему предоставления гарантий. Если ранее многие вопросы решались централизованно, то при неопределённости посредников эту проблему решить практически невозможно. В свете Закона о защите прав потребителя в России запрещена реализация товаров, если продавец не несет ответственности по предоставлению гарантий в работе, например, оборудования, машин и т.</w:t>
      </w:r>
      <w:r w:rsidR="00370424">
        <w:rPr>
          <w:rFonts w:cs="Times New Roman"/>
          <w:szCs w:val="28"/>
        </w:rPr>
        <w:t xml:space="preserve"> </w:t>
      </w:r>
      <w:r w:rsidRPr="004F1597">
        <w:rPr>
          <w:rFonts w:cs="Times New Roman"/>
          <w:szCs w:val="28"/>
        </w:rPr>
        <w:t>д. В этом случае поставщики сами должны решать все вопросы послепродажного гарантийного обслуживания</w:t>
      </w:r>
      <w:r w:rsidR="005A4D9B" w:rsidRPr="004F1597">
        <w:rPr>
          <w:rFonts w:cs="Times New Roman"/>
          <w:szCs w:val="28"/>
        </w:rPr>
        <w:t xml:space="preserve"> [</w:t>
      </w:r>
      <w:r w:rsidR="009775BA" w:rsidRPr="004F1597">
        <w:rPr>
          <w:rFonts w:cs="Times New Roman"/>
          <w:szCs w:val="28"/>
        </w:rPr>
        <w:t>1</w:t>
      </w:r>
      <w:r w:rsidR="00831F83">
        <w:rPr>
          <w:rFonts w:cs="Times New Roman"/>
          <w:szCs w:val="28"/>
        </w:rPr>
        <w:t>13</w:t>
      </w:r>
      <w:r w:rsidR="005A4D9B" w:rsidRPr="004F1597">
        <w:rPr>
          <w:rFonts w:cs="Times New Roman"/>
          <w:szCs w:val="28"/>
        </w:rPr>
        <w:t>]</w:t>
      </w:r>
      <w:r w:rsidR="00370424">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Параллельный импорт сформировал материальные предпосылки для появления в товарном обороте товаров с паразитическим брендом, что еще в большей степени дезинформирует покупателей. Паразитический бренд – это бренд, который имитирует отдельные символы на упаковке. Это позволяет недобросовестному продавцу популяризовать сво</w:t>
      </w:r>
      <w:r w:rsidR="00370424">
        <w:rPr>
          <w:rFonts w:cs="Times New Roman"/>
          <w:szCs w:val="28"/>
        </w:rPr>
        <w:t>й</w:t>
      </w:r>
      <w:r w:rsidRPr="004F1597">
        <w:rPr>
          <w:rFonts w:cs="Times New Roman"/>
          <w:szCs w:val="28"/>
        </w:rPr>
        <w:t xml:space="preserve"> товар, подменяя оригинальный бренд своим знаком ложного подобия, т.</w:t>
      </w:r>
      <w:r w:rsidR="00370424">
        <w:rPr>
          <w:rFonts w:cs="Times New Roman"/>
          <w:szCs w:val="28"/>
        </w:rPr>
        <w:t xml:space="preserve"> </w:t>
      </w:r>
      <w:r w:rsidRPr="004F1597">
        <w:rPr>
          <w:rFonts w:cs="Times New Roman"/>
          <w:szCs w:val="28"/>
        </w:rPr>
        <w:t>е. симулякром. Тем самым, не вкладывая ресурсов в разработку и продвижение собственного бренда, недобросовестный продавец экономит свои ресурсы, а низкие штрафы и отсутствие уголовной ответственности создают для такого предпринимателя вполне благоприятную обстановку для появления подобных брендов-симулякров на рынке</w:t>
      </w:r>
      <w:r w:rsidR="005A4D9B" w:rsidRPr="004F1597">
        <w:rPr>
          <w:rFonts w:cs="Times New Roman"/>
          <w:szCs w:val="28"/>
        </w:rPr>
        <w:t xml:space="preserve"> [</w:t>
      </w:r>
      <w:r w:rsidR="00B92439">
        <w:rPr>
          <w:rFonts w:cs="Times New Roman"/>
          <w:szCs w:val="28"/>
        </w:rPr>
        <w:t>67</w:t>
      </w:r>
      <w:r w:rsidR="005A4D9B" w:rsidRPr="004F1597">
        <w:rPr>
          <w:rFonts w:cs="Times New Roman"/>
          <w:szCs w:val="28"/>
        </w:rPr>
        <w:t>]</w:t>
      </w:r>
      <w:r w:rsidR="00370424">
        <w:rPr>
          <w:rFonts w:cs="Times New Roman"/>
          <w:szCs w:val="28"/>
        </w:rPr>
        <w:t>.</w:t>
      </w:r>
      <w:r w:rsidRPr="004F1597">
        <w:rPr>
          <w:rFonts w:cs="Times New Roman"/>
          <w:szCs w:val="28"/>
        </w:rPr>
        <w:t xml:space="preserve">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lastRenderedPageBreak/>
        <w:t>Параллельный импорт может формировать предпосылки по обострению противоречий между государственными институтами, которые преследуют, в первую очередь</w:t>
      </w:r>
      <w:r w:rsidR="00370424">
        <w:rPr>
          <w:rFonts w:cs="Times New Roman"/>
          <w:szCs w:val="28"/>
        </w:rPr>
        <w:t>,</w:t>
      </w:r>
      <w:r w:rsidRPr="004F1597">
        <w:rPr>
          <w:rFonts w:cs="Times New Roman"/>
          <w:szCs w:val="28"/>
        </w:rPr>
        <w:t xml:space="preserve"> цель наполнения национального рынка качественной продукцией, что особенно важно при импорте лекарственных средств и препаратов</w:t>
      </w:r>
      <w:r w:rsidR="00370424">
        <w:rPr>
          <w:rFonts w:cs="Times New Roman"/>
          <w:szCs w:val="28"/>
        </w:rPr>
        <w:t>,</w:t>
      </w:r>
      <w:r w:rsidRPr="004F1597">
        <w:rPr>
          <w:rFonts w:cs="Times New Roman"/>
          <w:szCs w:val="28"/>
        </w:rPr>
        <w:t xml:space="preserve"> с одной стороны, и самими дистрибьют</w:t>
      </w:r>
      <w:r w:rsidR="00370424">
        <w:rPr>
          <w:rFonts w:cs="Times New Roman"/>
          <w:szCs w:val="28"/>
        </w:rPr>
        <w:t>о</w:t>
      </w:r>
      <w:r w:rsidRPr="004F1597">
        <w:rPr>
          <w:rFonts w:cs="Times New Roman"/>
          <w:szCs w:val="28"/>
        </w:rPr>
        <w:t>рами, которые в прежние времена обладали часто относительно большой долей рынка</w:t>
      </w:r>
      <w:r w:rsidR="00370424">
        <w:rPr>
          <w:rFonts w:cs="Times New Roman"/>
          <w:szCs w:val="28"/>
        </w:rPr>
        <w:t>,</w:t>
      </w:r>
      <w:r w:rsidRPr="004F1597">
        <w:rPr>
          <w:rFonts w:cs="Times New Roman"/>
          <w:szCs w:val="28"/>
        </w:rPr>
        <w:t xml:space="preserve"> </w:t>
      </w:r>
      <w:r w:rsidR="00370424">
        <w:rPr>
          <w:rFonts w:cs="Times New Roman"/>
          <w:szCs w:val="28"/>
        </w:rPr>
        <w:t xml:space="preserve">– </w:t>
      </w:r>
      <w:r w:rsidRPr="004F1597">
        <w:rPr>
          <w:rFonts w:cs="Times New Roman"/>
          <w:szCs w:val="28"/>
        </w:rPr>
        <w:t xml:space="preserve">с другой. Параллельный импорт лишает эти структуры возможности получать монопольно высокие прибыли, </w:t>
      </w:r>
      <w:r w:rsidR="00370424">
        <w:rPr>
          <w:rFonts w:cs="Times New Roman"/>
          <w:szCs w:val="28"/>
        </w:rPr>
        <w:t xml:space="preserve">и </w:t>
      </w:r>
      <w:r w:rsidRPr="004F1597">
        <w:rPr>
          <w:rFonts w:cs="Times New Roman"/>
          <w:szCs w:val="28"/>
        </w:rPr>
        <w:t xml:space="preserve">мотивация </w:t>
      </w:r>
      <w:r w:rsidR="00370424">
        <w:rPr>
          <w:rFonts w:cs="Times New Roman"/>
          <w:szCs w:val="28"/>
        </w:rPr>
        <w:t>их</w:t>
      </w:r>
      <w:r w:rsidRPr="004F1597">
        <w:rPr>
          <w:rFonts w:cs="Times New Roman"/>
          <w:szCs w:val="28"/>
        </w:rPr>
        <w:t xml:space="preserve"> сводится</w:t>
      </w:r>
      <w:r w:rsidR="00370424">
        <w:rPr>
          <w:rFonts w:cs="Times New Roman"/>
          <w:szCs w:val="28"/>
        </w:rPr>
        <w:t>,</w:t>
      </w:r>
      <w:r w:rsidRPr="004F1597">
        <w:rPr>
          <w:rFonts w:cs="Times New Roman"/>
          <w:szCs w:val="28"/>
        </w:rPr>
        <w:t xml:space="preserve"> скорее</w:t>
      </w:r>
      <w:r w:rsidR="00370424">
        <w:rPr>
          <w:rFonts w:cs="Times New Roman"/>
          <w:szCs w:val="28"/>
        </w:rPr>
        <w:t>,</w:t>
      </w:r>
      <w:r w:rsidRPr="004F1597">
        <w:rPr>
          <w:rFonts w:cs="Times New Roman"/>
          <w:szCs w:val="28"/>
        </w:rPr>
        <w:t xml:space="preserve"> уже не столько к получению прибыли, </w:t>
      </w:r>
      <w:r w:rsidR="00370424">
        <w:rPr>
          <w:rFonts w:cs="Times New Roman"/>
          <w:szCs w:val="28"/>
        </w:rPr>
        <w:t>сколько</w:t>
      </w:r>
      <w:r w:rsidRPr="004F1597">
        <w:rPr>
          <w:rFonts w:cs="Times New Roman"/>
          <w:szCs w:val="28"/>
        </w:rPr>
        <w:t xml:space="preserve"> к получению монопольной ренты. В результате возникает конфликтно-компромиссная парадигма, разрешение противоречий возможно при более справедливом распределении дохода от внешнеэкономической деятельности.</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О противоречивой ситуации можно судить по Меморандуму Ассоциации европейского бизнеса (</w:t>
      </w:r>
      <w:r w:rsidR="00370424">
        <w:rPr>
          <w:rFonts w:cs="Times New Roman"/>
          <w:szCs w:val="28"/>
        </w:rPr>
        <w:t>д</w:t>
      </w:r>
      <w:r w:rsidRPr="004F1597">
        <w:rPr>
          <w:rFonts w:cs="Times New Roman"/>
          <w:szCs w:val="28"/>
        </w:rPr>
        <w:t>алее – А</w:t>
      </w:r>
      <w:r w:rsidR="00AD1584">
        <w:rPr>
          <w:rFonts w:cs="Times New Roman"/>
          <w:szCs w:val="28"/>
        </w:rPr>
        <w:t>Е</w:t>
      </w:r>
      <w:r w:rsidRPr="004F1597">
        <w:rPr>
          <w:rFonts w:cs="Times New Roman"/>
          <w:szCs w:val="28"/>
        </w:rPr>
        <w:t>Б), которая представлена следующими известными европейскими компаниями, являющимися спонсорами Российской ассоциаци</w:t>
      </w:r>
      <w:r w:rsidR="00370424">
        <w:rPr>
          <w:rFonts w:cs="Times New Roman"/>
          <w:szCs w:val="28"/>
        </w:rPr>
        <w:t>и</w:t>
      </w:r>
      <w:r w:rsidRPr="004F1597">
        <w:rPr>
          <w:rFonts w:cs="Times New Roman"/>
          <w:szCs w:val="28"/>
        </w:rPr>
        <w:t xml:space="preserve"> бизнеса, как</w:t>
      </w:r>
      <w:r w:rsidR="00370424">
        <w:rPr>
          <w:rFonts w:cs="Times New Roman"/>
          <w:szCs w:val="28"/>
        </w:rPr>
        <w:t>,</w:t>
      </w:r>
      <w:r w:rsidRPr="004F1597">
        <w:rPr>
          <w:rFonts w:cs="Times New Roman"/>
          <w:szCs w:val="28"/>
        </w:rPr>
        <w:t xml:space="preserve"> например: </w:t>
      </w:r>
      <w:proofErr w:type="spellStart"/>
      <w:r w:rsidRPr="004F1597">
        <w:rPr>
          <w:rFonts w:cs="Times New Roman"/>
          <w:szCs w:val="28"/>
        </w:rPr>
        <w:t>Allianz</w:t>
      </w:r>
      <w:proofErr w:type="spellEnd"/>
      <w:r w:rsidRPr="004F1597">
        <w:rPr>
          <w:rFonts w:cs="Times New Roman"/>
          <w:szCs w:val="28"/>
        </w:rPr>
        <w:t xml:space="preserve"> • </w:t>
      </w:r>
      <w:proofErr w:type="spellStart"/>
      <w:r w:rsidRPr="004F1597">
        <w:rPr>
          <w:rFonts w:cs="Times New Roman"/>
          <w:szCs w:val="28"/>
        </w:rPr>
        <w:t>Atos</w:t>
      </w:r>
      <w:proofErr w:type="spellEnd"/>
      <w:r w:rsidRPr="004F1597">
        <w:rPr>
          <w:rFonts w:cs="Times New Roman"/>
          <w:szCs w:val="28"/>
        </w:rPr>
        <w:t xml:space="preserve"> • </w:t>
      </w:r>
      <w:proofErr w:type="spellStart"/>
      <w:r w:rsidRPr="004F1597">
        <w:rPr>
          <w:rFonts w:cs="Times New Roman"/>
          <w:szCs w:val="28"/>
        </w:rPr>
        <w:t>Bank</w:t>
      </w:r>
      <w:proofErr w:type="spellEnd"/>
      <w:r w:rsidRPr="004F1597">
        <w:rPr>
          <w:rFonts w:cs="Times New Roman"/>
          <w:szCs w:val="28"/>
        </w:rPr>
        <w:t xml:space="preserve"> </w:t>
      </w:r>
      <w:proofErr w:type="spellStart"/>
      <w:r w:rsidRPr="004F1597">
        <w:rPr>
          <w:rFonts w:cs="Times New Roman"/>
          <w:szCs w:val="28"/>
        </w:rPr>
        <w:t>Credit</w:t>
      </w:r>
      <w:proofErr w:type="spellEnd"/>
      <w:r w:rsidRPr="004F1597">
        <w:rPr>
          <w:rFonts w:cs="Times New Roman"/>
          <w:szCs w:val="28"/>
        </w:rPr>
        <w:t xml:space="preserve"> </w:t>
      </w:r>
      <w:proofErr w:type="spellStart"/>
      <w:r w:rsidRPr="004F1597">
        <w:rPr>
          <w:rFonts w:cs="Times New Roman"/>
          <w:szCs w:val="28"/>
        </w:rPr>
        <w:t>Suisse</w:t>
      </w:r>
      <w:proofErr w:type="spellEnd"/>
      <w:r w:rsidRPr="004F1597">
        <w:rPr>
          <w:rFonts w:cs="Times New Roman"/>
          <w:szCs w:val="28"/>
        </w:rPr>
        <w:t xml:space="preserve"> • BP • </w:t>
      </w:r>
      <w:proofErr w:type="spellStart"/>
      <w:r w:rsidRPr="004F1597">
        <w:rPr>
          <w:rFonts w:cs="Times New Roman"/>
          <w:szCs w:val="28"/>
        </w:rPr>
        <w:t>Continental</w:t>
      </w:r>
      <w:proofErr w:type="spellEnd"/>
      <w:r w:rsidRPr="004F1597">
        <w:rPr>
          <w:rFonts w:cs="Times New Roman"/>
          <w:szCs w:val="28"/>
        </w:rPr>
        <w:t xml:space="preserve"> </w:t>
      </w:r>
      <w:proofErr w:type="spellStart"/>
      <w:r w:rsidRPr="004F1597">
        <w:rPr>
          <w:rFonts w:cs="Times New Roman"/>
          <w:szCs w:val="28"/>
        </w:rPr>
        <w:t>Tires</w:t>
      </w:r>
      <w:proofErr w:type="spellEnd"/>
      <w:r w:rsidRPr="004F1597">
        <w:rPr>
          <w:rFonts w:cs="Times New Roman"/>
          <w:szCs w:val="28"/>
        </w:rPr>
        <w:t xml:space="preserve"> RUS • </w:t>
      </w:r>
      <w:proofErr w:type="spellStart"/>
      <w:r w:rsidRPr="004F1597">
        <w:rPr>
          <w:rFonts w:cs="Times New Roman"/>
          <w:szCs w:val="28"/>
        </w:rPr>
        <w:t>Corteva</w:t>
      </w:r>
      <w:proofErr w:type="spellEnd"/>
      <w:r w:rsidRPr="004F1597">
        <w:rPr>
          <w:rFonts w:cs="Times New Roman"/>
          <w:szCs w:val="28"/>
        </w:rPr>
        <w:t xml:space="preserve"> </w:t>
      </w:r>
      <w:proofErr w:type="spellStart"/>
      <w:r w:rsidRPr="004F1597">
        <w:rPr>
          <w:rFonts w:cs="Times New Roman"/>
          <w:szCs w:val="28"/>
        </w:rPr>
        <w:t>Agriscience</w:t>
      </w:r>
      <w:proofErr w:type="spellEnd"/>
      <w:r w:rsidRPr="004F1597">
        <w:rPr>
          <w:rFonts w:cs="Times New Roman"/>
          <w:szCs w:val="28"/>
        </w:rPr>
        <w:t xml:space="preserve"> • </w:t>
      </w:r>
      <w:proofErr w:type="spellStart"/>
      <w:r w:rsidRPr="004F1597">
        <w:rPr>
          <w:rFonts w:cs="Times New Roman"/>
          <w:szCs w:val="28"/>
        </w:rPr>
        <w:t>Dassault</w:t>
      </w:r>
      <w:proofErr w:type="spellEnd"/>
      <w:r w:rsidRPr="004F1597">
        <w:rPr>
          <w:rFonts w:cs="Times New Roman"/>
          <w:szCs w:val="28"/>
        </w:rPr>
        <w:t xml:space="preserve"> </w:t>
      </w:r>
      <w:proofErr w:type="spellStart"/>
      <w:r w:rsidRPr="004F1597">
        <w:rPr>
          <w:rFonts w:cs="Times New Roman"/>
          <w:szCs w:val="28"/>
        </w:rPr>
        <w:t>Systems</w:t>
      </w:r>
      <w:proofErr w:type="spellEnd"/>
      <w:r w:rsidRPr="004F1597">
        <w:rPr>
          <w:rFonts w:cs="Times New Roman"/>
          <w:szCs w:val="28"/>
        </w:rPr>
        <w:t xml:space="preserve"> • </w:t>
      </w:r>
      <w:proofErr w:type="spellStart"/>
      <w:r w:rsidRPr="004F1597">
        <w:rPr>
          <w:rFonts w:cs="Times New Roman"/>
          <w:szCs w:val="28"/>
        </w:rPr>
        <w:t>Enel</w:t>
      </w:r>
      <w:proofErr w:type="spellEnd"/>
      <w:r w:rsidRPr="004F1597">
        <w:rPr>
          <w:rFonts w:cs="Times New Roman"/>
          <w:szCs w:val="28"/>
        </w:rPr>
        <w:t xml:space="preserve"> </w:t>
      </w:r>
      <w:proofErr w:type="spellStart"/>
      <w:r w:rsidRPr="004F1597">
        <w:rPr>
          <w:rFonts w:cs="Times New Roman"/>
          <w:szCs w:val="28"/>
        </w:rPr>
        <w:t>Russia</w:t>
      </w:r>
      <w:proofErr w:type="spellEnd"/>
      <w:r w:rsidRPr="004F1597">
        <w:rPr>
          <w:rFonts w:cs="Times New Roman"/>
          <w:szCs w:val="28"/>
        </w:rPr>
        <w:t xml:space="preserve"> • ENGIE • </w:t>
      </w:r>
      <w:proofErr w:type="spellStart"/>
      <w:r w:rsidRPr="004F1597">
        <w:rPr>
          <w:rFonts w:cs="Times New Roman"/>
          <w:szCs w:val="28"/>
        </w:rPr>
        <w:t>Equinor</w:t>
      </w:r>
      <w:proofErr w:type="spellEnd"/>
      <w:r w:rsidRPr="004F1597">
        <w:rPr>
          <w:rFonts w:cs="Times New Roman"/>
          <w:szCs w:val="28"/>
        </w:rPr>
        <w:t xml:space="preserve"> </w:t>
      </w:r>
      <w:proofErr w:type="spellStart"/>
      <w:r w:rsidRPr="004F1597">
        <w:rPr>
          <w:rFonts w:cs="Times New Roman"/>
          <w:szCs w:val="28"/>
        </w:rPr>
        <w:t>Russia</w:t>
      </w:r>
      <w:proofErr w:type="spellEnd"/>
      <w:r w:rsidRPr="004F1597">
        <w:rPr>
          <w:rFonts w:cs="Times New Roman"/>
          <w:szCs w:val="28"/>
        </w:rPr>
        <w:t xml:space="preserve"> AS • </w:t>
      </w:r>
      <w:proofErr w:type="spellStart"/>
      <w:r w:rsidRPr="004F1597">
        <w:rPr>
          <w:rFonts w:cs="Times New Roman"/>
          <w:szCs w:val="28"/>
        </w:rPr>
        <w:t>Ewart</w:t>
      </w:r>
      <w:proofErr w:type="spellEnd"/>
      <w:r w:rsidRPr="004F1597">
        <w:rPr>
          <w:rFonts w:cs="Times New Roman"/>
          <w:szCs w:val="28"/>
        </w:rPr>
        <w:t xml:space="preserve"> </w:t>
      </w:r>
      <w:proofErr w:type="spellStart"/>
      <w:r w:rsidRPr="004F1597">
        <w:rPr>
          <w:rFonts w:cs="Times New Roman"/>
          <w:szCs w:val="28"/>
        </w:rPr>
        <w:t>Group</w:t>
      </w:r>
      <w:proofErr w:type="spellEnd"/>
      <w:r w:rsidRPr="004F1597">
        <w:rPr>
          <w:rFonts w:cs="Times New Roman"/>
          <w:szCs w:val="28"/>
        </w:rPr>
        <w:t xml:space="preserve"> • EY • GE • </w:t>
      </w:r>
      <w:proofErr w:type="spellStart"/>
      <w:r w:rsidRPr="004F1597">
        <w:rPr>
          <w:rFonts w:cs="Times New Roman"/>
          <w:szCs w:val="28"/>
        </w:rPr>
        <w:t>HeidelbergCement</w:t>
      </w:r>
      <w:proofErr w:type="spellEnd"/>
      <w:r w:rsidRPr="004F1597">
        <w:rPr>
          <w:rFonts w:cs="Times New Roman"/>
          <w:szCs w:val="28"/>
        </w:rPr>
        <w:t xml:space="preserve"> • ING • </w:t>
      </w:r>
      <w:proofErr w:type="spellStart"/>
      <w:r w:rsidRPr="004F1597">
        <w:rPr>
          <w:rFonts w:cs="Times New Roman"/>
          <w:szCs w:val="28"/>
        </w:rPr>
        <w:t>John</w:t>
      </w:r>
      <w:proofErr w:type="spellEnd"/>
      <w:r w:rsidRPr="004F1597">
        <w:rPr>
          <w:rFonts w:cs="Times New Roman"/>
          <w:szCs w:val="28"/>
        </w:rPr>
        <w:t xml:space="preserve"> </w:t>
      </w:r>
      <w:proofErr w:type="spellStart"/>
      <w:r w:rsidRPr="004F1597">
        <w:rPr>
          <w:rFonts w:cs="Times New Roman"/>
          <w:szCs w:val="28"/>
        </w:rPr>
        <w:t>Deere</w:t>
      </w:r>
      <w:proofErr w:type="spellEnd"/>
      <w:r w:rsidRPr="004F1597">
        <w:rPr>
          <w:rFonts w:cs="Times New Roman"/>
          <w:szCs w:val="28"/>
        </w:rPr>
        <w:t xml:space="preserve"> </w:t>
      </w:r>
      <w:proofErr w:type="spellStart"/>
      <w:r w:rsidRPr="004F1597">
        <w:rPr>
          <w:rFonts w:cs="Times New Roman"/>
          <w:szCs w:val="28"/>
        </w:rPr>
        <w:t>Rus</w:t>
      </w:r>
      <w:proofErr w:type="spellEnd"/>
      <w:r w:rsidRPr="004F1597">
        <w:rPr>
          <w:rFonts w:cs="Times New Roman"/>
          <w:szCs w:val="28"/>
        </w:rPr>
        <w:t xml:space="preserve"> • KPMG • </w:t>
      </w:r>
      <w:proofErr w:type="spellStart"/>
      <w:r w:rsidRPr="004F1597">
        <w:rPr>
          <w:rFonts w:cs="Times New Roman"/>
          <w:szCs w:val="28"/>
        </w:rPr>
        <w:t>Leroy</w:t>
      </w:r>
      <w:proofErr w:type="spellEnd"/>
      <w:r w:rsidRPr="004F1597">
        <w:rPr>
          <w:rFonts w:cs="Times New Roman"/>
          <w:szCs w:val="28"/>
        </w:rPr>
        <w:t xml:space="preserve"> </w:t>
      </w:r>
      <w:proofErr w:type="spellStart"/>
      <w:r w:rsidRPr="004F1597">
        <w:rPr>
          <w:rFonts w:cs="Times New Roman"/>
          <w:szCs w:val="28"/>
        </w:rPr>
        <w:t>Merlin</w:t>
      </w:r>
      <w:proofErr w:type="spellEnd"/>
      <w:r w:rsidRPr="004F1597">
        <w:rPr>
          <w:rFonts w:cs="Times New Roman"/>
          <w:szCs w:val="28"/>
        </w:rPr>
        <w:t xml:space="preserve"> </w:t>
      </w:r>
      <w:proofErr w:type="spellStart"/>
      <w:r w:rsidRPr="004F1597">
        <w:rPr>
          <w:rFonts w:cs="Times New Roman"/>
          <w:szCs w:val="28"/>
        </w:rPr>
        <w:t>Russia</w:t>
      </w:r>
      <w:proofErr w:type="spellEnd"/>
      <w:r w:rsidRPr="004F1597">
        <w:rPr>
          <w:rFonts w:cs="Times New Roman"/>
          <w:szCs w:val="28"/>
        </w:rPr>
        <w:t xml:space="preserve"> • </w:t>
      </w:r>
      <w:proofErr w:type="spellStart"/>
      <w:r w:rsidRPr="004F1597">
        <w:rPr>
          <w:rFonts w:cs="Times New Roman"/>
          <w:szCs w:val="28"/>
        </w:rPr>
        <w:t>Mercedes-Benz</w:t>
      </w:r>
      <w:proofErr w:type="spellEnd"/>
      <w:r w:rsidRPr="004F1597">
        <w:rPr>
          <w:rFonts w:cs="Times New Roman"/>
          <w:szCs w:val="28"/>
        </w:rPr>
        <w:t xml:space="preserve"> </w:t>
      </w:r>
      <w:proofErr w:type="spellStart"/>
      <w:r w:rsidRPr="004F1597">
        <w:rPr>
          <w:rFonts w:cs="Times New Roman"/>
          <w:szCs w:val="28"/>
        </w:rPr>
        <w:t>Russia</w:t>
      </w:r>
      <w:proofErr w:type="spellEnd"/>
      <w:r w:rsidRPr="004F1597">
        <w:rPr>
          <w:rFonts w:cs="Times New Roman"/>
          <w:szCs w:val="28"/>
        </w:rPr>
        <w:t xml:space="preserve"> • </w:t>
      </w:r>
      <w:proofErr w:type="spellStart"/>
      <w:r w:rsidRPr="004F1597">
        <w:rPr>
          <w:rFonts w:cs="Times New Roman"/>
          <w:szCs w:val="28"/>
        </w:rPr>
        <w:t>Merck</w:t>
      </w:r>
      <w:proofErr w:type="spellEnd"/>
      <w:r w:rsidRPr="004F1597">
        <w:rPr>
          <w:rFonts w:cs="Times New Roman"/>
          <w:szCs w:val="28"/>
        </w:rPr>
        <w:t xml:space="preserve"> • METRO AG • </w:t>
      </w:r>
      <w:proofErr w:type="spellStart"/>
      <w:r w:rsidRPr="004F1597">
        <w:rPr>
          <w:rFonts w:cs="Times New Roman"/>
          <w:szCs w:val="28"/>
        </w:rPr>
        <w:t>Michelin</w:t>
      </w:r>
      <w:proofErr w:type="spellEnd"/>
      <w:r w:rsidRPr="004F1597">
        <w:rPr>
          <w:rFonts w:cs="Times New Roman"/>
          <w:szCs w:val="28"/>
        </w:rPr>
        <w:t xml:space="preserve"> • OBI </w:t>
      </w:r>
      <w:proofErr w:type="spellStart"/>
      <w:r w:rsidRPr="004F1597">
        <w:rPr>
          <w:rFonts w:cs="Times New Roman"/>
          <w:szCs w:val="28"/>
        </w:rPr>
        <w:t>Russia</w:t>
      </w:r>
      <w:proofErr w:type="spellEnd"/>
      <w:r w:rsidRPr="004F1597">
        <w:rPr>
          <w:rFonts w:cs="Times New Roman"/>
          <w:szCs w:val="28"/>
        </w:rPr>
        <w:t xml:space="preserve"> • </w:t>
      </w:r>
      <w:proofErr w:type="spellStart"/>
      <w:r w:rsidRPr="004F1597">
        <w:rPr>
          <w:rFonts w:cs="Times New Roman"/>
          <w:szCs w:val="28"/>
        </w:rPr>
        <w:t>Oriflame</w:t>
      </w:r>
      <w:proofErr w:type="spellEnd"/>
      <w:r w:rsidRPr="004F1597">
        <w:rPr>
          <w:rFonts w:cs="Times New Roman"/>
          <w:szCs w:val="28"/>
        </w:rPr>
        <w:t xml:space="preserve"> • </w:t>
      </w:r>
      <w:proofErr w:type="spellStart"/>
      <w:r w:rsidRPr="004F1597">
        <w:rPr>
          <w:rFonts w:cs="Times New Roman"/>
          <w:szCs w:val="28"/>
        </w:rPr>
        <w:t>Porsche</w:t>
      </w:r>
      <w:proofErr w:type="spellEnd"/>
      <w:r w:rsidRPr="004F1597">
        <w:rPr>
          <w:rFonts w:cs="Times New Roman"/>
          <w:szCs w:val="28"/>
        </w:rPr>
        <w:t xml:space="preserve"> </w:t>
      </w:r>
      <w:proofErr w:type="spellStart"/>
      <w:r w:rsidRPr="004F1597">
        <w:rPr>
          <w:rFonts w:cs="Times New Roman"/>
          <w:szCs w:val="28"/>
        </w:rPr>
        <w:t>Russland</w:t>
      </w:r>
      <w:proofErr w:type="spellEnd"/>
      <w:r w:rsidRPr="004F1597">
        <w:rPr>
          <w:rFonts w:cs="Times New Roman"/>
          <w:szCs w:val="28"/>
        </w:rPr>
        <w:t xml:space="preserve"> • </w:t>
      </w:r>
      <w:proofErr w:type="spellStart"/>
      <w:r w:rsidRPr="004F1597">
        <w:rPr>
          <w:rFonts w:cs="Times New Roman"/>
          <w:szCs w:val="28"/>
        </w:rPr>
        <w:t>Procter</w:t>
      </w:r>
      <w:proofErr w:type="spellEnd"/>
      <w:r w:rsidRPr="004F1597">
        <w:rPr>
          <w:rFonts w:cs="Times New Roman"/>
          <w:szCs w:val="28"/>
        </w:rPr>
        <w:t xml:space="preserve"> &amp; </w:t>
      </w:r>
      <w:proofErr w:type="spellStart"/>
      <w:r w:rsidRPr="004F1597">
        <w:rPr>
          <w:rFonts w:cs="Times New Roman"/>
          <w:szCs w:val="28"/>
        </w:rPr>
        <w:t>Gamble</w:t>
      </w:r>
      <w:proofErr w:type="spellEnd"/>
      <w:r w:rsidRPr="004F1597">
        <w:rPr>
          <w:rFonts w:cs="Times New Roman"/>
          <w:szCs w:val="28"/>
        </w:rPr>
        <w:t xml:space="preserve"> • </w:t>
      </w:r>
      <w:proofErr w:type="spellStart"/>
      <w:r w:rsidRPr="004F1597">
        <w:rPr>
          <w:rFonts w:cs="Times New Roman"/>
          <w:szCs w:val="28"/>
        </w:rPr>
        <w:t>PwC</w:t>
      </w:r>
      <w:proofErr w:type="spellEnd"/>
      <w:r w:rsidRPr="004F1597">
        <w:rPr>
          <w:rFonts w:cs="Times New Roman"/>
          <w:szCs w:val="28"/>
        </w:rPr>
        <w:t xml:space="preserve"> • </w:t>
      </w:r>
      <w:proofErr w:type="spellStart"/>
      <w:r w:rsidRPr="004F1597">
        <w:rPr>
          <w:rFonts w:cs="Times New Roman"/>
          <w:szCs w:val="28"/>
        </w:rPr>
        <w:t>Raiffeisenbank</w:t>
      </w:r>
      <w:proofErr w:type="spellEnd"/>
      <w:r w:rsidRPr="004F1597">
        <w:rPr>
          <w:rFonts w:cs="Times New Roman"/>
          <w:szCs w:val="28"/>
        </w:rPr>
        <w:t xml:space="preserve"> • SMEG • </w:t>
      </w:r>
      <w:proofErr w:type="spellStart"/>
      <w:r w:rsidRPr="004F1597">
        <w:rPr>
          <w:rFonts w:cs="Times New Roman"/>
          <w:szCs w:val="28"/>
        </w:rPr>
        <w:t>Shell</w:t>
      </w:r>
      <w:proofErr w:type="spellEnd"/>
      <w:r w:rsidRPr="004F1597">
        <w:rPr>
          <w:rFonts w:cs="Times New Roman"/>
          <w:szCs w:val="28"/>
        </w:rPr>
        <w:t xml:space="preserve"> </w:t>
      </w:r>
      <w:proofErr w:type="spellStart"/>
      <w:r w:rsidRPr="004F1597">
        <w:rPr>
          <w:rFonts w:cs="Times New Roman"/>
          <w:szCs w:val="28"/>
        </w:rPr>
        <w:t>Exploration</w:t>
      </w:r>
      <w:proofErr w:type="spellEnd"/>
      <w:r w:rsidRPr="004F1597">
        <w:rPr>
          <w:rFonts w:cs="Times New Roman"/>
          <w:szCs w:val="28"/>
        </w:rPr>
        <w:t xml:space="preserve"> &amp; </w:t>
      </w:r>
      <w:proofErr w:type="spellStart"/>
      <w:r w:rsidRPr="004F1597">
        <w:rPr>
          <w:rFonts w:cs="Times New Roman"/>
          <w:szCs w:val="28"/>
        </w:rPr>
        <w:t>Production</w:t>
      </w:r>
      <w:proofErr w:type="spellEnd"/>
      <w:r w:rsidRPr="004F1597">
        <w:rPr>
          <w:rFonts w:cs="Times New Roman"/>
          <w:szCs w:val="28"/>
        </w:rPr>
        <w:t xml:space="preserve"> </w:t>
      </w:r>
      <w:proofErr w:type="spellStart"/>
      <w:r w:rsidRPr="004F1597">
        <w:rPr>
          <w:rFonts w:cs="Times New Roman"/>
          <w:szCs w:val="28"/>
        </w:rPr>
        <w:t>Services</w:t>
      </w:r>
      <w:proofErr w:type="spellEnd"/>
      <w:r w:rsidRPr="004F1597">
        <w:rPr>
          <w:rFonts w:cs="Times New Roman"/>
          <w:szCs w:val="28"/>
        </w:rPr>
        <w:t xml:space="preserve"> • </w:t>
      </w:r>
      <w:proofErr w:type="spellStart"/>
      <w:r w:rsidRPr="004F1597">
        <w:rPr>
          <w:rFonts w:cs="Times New Roman"/>
          <w:szCs w:val="28"/>
        </w:rPr>
        <w:t>Signify</w:t>
      </w:r>
      <w:proofErr w:type="spellEnd"/>
      <w:r w:rsidRPr="004F1597">
        <w:rPr>
          <w:rFonts w:cs="Times New Roman"/>
          <w:szCs w:val="28"/>
        </w:rPr>
        <w:t xml:space="preserve"> • SOGAZ • </w:t>
      </w:r>
      <w:proofErr w:type="spellStart"/>
      <w:r w:rsidRPr="004F1597">
        <w:rPr>
          <w:rFonts w:cs="Times New Roman"/>
          <w:szCs w:val="28"/>
        </w:rPr>
        <w:t>TotalEnergies</w:t>
      </w:r>
      <w:proofErr w:type="spellEnd"/>
      <w:r w:rsidRPr="004F1597">
        <w:rPr>
          <w:rFonts w:cs="Times New Roman"/>
          <w:szCs w:val="28"/>
        </w:rPr>
        <w:t xml:space="preserve"> • </w:t>
      </w:r>
      <w:proofErr w:type="spellStart"/>
      <w:r w:rsidRPr="004F1597">
        <w:rPr>
          <w:rFonts w:cs="Times New Roman"/>
          <w:szCs w:val="28"/>
        </w:rPr>
        <w:t>Unipro</w:t>
      </w:r>
      <w:proofErr w:type="spellEnd"/>
      <w:r w:rsidRPr="004F1597">
        <w:rPr>
          <w:rFonts w:cs="Times New Roman"/>
          <w:szCs w:val="28"/>
        </w:rPr>
        <w:t xml:space="preserve"> • </w:t>
      </w:r>
      <w:proofErr w:type="spellStart"/>
      <w:r w:rsidRPr="004F1597">
        <w:rPr>
          <w:rFonts w:cs="Times New Roman"/>
          <w:szCs w:val="28"/>
        </w:rPr>
        <w:t>Valartis</w:t>
      </w:r>
      <w:proofErr w:type="spellEnd"/>
      <w:r w:rsidRPr="004F1597">
        <w:rPr>
          <w:rFonts w:cs="Times New Roman"/>
          <w:szCs w:val="28"/>
        </w:rPr>
        <w:t xml:space="preserve"> </w:t>
      </w:r>
      <w:proofErr w:type="spellStart"/>
      <w:r w:rsidRPr="004F1597">
        <w:rPr>
          <w:rFonts w:cs="Times New Roman"/>
          <w:szCs w:val="28"/>
        </w:rPr>
        <w:t>International</w:t>
      </w:r>
      <w:proofErr w:type="spellEnd"/>
      <w:r w:rsidRPr="004F1597">
        <w:rPr>
          <w:rFonts w:cs="Times New Roman"/>
          <w:szCs w:val="28"/>
        </w:rPr>
        <w:t>. Уже не должно возникать сомнений, что эти так называющие себя спонсоры российского бизнеса являются первыми бенефициарами традиционных таможенных процедур поставки оригинальных товаров на российский рынок. Полагать, что эти спонсоры ставят на первое место интересы российского бизнеса, безопасность россиян как конечных потребителей товара, производимого на европейских предприятиях, было бы весьма наивно по крайней мере.</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lastRenderedPageBreak/>
        <w:t>Тем не менее следует внимательно изучить имеющиеся аргументы, что позволит выявить не только положительные, но и отрицательные моменты параллельного импорта продукции. Так, констатируется, что в соответствии с п</w:t>
      </w:r>
      <w:r w:rsidR="00370424">
        <w:rPr>
          <w:rFonts w:cs="Times New Roman"/>
          <w:szCs w:val="28"/>
        </w:rPr>
        <w:t>.</w:t>
      </w:r>
      <w:r w:rsidRPr="004F1597">
        <w:rPr>
          <w:rFonts w:cs="Times New Roman"/>
          <w:szCs w:val="28"/>
        </w:rPr>
        <w:t xml:space="preserve"> 13 ч</w:t>
      </w:r>
      <w:r w:rsidR="00370424">
        <w:rPr>
          <w:rFonts w:cs="Times New Roman"/>
          <w:szCs w:val="28"/>
        </w:rPr>
        <w:t>.</w:t>
      </w:r>
      <w:r w:rsidRPr="004F1597">
        <w:rPr>
          <w:rFonts w:cs="Times New Roman"/>
          <w:szCs w:val="28"/>
        </w:rPr>
        <w:t xml:space="preserve"> 1 ст</w:t>
      </w:r>
      <w:r w:rsidR="00370424">
        <w:rPr>
          <w:rFonts w:cs="Times New Roman"/>
          <w:szCs w:val="28"/>
        </w:rPr>
        <w:t>.</w:t>
      </w:r>
      <w:r w:rsidRPr="004F1597">
        <w:rPr>
          <w:rFonts w:cs="Times New Roman"/>
          <w:szCs w:val="28"/>
        </w:rPr>
        <w:t xml:space="preserve"> 18 Федерального закона от 08.03.2022 № 46-ФЗ «О внесении изменений в отдельные законодательные акты Российской Федерации», Правительство Российской Федерации в 2022 г</w:t>
      </w:r>
      <w:r w:rsidR="00370424">
        <w:rPr>
          <w:rFonts w:cs="Times New Roman"/>
          <w:szCs w:val="28"/>
        </w:rPr>
        <w:t>.</w:t>
      </w:r>
      <w:r w:rsidRPr="004F1597">
        <w:rPr>
          <w:rFonts w:cs="Times New Roman"/>
          <w:szCs w:val="28"/>
        </w:rPr>
        <w:t xml:space="preserve"> вправе принимать решения, предусматривающие определение перечня товаров (групп товаров), в отношении которых не могут применяться отдельные положения Гражданского кодекса Российской Федерации о защите исключительных прав на результаты интеллектуальной деятельности, выраженные в таких товарах, средствах индивидуализации, которыми такие товары маркированы.</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Это положение фактически частично легализует параллельный импорт в отношении определенного перечня товаров. В развитие данной нормы Постановлением Правительства Российской Федерации от 29.03.2022 № 506 «О товарах (группах товаров), в отношении которых не могут применяться отдельные положения Гражданского кодекса Российской Федерации о защите исключительных прав на результаты интеллектуальной деятельности, выраженные в таких товарах, и средства индивидуализации, которыми такие товары маркированы» было установлено, что Министерство промышленности и торговли Российской Федерации по предложениям федеральных органов исполнительной власти утверждает перечень товаров (групп товаров), в отношении которых не применяются положения подпункта 6 ст</w:t>
      </w:r>
      <w:r w:rsidR="00370424">
        <w:rPr>
          <w:rFonts w:cs="Times New Roman"/>
          <w:szCs w:val="28"/>
        </w:rPr>
        <w:t>.</w:t>
      </w:r>
      <w:r w:rsidRPr="004F1597">
        <w:rPr>
          <w:rFonts w:cs="Times New Roman"/>
          <w:szCs w:val="28"/>
        </w:rPr>
        <w:t xml:space="preserve"> 1359 и ст</w:t>
      </w:r>
      <w:r w:rsidR="00370424">
        <w:rPr>
          <w:rFonts w:cs="Times New Roman"/>
          <w:szCs w:val="28"/>
        </w:rPr>
        <w:t xml:space="preserve">. </w:t>
      </w:r>
      <w:r w:rsidRPr="004F1597">
        <w:rPr>
          <w:rFonts w:cs="Times New Roman"/>
          <w:szCs w:val="28"/>
        </w:rPr>
        <w:t xml:space="preserve">1487 Гражданского кодекса Российской Федерации при условии введения указанных товаров (групп товаров) в оборот за пределами территории Российской Федерации правообладателями (патентообладателями), а также с их согласия. Приказом Минпромторга России от 19.04.2022 № 1532 по предложениям федеральных органов исполнительной власти в отношении категорий товаров утвержден перечень товаров (групп товаров), в отношении которых легализован параллельный импорт при условии введения этих товаров в оборот за пределами территории Российской Федерации </w:t>
      </w:r>
      <w:r w:rsidRPr="004F1597">
        <w:rPr>
          <w:rFonts w:cs="Times New Roman"/>
          <w:szCs w:val="28"/>
        </w:rPr>
        <w:lastRenderedPageBreak/>
        <w:t>правообладателями (патентообладателями), а также с их согласия. Какие риски усматривают члены Ассоциации</w:t>
      </w:r>
      <w:r w:rsidR="00370424">
        <w:rPr>
          <w:rFonts w:cs="Times New Roman"/>
          <w:szCs w:val="28"/>
        </w:rPr>
        <w:t>?</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b/>
          <w:szCs w:val="28"/>
        </w:rPr>
        <w:t>Тезис 1.</w:t>
      </w:r>
      <w:r w:rsidRPr="004F1597">
        <w:rPr>
          <w:rFonts w:cs="Times New Roman"/>
          <w:szCs w:val="28"/>
        </w:rPr>
        <w:t xml:space="preserve"> В долгосрочной перспективе АЕБ по-прежнему против легализации параллельного импорта, но понимает необходимость принятых Правительством временных мер в связи с текущими кризисными явлениями в экономике. АЕБ на протяжении значительного времени последовательно отстаивает позицию относительно того, что либерализация параллельного импорта будет иметь негативные последствия для социально-экономического развития России, которые в долгосрочной перспективе сохраняют свою актуальность. К ним, в частности, относятся следующие риски:</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снижение привлекательности российского рынка (снижение объемов инвестиций в экономику и объемов легально поставляемых и производимых товаров);</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риск появления неравных условий ведения бизнеса (правообладатели вкладывают значительные усилия и денежные средства в продвижение брендов и товаров на российском рынке, а параллельные импортеры лишь используют готовую инфраструктуру);</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замедление локализации производств правообладателей;</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увеличение объемов ввоза контрафактных товаров.</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При этом АЕБ выражает понимание</w:t>
      </w:r>
      <w:r w:rsidR="00AD1584">
        <w:rPr>
          <w:rFonts w:cs="Times New Roman"/>
          <w:szCs w:val="28"/>
        </w:rPr>
        <w:t xml:space="preserve"> того</w:t>
      </w:r>
      <w:r w:rsidRPr="004F1597">
        <w:rPr>
          <w:rFonts w:cs="Times New Roman"/>
          <w:szCs w:val="28"/>
        </w:rPr>
        <w:t>, что принятие в текущих экономических условиях краткосрочных мер по допуску на рынок ряда товаров без согласия правообладателей при обеспечении должного контроля качества продукции будет способствовать стабилизации российского рынка.</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b/>
          <w:szCs w:val="28"/>
        </w:rPr>
        <w:t>Тезис 2.</w:t>
      </w:r>
      <w:r w:rsidRPr="004F1597">
        <w:rPr>
          <w:rFonts w:cs="Times New Roman"/>
          <w:szCs w:val="28"/>
        </w:rPr>
        <w:t xml:space="preserve"> Позиция АЕБ в отношении временных правил, позволяющих осуществлять параллельный импорт</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В сложившейся ситуации Правительство России и отечественный бизнес сталкиваются с беспрецедентными вызовами, которые требуют чрезвычайных мер реагирования. В связи с этим хотелось бы отметить ряд наиболее важных аспектов по данному вопросу</w:t>
      </w:r>
      <w:r w:rsidR="00AD1584">
        <w:rPr>
          <w:rFonts w:cs="Times New Roman"/>
          <w:szCs w:val="28"/>
        </w:rPr>
        <w:t>.</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lastRenderedPageBreak/>
        <w:t xml:space="preserve">1. Принимаемые в настоящее время меры должны носить временный характер, чтобы обеспечить наличие на внутреннем рынке Российской Федерации только таких товаров, которые не импортируются в условиях санкционного давления, а также производство которых не налажено или прекращено/приостановлено на территории России.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2. Введение в оборот товаров возможно исключительно в соответствии с четко установленными критериями. Важно предусмотреть, что товар не должен допускаться к параллельному импорту при соблюдении одного из следующих критериев:</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производители не прекратили/не приостановили производство на территории России и/или продолжают поставки на внутренний российский рынок;</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наличие на территории России уполномоченных иностранными правообладателями импортеров.</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3. В случае, если у компании отсутствует возможность осуществлять производство и/или поставки продукции ввиду недостатка сырья или упаковки, по причинам, не связанным с решением самой компании, такой компании должно быть предоставлено определенное время для урегулирования возникшей ситуации.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b/>
          <w:szCs w:val="28"/>
        </w:rPr>
        <w:t>Возможные решения:</w:t>
      </w:r>
      <w:r w:rsidRPr="004F1597">
        <w:rPr>
          <w:rFonts w:cs="Times New Roman"/>
          <w:szCs w:val="28"/>
        </w:rPr>
        <w:t xml:space="preserve">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установление разумного срока на урегулирование проблем, в течение которого не применяется данный акт;</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 установление возможности сохранения приоритета в случае, если производится аналогичный (эквивалентный) продукт. Для определения эквивалентности могут использоваться критерии, содержащиеся в законодательстве о контрактной системе. Эквивалент товара – это предложение поставщика поставить продукцию с товарным знаком, который отличается от марки, установленной в документации.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4. Если в отношении определенного товара принято решение о разрешении параллельного импорта, важно предусмотреть механизм его </w:t>
      </w:r>
      <w:r w:rsidRPr="004F1597">
        <w:rPr>
          <w:rFonts w:cs="Times New Roman"/>
          <w:szCs w:val="28"/>
        </w:rPr>
        <w:lastRenderedPageBreak/>
        <w:t>отмены (в том числе исключения из списка авторизованных товаров и восстановления действовавшего ранее порядка ввоза в случае представления правообладателем доказательств устранения оснований для разрешения параллельного импорта). Кроме того, необходимо предусмотреть возможность регулярного пересмотра решения о разрешении параллельного импорта.</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5. В ст</w:t>
      </w:r>
      <w:r w:rsidR="00AD1584">
        <w:rPr>
          <w:rFonts w:cs="Times New Roman"/>
          <w:szCs w:val="28"/>
        </w:rPr>
        <w:t>.</w:t>
      </w:r>
      <w:r w:rsidRPr="004F1597">
        <w:rPr>
          <w:rFonts w:cs="Times New Roman"/>
          <w:szCs w:val="28"/>
        </w:rPr>
        <w:t xml:space="preserve"> 6 Закона «О защите прав потребителей» установлена обязанность изготовителя обеспечить ремонт и техническое обслуживание товара, а также выпуск и поставку в торговые и ремонтные организации в необходимых для ремонта и технического обслуживания объеме и ассортименте запасных частей в течение срока производства товара и после снятия его с производства в течение срока службы товара. У изготовителей товаров, ввезенных параллельными импортерами, на территории Российской Федерации может не быть уполномоченной ими (изготовителями) организации. В таких случаях у потребителей не будет реальной возможности реализовать предусмотренные законом права о ремонте и техническом обслуживании приобретенной ими продукции в связи с отсутствием субъекта, в отношении которого можно было бы предъявлять претензии. Кроме того, независимыми импортерами могут быть ввезены в Россию товары, не предназначенные иностранным изготовителем для реализации на российском рынке. В этих случаях иностранный изготовитель (уполномоченная им организация) не буд</w:t>
      </w:r>
      <w:r w:rsidR="00AD1584">
        <w:rPr>
          <w:rFonts w:cs="Times New Roman"/>
          <w:szCs w:val="28"/>
        </w:rPr>
        <w:t>е</w:t>
      </w:r>
      <w:r w:rsidRPr="004F1597">
        <w:rPr>
          <w:rFonts w:cs="Times New Roman"/>
          <w:szCs w:val="28"/>
        </w:rPr>
        <w:t>т иметь фактической возможности обеспечить ремонт и техническое обслуживание такой продукции в связи с отсутствием у него необходимых для этого запасных частей и (или) расходных материалов. Данная проблема является наиболее актуальной для товаров с длительными сроками службы (машиностроительная, электронная и иная подобная продукция). В связи с вышеизложенным представляется необходимым внести изменения в ст</w:t>
      </w:r>
      <w:r w:rsidR="00AD1584">
        <w:rPr>
          <w:rFonts w:cs="Times New Roman"/>
          <w:szCs w:val="28"/>
        </w:rPr>
        <w:t>.</w:t>
      </w:r>
      <w:r w:rsidRPr="004F1597">
        <w:rPr>
          <w:rFonts w:cs="Times New Roman"/>
          <w:szCs w:val="28"/>
        </w:rPr>
        <w:t xml:space="preserve"> 6 Закона «О защите прав потребителей» в части определения импортера в качестве субъекта, который должен обеспечить соблюдение предусмотренных данной статьей прав потребителей в отношении ремонта и технического </w:t>
      </w:r>
      <w:r w:rsidRPr="004F1597">
        <w:rPr>
          <w:rFonts w:cs="Times New Roman"/>
          <w:szCs w:val="28"/>
        </w:rPr>
        <w:lastRenderedPageBreak/>
        <w:t>обслуживания ввезенных им товаров в случаях, когда у иностранного изготовителя отсутствует на территории России уполномоченная им организация, а также в отношении ввезенной им продукции, которая не предназначена изготовителем для реализации на российском рынке (даже при наличии у такого изготовителя на территории РФ уполномоченной им организации).</w:t>
      </w:r>
    </w:p>
    <w:p w:rsidR="00852CF3" w:rsidRPr="004F1597" w:rsidRDefault="00852CF3" w:rsidP="004F1597">
      <w:pPr>
        <w:tabs>
          <w:tab w:val="left" w:pos="709"/>
        </w:tabs>
        <w:spacing w:before="0" w:after="0" w:line="360" w:lineRule="auto"/>
        <w:ind w:left="0" w:firstLine="709"/>
        <w:rPr>
          <w:rFonts w:cs="Times New Roman"/>
          <w:i/>
          <w:szCs w:val="28"/>
          <w:shd w:val="clear" w:color="auto" w:fill="FFFFFF"/>
        </w:rPr>
      </w:pPr>
      <w:r w:rsidRPr="004F1597">
        <w:rPr>
          <w:rFonts w:cs="Times New Roman"/>
          <w:szCs w:val="28"/>
        </w:rPr>
        <w:t>6. В целях борьбы с обращением контрафактной (поддельной) продукци</w:t>
      </w:r>
      <w:r w:rsidR="00AD1584">
        <w:rPr>
          <w:rFonts w:cs="Times New Roman"/>
          <w:szCs w:val="28"/>
        </w:rPr>
        <w:t>и</w:t>
      </w:r>
      <w:r w:rsidRPr="004F1597">
        <w:rPr>
          <w:rFonts w:cs="Times New Roman"/>
          <w:szCs w:val="28"/>
        </w:rPr>
        <w:t xml:space="preserve">, а также с целью проверки подлинности ввозимой продукции предусмотреть направление уведомления правообладателю при импорте товаров, зарегистрированных в Таможенном реестре объектов интеллектуальной собственности (далее – ТРОИС), а также направление уведомления правообладателю при импорте товаров, маркированных товарными знаками, внесенными в реестр товарных знаков Роспатента в рамках процедуры </w:t>
      </w:r>
      <w:proofErr w:type="spellStart"/>
      <w:r w:rsidRPr="004F1597">
        <w:rPr>
          <w:rFonts w:cs="Times New Roman"/>
          <w:szCs w:val="28"/>
        </w:rPr>
        <w:t>ex</w:t>
      </w:r>
      <w:proofErr w:type="spellEnd"/>
      <w:r w:rsidRPr="004F1597">
        <w:rPr>
          <w:rFonts w:cs="Times New Roman"/>
          <w:szCs w:val="28"/>
        </w:rPr>
        <w:t xml:space="preserve"> </w:t>
      </w:r>
      <w:proofErr w:type="spellStart"/>
      <w:r w:rsidRPr="004F1597">
        <w:rPr>
          <w:rFonts w:cs="Times New Roman"/>
          <w:szCs w:val="28"/>
        </w:rPr>
        <w:t>officio</w:t>
      </w:r>
      <w:proofErr w:type="spellEnd"/>
      <w:r w:rsidRPr="005A0E2D">
        <w:rPr>
          <w:rFonts w:cs="Times New Roman"/>
          <w:szCs w:val="28"/>
        </w:rPr>
        <w:t xml:space="preserve">. </w:t>
      </w:r>
      <w:r w:rsidRPr="005A0E2D">
        <w:rPr>
          <w:rFonts w:cs="Times New Roman"/>
          <w:i/>
          <w:szCs w:val="28"/>
        </w:rPr>
        <w:t>(</w:t>
      </w:r>
      <w:proofErr w:type="spellStart"/>
      <w:r w:rsidRPr="005A0E2D">
        <w:rPr>
          <w:rFonts w:cs="Times New Roman"/>
          <w:i/>
          <w:szCs w:val="28"/>
        </w:rPr>
        <w:t>Еx</w:t>
      </w:r>
      <w:proofErr w:type="spellEnd"/>
      <w:r w:rsidRPr="005A0E2D">
        <w:rPr>
          <w:rFonts w:cs="Times New Roman"/>
          <w:i/>
          <w:szCs w:val="28"/>
        </w:rPr>
        <w:t xml:space="preserve"> </w:t>
      </w:r>
      <w:proofErr w:type="spellStart"/>
      <w:r w:rsidRPr="005A0E2D">
        <w:rPr>
          <w:rFonts w:cs="Times New Roman"/>
          <w:i/>
          <w:szCs w:val="28"/>
        </w:rPr>
        <w:t>officio</w:t>
      </w:r>
      <w:proofErr w:type="spellEnd"/>
      <w:r w:rsidRPr="005A0E2D">
        <w:rPr>
          <w:rFonts w:cs="Times New Roman"/>
          <w:i/>
          <w:szCs w:val="28"/>
        </w:rPr>
        <w:t xml:space="preserve"> – </w:t>
      </w:r>
      <w:r w:rsidRPr="005A0E2D">
        <w:rPr>
          <w:rFonts w:cs="Times New Roman"/>
          <w:szCs w:val="28"/>
        </w:rPr>
        <w:t>лат.</w:t>
      </w:r>
      <w:r w:rsidRPr="005A0E2D">
        <w:rPr>
          <w:rFonts w:cs="Times New Roman"/>
          <w:i/>
          <w:szCs w:val="28"/>
        </w:rPr>
        <w:t xml:space="preserve"> по обязанности, в таможенной практике понимается как таможенная процедура регулирования</w:t>
      </w:r>
      <w:r w:rsidRPr="009A34C3">
        <w:rPr>
          <w:rFonts w:cs="Times New Roman"/>
          <w:i/>
          <w:szCs w:val="28"/>
        </w:rPr>
        <w:t xml:space="preserve"> защиты прав интеллектуальной собственности, которую ввела ФТС России </w:t>
      </w:r>
      <w:r w:rsidRPr="009A34C3">
        <w:rPr>
          <w:rFonts w:cs="Times New Roman"/>
          <w:i/>
          <w:szCs w:val="28"/>
          <w:shd w:val="clear" w:color="auto" w:fill="FFFFFF"/>
        </w:rPr>
        <w:t>в</w:t>
      </w:r>
      <w:r w:rsidRPr="009E61A6">
        <w:rPr>
          <w:rFonts w:cs="Times New Roman"/>
          <w:i/>
          <w:szCs w:val="28"/>
          <w:shd w:val="clear" w:color="auto" w:fill="FFFFFF"/>
        </w:rPr>
        <w:t xml:space="preserve"> рамках</w:t>
      </w:r>
      <w:r w:rsidRPr="004F1597">
        <w:rPr>
          <w:rFonts w:cs="Times New Roman"/>
          <w:i/>
          <w:szCs w:val="28"/>
          <w:shd w:val="clear" w:color="auto" w:fill="FFFFFF"/>
        </w:rPr>
        <w:t xml:space="preserve"> своих международных обязательств, связанных в том числе и с</w:t>
      </w:r>
      <w:r w:rsidR="00AD1584">
        <w:rPr>
          <w:rFonts w:cs="Times New Roman"/>
          <w:i/>
          <w:szCs w:val="28"/>
          <w:shd w:val="clear" w:color="auto" w:fill="FFFFFF"/>
        </w:rPr>
        <w:t>о</w:t>
      </w:r>
      <w:r w:rsidRPr="004F1597">
        <w:rPr>
          <w:rFonts w:cs="Times New Roman"/>
          <w:i/>
          <w:szCs w:val="28"/>
          <w:shd w:val="clear" w:color="auto" w:fill="FFFFFF"/>
        </w:rPr>
        <w:t xml:space="preserve"> вступлением в ВТО. До введения этой нормы таможенный орган был вправе приостановить выпуск товаров на 10 рабочих дней с возможностью продления еще на столько же, если были признаки правонарушения, связанного с незаконным использованием объекта интеллектуальной собственности, внесенного по заявлению правообладателя в таможенный реестр. При этом при наличии правонарушения правообладатель может либо напрямую обратиться в суд и там разбираться с нарушителем, либо обратиться в любой уполномоченный орган, например в саму таможню (это 95 </w:t>
      </w:r>
      <w:r w:rsidR="00AD1584">
        <w:rPr>
          <w:rFonts w:cs="Times New Roman"/>
          <w:i/>
          <w:szCs w:val="28"/>
          <w:shd w:val="clear" w:color="auto" w:fill="FFFFFF"/>
        </w:rPr>
        <w:t>%</w:t>
      </w:r>
      <w:r w:rsidRPr="004F1597">
        <w:rPr>
          <w:rFonts w:cs="Times New Roman"/>
          <w:i/>
          <w:szCs w:val="28"/>
          <w:shd w:val="clear" w:color="auto" w:fill="FFFFFF"/>
        </w:rPr>
        <w:t xml:space="preserve"> случаев), в органы внутренних дел, прокуратуру. Кроме того, правообладатель имеет право обратиться также и в органы, осуществляющие функции по контролю и надзору в сфере защиты прав потребителей и потребительского рынка (Роспотребнадзор). Сейчас уже в соответствии с принципом </w:t>
      </w:r>
      <w:proofErr w:type="spellStart"/>
      <w:r w:rsidRPr="004F1597">
        <w:rPr>
          <w:rFonts w:cs="Times New Roman"/>
          <w:i/>
          <w:szCs w:val="28"/>
          <w:shd w:val="clear" w:color="auto" w:fill="FFFFFF"/>
        </w:rPr>
        <w:t>ex</w:t>
      </w:r>
      <w:proofErr w:type="spellEnd"/>
      <w:r w:rsidRPr="004F1597">
        <w:rPr>
          <w:rFonts w:cs="Times New Roman"/>
          <w:i/>
          <w:szCs w:val="28"/>
          <w:shd w:val="clear" w:color="auto" w:fill="FFFFFF"/>
        </w:rPr>
        <w:t xml:space="preserve"> </w:t>
      </w:r>
      <w:proofErr w:type="spellStart"/>
      <w:r w:rsidRPr="004F1597">
        <w:rPr>
          <w:rFonts w:cs="Times New Roman"/>
          <w:i/>
          <w:szCs w:val="28"/>
          <w:shd w:val="clear" w:color="auto" w:fill="FFFFFF"/>
        </w:rPr>
        <w:t>officio</w:t>
      </w:r>
      <w:proofErr w:type="spellEnd"/>
      <w:r w:rsidRPr="004F1597">
        <w:rPr>
          <w:rFonts w:cs="Times New Roman"/>
          <w:i/>
          <w:szCs w:val="28"/>
          <w:shd w:val="clear" w:color="auto" w:fill="FFFFFF"/>
        </w:rPr>
        <w:t xml:space="preserve">, если таможня сама видит признаки </w:t>
      </w:r>
      <w:r w:rsidRPr="004F1597">
        <w:rPr>
          <w:rFonts w:cs="Times New Roman"/>
          <w:i/>
          <w:szCs w:val="28"/>
          <w:shd w:val="clear" w:color="auto" w:fill="FFFFFF"/>
        </w:rPr>
        <w:lastRenderedPageBreak/>
        <w:t>правонарушения и у нее есть информация о том, что правообладатель или его представитель зарегистрированы или ведут свою деятельность на территории РФ, то может приостановить выпуск по собственному усмотрению. Чтобы эта процедура была осуществлена, т.</w:t>
      </w:r>
      <w:r w:rsidR="00AD1584">
        <w:rPr>
          <w:rFonts w:cs="Times New Roman"/>
          <w:i/>
          <w:szCs w:val="28"/>
          <w:shd w:val="clear" w:color="auto" w:fill="FFFFFF"/>
        </w:rPr>
        <w:t xml:space="preserve"> </w:t>
      </w:r>
      <w:r w:rsidRPr="004F1597">
        <w:rPr>
          <w:rFonts w:cs="Times New Roman"/>
          <w:i/>
          <w:szCs w:val="28"/>
          <w:shd w:val="clear" w:color="auto" w:fill="FFFFFF"/>
        </w:rPr>
        <w:t xml:space="preserve">е. чтобы был приостановлен выпуск товара, должны быть соблюдены условия: </w:t>
      </w:r>
    </w:p>
    <w:p w:rsidR="00852CF3" w:rsidRPr="004F1597" w:rsidRDefault="00852CF3" w:rsidP="004F1597">
      <w:pPr>
        <w:pStyle w:val="a7"/>
        <w:numPr>
          <w:ilvl w:val="0"/>
          <w:numId w:val="24"/>
        </w:numPr>
        <w:tabs>
          <w:tab w:val="left" w:pos="709"/>
        </w:tabs>
        <w:spacing w:before="0" w:after="0" w:line="360" w:lineRule="auto"/>
        <w:ind w:left="0" w:firstLine="709"/>
        <w:rPr>
          <w:rFonts w:cs="Times New Roman"/>
          <w:i/>
          <w:szCs w:val="28"/>
          <w:shd w:val="clear" w:color="auto" w:fill="FFFFFF"/>
        </w:rPr>
      </w:pPr>
      <w:r w:rsidRPr="004F1597">
        <w:rPr>
          <w:rFonts w:cs="Times New Roman"/>
          <w:i/>
          <w:szCs w:val="28"/>
          <w:shd w:val="clear" w:color="auto" w:fill="FFFFFF"/>
        </w:rPr>
        <w:t>у таможни должна быть достоверная информация о том, что имеющееся на товаре обозначение является охраняемым объектом интеллектуальной собственности;</w:t>
      </w:r>
    </w:p>
    <w:p w:rsidR="00852CF3" w:rsidRPr="004F1597" w:rsidRDefault="00852CF3" w:rsidP="004F1597">
      <w:pPr>
        <w:pStyle w:val="a7"/>
        <w:numPr>
          <w:ilvl w:val="0"/>
          <w:numId w:val="24"/>
        </w:numPr>
        <w:tabs>
          <w:tab w:val="left" w:pos="709"/>
        </w:tabs>
        <w:spacing w:before="0" w:after="0" w:line="360" w:lineRule="auto"/>
        <w:ind w:left="0" w:firstLine="709"/>
        <w:rPr>
          <w:rFonts w:cs="Times New Roman"/>
          <w:i/>
          <w:szCs w:val="28"/>
          <w:shd w:val="clear" w:color="auto" w:fill="FFFFFF"/>
        </w:rPr>
      </w:pPr>
      <w:r w:rsidRPr="004F1597">
        <w:rPr>
          <w:rFonts w:cs="Times New Roman"/>
          <w:i/>
          <w:szCs w:val="28"/>
          <w:shd w:val="clear" w:color="auto" w:fill="FFFFFF"/>
        </w:rPr>
        <w:t>таможенный орган должен обладать информацией о том, что правообладатель сам либо через свое доверенное лицо представлен в России;</w:t>
      </w:r>
    </w:p>
    <w:p w:rsidR="00852CF3" w:rsidRPr="004F1597" w:rsidRDefault="00852CF3" w:rsidP="004F1597">
      <w:pPr>
        <w:pStyle w:val="a7"/>
        <w:numPr>
          <w:ilvl w:val="0"/>
          <w:numId w:val="24"/>
        </w:numPr>
        <w:tabs>
          <w:tab w:val="left" w:pos="709"/>
        </w:tabs>
        <w:spacing w:before="0" w:after="0" w:line="360" w:lineRule="auto"/>
        <w:ind w:left="0" w:firstLine="709"/>
        <w:rPr>
          <w:rFonts w:cs="Times New Roman"/>
          <w:i/>
          <w:szCs w:val="28"/>
          <w:shd w:val="clear" w:color="auto" w:fill="FFFFFF"/>
        </w:rPr>
      </w:pPr>
      <w:r w:rsidRPr="004F1597">
        <w:rPr>
          <w:rFonts w:cs="Times New Roman"/>
          <w:i/>
          <w:szCs w:val="28"/>
          <w:shd w:val="clear" w:color="auto" w:fill="FFFFFF"/>
        </w:rPr>
        <w:t xml:space="preserve">решение о приостановлении выпуска товара принимается не любым инспектором, а на уровне начальника таможенного органа либо должностным лицом, уполномоченным начальником таможенного </w:t>
      </w:r>
      <w:proofErr w:type="gramStart"/>
      <w:r w:rsidRPr="004F1597">
        <w:rPr>
          <w:rFonts w:cs="Times New Roman"/>
          <w:i/>
          <w:szCs w:val="28"/>
          <w:shd w:val="clear" w:color="auto" w:fill="FFFFFF"/>
        </w:rPr>
        <w:t xml:space="preserve">органа, </w:t>
      </w:r>
      <w:r w:rsidR="00B50F5A">
        <w:rPr>
          <w:rFonts w:cs="Times New Roman"/>
          <w:i/>
          <w:szCs w:val="28"/>
          <w:shd w:val="clear" w:color="auto" w:fill="FFFFFF"/>
        </w:rPr>
        <w:t xml:space="preserve"> </w:t>
      </w:r>
      <w:r w:rsidRPr="004F1597">
        <w:rPr>
          <w:rFonts w:cs="Times New Roman"/>
          <w:i/>
          <w:szCs w:val="28"/>
          <w:shd w:val="clear" w:color="auto" w:fill="FFFFFF"/>
        </w:rPr>
        <w:t>т.</w:t>
      </w:r>
      <w:proofErr w:type="gramEnd"/>
      <w:r w:rsidR="00AD1584">
        <w:rPr>
          <w:rFonts w:cs="Times New Roman"/>
          <w:i/>
          <w:szCs w:val="28"/>
          <w:shd w:val="clear" w:color="auto" w:fill="FFFFFF"/>
        </w:rPr>
        <w:t xml:space="preserve"> </w:t>
      </w:r>
      <w:r w:rsidRPr="004F1597">
        <w:rPr>
          <w:rFonts w:cs="Times New Roman"/>
          <w:i/>
          <w:szCs w:val="28"/>
          <w:shd w:val="clear" w:color="auto" w:fill="FFFFFF"/>
        </w:rPr>
        <w:t>е. лицом, наделенным в соответствии с установленным порядком властными полномочиями.</w:t>
      </w:r>
    </w:p>
    <w:p w:rsidR="00852CF3" w:rsidRPr="004F1597" w:rsidRDefault="00852CF3" w:rsidP="004F1597">
      <w:pPr>
        <w:tabs>
          <w:tab w:val="left" w:pos="709"/>
        </w:tabs>
        <w:spacing w:before="0" w:after="0" w:line="360" w:lineRule="auto"/>
        <w:ind w:left="0" w:firstLine="709"/>
        <w:rPr>
          <w:rFonts w:cs="Times New Roman"/>
          <w:i/>
          <w:szCs w:val="28"/>
          <w:shd w:val="clear" w:color="auto" w:fill="FFFFFF"/>
        </w:rPr>
      </w:pPr>
      <w:r w:rsidRPr="004F1597">
        <w:rPr>
          <w:rFonts w:cs="Times New Roman"/>
          <w:i/>
          <w:szCs w:val="28"/>
          <w:shd w:val="clear" w:color="auto" w:fill="FFFFFF"/>
        </w:rPr>
        <w:t xml:space="preserve">Приостановка выпуска может быть продлена с семи до десяти дней, если правообладатель направил в таможенный орган обращение в письменной форме о таком продлении и подал в федеральный орган исполнительной власти, уполномоченный в области таможенного дела, заявление о включении соответствующего объекта интеллектуальной собственности в реестр. При применении полномочий </w:t>
      </w:r>
      <w:proofErr w:type="spellStart"/>
      <w:r w:rsidRPr="004F1597">
        <w:rPr>
          <w:rFonts w:cs="Times New Roman"/>
          <w:i/>
          <w:szCs w:val="28"/>
          <w:shd w:val="clear" w:color="auto" w:fill="FFFFFF"/>
        </w:rPr>
        <w:t>ex</w:t>
      </w:r>
      <w:proofErr w:type="spellEnd"/>
      <w:r w:rsidRPr="004F1597">
        <w:rPr>
          <w:rFonts w:cs="Times New Roman"/>
          <w:i/>
          <w:szCs w:val="28"/>
          <w:shd w:val="clear" w:color="auto" w:fill="FFFFFF"/>
        </w:rPr>
        <w:t xml:space="preserve"> </w:t>
      </w:r>
      <w:proofErr w:type="spellStart"/>
      <w:r w:rsidRPr="004F1597">
        <w:rPr>
          <w:rFonts w:cs="Times New Roman"/>
          <w:i/>
          <w:szCs w:val="28"/>
          <w:shd w:val="clear" w:color="auto" w:fill="FFFFFF"/>
        </w:rPr>
        <w:t>officio</w:t>
      </w:r>
      <w:proofErr w:type="spellEnd"/>
      <w:r w:rsidRPr="004F1597">
        <w:rPr>
          <w:rFonts w:cs="Times New Roman"/>
          <w:i/>
          <w:szCs w:val="28"/>
          <w:shd w:val="clear" w:color="auto" w:fill="FFFFFF"/>
        </w:rPr>
        <w:t xml:space="preserve"> должно совпасть выполнение указанных условий (для того чтобы исключить коррупционную составляющую со стороны таможенных органов). С другой стороны, это подсказка правообладателю, например, если правообладатель не подал в процессе такого приостановления заявление на включение объекта интеллектуальной собственности в таможенный реестр объектов интеллектуальной собственности, в дальнейшем такое приостановление не осуществляется. То есть у правообладателя есть возможность один раз воспользоваться правом </w:t>
      </w:r>
      <w:proofErr w:type="spellStart"/>
      <w:r w:rsidRPr="004F1597">
        <w:rPr>
          <w:rFonts w:cs="Times New Roman"/>
          <w:i/>
          <w:szCs w:val="28"/>
          <w:shd w:val="clear" w:color="auto" w:fill="FFFFFF"/>
        </w:rPr>
        <w:t>ex</w:t>
      </w:r>
      <w:proofErr w:type="spellEnd"/>
      <w:r w:rsidRPr="004F1597">
        <w:rPr>
          <w:rFonts w:cs="Times New Roman"/>
          <w:i/>
          <w:szCs w:val="28"/>
          <w:shd w:val="clear" w:color="auto" w:fill="FFFFFF"/>
        </w:rPr>
        <w:t xml:space="preserve"> </w:t>
      </w:r>
      <w:proofErr w:type="spellStart"/>
      <w:r w:rsidRPr="004F1597">
        <w:rPr>
          <w:rFonts w:cs="Times New Roman"/>
          <w:i/>
          <w:szCs w:val="28"/>
          <w:shd w:val="clear" w:color="auto" w:fill="FFFFFF"/>
        </w:rPr>
        <w:t>officio</w:t>
      </w:r>
      <w:proofErr w:type="spellEnd"/>
      <w:r w:rsidRPr="004F1597">
        <w:rPr>
          <w:rFonts w:cs="Times New Roman"/>
          <w:i/>
          <w:szCs w:val="28"/>
          <w:shd w:val="clear" w:color="auto" w:fill="FFFFFF"/>
        </w:rPr>
        <w:t xml:space="preserve">. </w:t>
      </w:r>
    </w:p>
    <w:p w:rsidR="00852CF3" w:rsidRPr="004F1597" w:rsidRDefault="00852CF3" w:rsidP="004F1597">
      <w:pPr>
        <w:tabs>
          <w:tab w:val="left" w:pos="709"/>
        </w:tabs>
        <w:spacing w:before="0" w:after="0" w:line="360" w:lineRule="auto"/>
        <w:ind w:left="0" w:firstLine="709"/>
        <w:rPr>
          <w:rFonts w:cs="Times New Roman"/>
          <w:i/>
          <w:szCs w:val="28"/>
          <w:shd w:val="clear" w:color="auto" w:fill="FFFFFF"/>
        </w:rPr>
      </w:pPr>
      <w:r w:rsidRPr="004F1597">
        <w:rPr>
          <w:rFonts w:cs="Times New Roman"/>
          <w:i/>
          <w:szCs w:val="28"/>
          <w:shd w:val="clear" w:color="auto" w:fill="FFFFFF"/>
        </w:rPr>
        <w:lastRenderedPageBreak/>
        <w:t xml:space="preserve">Проблема ФТС России заключается в настоящее время в </w:t>
      </w:r>
      <w:r w:rsidR="005C4492">
        <w:rPr>
          <w:rFonts w:cs="Times New Roman"/>
          <w:i/>
          <w:szCs w:val="28"/>
          <w:shd w:val="clear" w:color="auto" w:fill="FFFFFF"/>
        </w:rPr>
        <w:t>следующем</w:t>
      </w:r>
      <w:r w:rsidR="005B1971">
        <w:rPr>
          <w:rFonts w:cs="Times New Roman"/>
          <w:i/>
          <w:szCs w:val="28"/>
          <w:shd w:val="clear" w:color="auto" w:fill="FFFFFF"/>
        </w:rPr>
        <w:t>:</w:t>
      </w:r>
    </w:p>
    <w:p w:rsidR="00852CF3" w:rsidRPr="004F1597" w:rsidRDefault="00852CF3" w:rsidP="004F1597">
      <w:pPr>
        <w:tabs>
          <w:tab w:val="left" w:pos="709"/>
        </w:tabs>
        <w:spacing w:before="0" w:after="0" w:line="360" w:lineRule="auto"/>
        <w:ind w:left="0" w:firstLine="709"/>
        <w:rPr>
          <w:rFonts w:cs="Times New Roman"/>
          <w:i/>
          <w:szCs w:val="28"/>
          <w:shd w:val="clear" w:color="auto" w:fill="FFFFFF"/>
        </w:rPr>
      </w:pPr>
      <w:r w:rsidRPr="004F1597">
        <w:rPr>
          <w:rFonts w:cs="Times New Roman"/>
          <w:i/>
          <w:szCs w:val="28"/>
          <w:shd w:val="clear" w:color="auto" w:fill="FFFFFF"/>
        </w:rPr>
        <w:t>Во-первых, еще не сформирован Единый реестр объектов интеллектуальной собственности. Если на национальном уровне в России таможенными органами принимаются меры в отношении товарных знаков, знаков обслуживания, объектов авторского права, смежных прав, наименований места происхождения товаров, то в Единый реестр объектов интеллектуальной собственности включаются только товарные знаки, знаки обслуживания, объекты авторского права и смежных прав</w:t>
      </w:r>
      <w:r w:rsidR="005B1971">
        <w:rPr>
          <w:rFonts w:cs="Times New Roman"/>
          <w:i/>
          <w:szCs w:val="28"/>
          <w:shd w:val="clear" w:color="auto" w:fill="FFFFFF"/>
        </w:rPr>
        <w:t>.</w:t>
      </w:r>
    </w:p>
    <w:p w:rsidR="00852CF3" w:rsidRPr="004F1597" w:rsidRDefault="00852CF3" w:rsidP="004F1597">
      <w:pPr>
        <w:tabs>
          <w:tab w:val="left" w:pos="709"/>
        </w:tabs>
        <w:spacing w:before="0" w:after="0" w:line="360" w:lineRule="auto"/>
        <w:ind w:left="0" w:firstLine="709"/>
        <w:rPr>
          <w:rFonts w:cs="Times New Roman"/>
          <w:i/>
          <w:szCs w:val="28"/>
          <w:shd w:val="clear" w:color="auto" w:fill="FFFFFF"/>
        </w:rPr>
      </w:pPr>
      <w:r w:rsidRPr="004F1597">
        <w:rPr>
          <w:rFonts w:cs="Times New Roman"/>
          <w:i/>
          <w:szCs w:val="28"/>
          <w:shd w:val="clear" w:color="auto" w:fill="FFFFFF"/>
        </w:rPr>
        <w:t>Во-вторых, в Единый реестр включаются только те объекты интеллектуальной собственности, которые подлежат правовой охране в каждой из стран Таможенного союза</w:t>
      </w:r>
      <w:r w:rsidR="005B1971">
        <w:rPr>
          <w:rFonts w:cs="Times New Roman"/>
          <w:i/>
          <w:szCs w:val="28"/>
          <w:shd w:val="clear" w:color="auto" w:fill="FFFFFF"/>
        </w:rPr>
        <w:t>.</w:t>
      </w:r>
    </w:p>
    <w:p w:rsidR="00852CF3" w:rsidRPr="004F1597" w:rsidRDefault="00852CF3" w:rsidP="004F1597">
      <w:pPr>
        <w:tabs>
          <w:tab w:val="left" w:pos="709"/>
        </w:tabs>
        <w:spacing w:before="0" w:after="0" w:line="360" w:lineRule="auto"/>
        <w:ind w:left="0" w:firstLine="709"/>
        <w:rPr>
          <w:rFonts w:cs="Times New Roman"/>
          <w:i/>
          <w:szCs w:val="28"/>
          <w:shd w:val="clear" w:color="auto" w:fill="FFFFFF"/>
        </w:rPr>
      </w:pPr>
      <w:r w:rsidRPr="004F1597">
        <w:rPr>
          <w:rFonts w:cs="Times New Roman"/>
          <w:i/>
          <w:szCs w:val="28"/>
          <w:shd w:val="clear" w:color="auto" w:fill="FFFFFF"/>
        </w:rPr>
        <w:t>В-третьих, доверенность на представление интересов правообладателей должна действовать на всей территории ЕАЭС. Это норма, которая дает возможность правообладателям договориться, прежде чем включить объекты интеллектуальной собственности в Единый реестр. Это касается тех случаев, когда права на одни и те же объекты интеллектуальной собственности на территории государств ЕАЭС принадлежат разным правообладателям. Тогда в заявлении на включение таких объектов интеллектуальной собственности должны быть доверенность и обязательства от каждого из правообладателей.</w:t>
      </w:r>
    </w:p>
    <w:p w:rsidR="00852CF3" w:rsidRPr="004F1597" w:rsidRDefault="00852CF3" w:rsidP="004F1597">
      <w:pPr>
        <w:spacing w:before="0" w:after="0" w:line="360" w:lineRule="auto"/>
        <w:ind w:left="0" w:firstLine="709"/>
        <w:rPr>
          <w:rFonts w:cs="Times New Roman"/>
          <w:i/>
          <w:szCs w:val="28"/>
        </w:rPr>
      </w:pPr>
      <w:r w:rsidRPr="004F1597">
        <w:rPr>
          <w:rFonts w:cs="Times New Roman"/>
          <w:i/>
          <w:szCs w:val="28"/>
          <w:shd w:val="clear" w:color="auto" w:fill="FFFFFF"/>
        </w:rPr>
        <w:t>В-четвертых, возможности обеспечения обязательства здесь тоже несколько ограничены. Если на национальном уровне в качестве обеспечения обязательства мо</w:t>
      </w:r>
      <w:r w:rsidR="005B1971">
        <w:rPr>
          <w:rFonts w:cs="Times New Roman"/>
          <w:i/>
          <w:szCs w:val="28"/>
          <w:shd w:val="clear" w:color="auto" w:fill="FFFFFF"/>
        </w:rPr>
        <w:t>же</w:t>
      </w:r>
      <w:r w:rsidRPr="004F1597">
        <w:rPr>
          <w:rFonts w:cs="Times New Roman"/>
          <w:i/>
          <w:szCs w:val="28"/>
          <w:shd w:val="clear" w:color="auto" w:fill="FFFFFF"/>
        </w:rPr>
        <w:t>т использоваться договор страхования или банковская гарантия, то для внесения объекта интеллектуальной собственности в Единый реестр пред</w:t>
      </w:r>
      <w:r w:rsidR="005B1971">
        <w:rPr>
          <w:rFonts w:cs="Times New Roman"/>
          <w:i/>
          <w:szCs w:val="28"/>
          <w:shd w:val="clear" w:color="auto" w:fill="FFFFFF"/>
        </w:rPr>
        <w:t>о</w:t>
      </w:r>
      <w:r w:rsidRPr="004F1597">
        <w:rPr>
          <w:rFonts w:cs="Times New Roman"/>
          <w:i/>
          <w:szCs w:val="28"/>
          <w:shd w:val="clear" w:color="auto" w:fill="FFFFFF"/>
        </w:rPr>
        <w:t>ставляется только договор страхования, который имеет юридическую силу на территории всех государств ЕАЭС. Страховая сумма может быть установлена в размере не менее 10 тыс. евро</w:t>
      </w:r>
      <w:r w:rsidRPr="005B1971">
        <w:rPr>
          <w:rFonts w:cs="Times New Roman"/>
          <w:szCs w:val="28"/>
        </w:rPr>
        <w:t>)</w:t>
      </w:r>
      <w:r w:rsidR="005A4D9B" w:rsidRPr="004F1597">
        <w:rPr>
          <w:rFonts w:cs="Times New Roman"/>
          <w:szCs w:val="28"/>
        </w:rPr>
        <w:t xml:space="preserve"> [</w:t>
      </w:r>
      <w:r w:rsidR="009775BA" w:rsidRPr="004F1597">
        <w:rPr>
          <w:rFonts w:cs="Times New Roman"/>
          <w:szCs w:val="28"/>
        </w:rPr>
        <w:t>10</w:t>
      </w:r>
      <w:r w:rsidR="00B92439">
        <w:rPr>
          <w:rFonts w:cs="Times New Roman"/>
          <w:szCs w:val="28"/>
        </w:rPr>
        <w:t>0</w:t>
      </w:r>
      <w:r w:rsidR="005A4D9B" w:rsidRPr="004F1597">
        <w:rPr>
          <w:rFonts w:cs="Times New Roman"/>
          <w:szCs w:val="28"/>
        </w:rPr>
        <w:t>]</w:t>
      </w:r>
      <w:r w:rsidR="005B1971">
        <w:rPr>
          <w:rFonts w:cs="Times New Roman"/>
          <w:szCs w:val="28"/>
        </w:rPr>
        <w:t>.</w:t>
      </w:r>
      <w:r w:rsidRPr="004F1597">
        <w:rPr>
          <w:rFonts w:cs="Times New Roman"/>
          <w:i/>
          <w:szCs w:val="28"/>
        </w:rPr>
        <w:t xml:space="preserve">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Полагаем, что уведомление правообладателя без приостановления срока выпуска таких товаров о ввозе товаров, содержащих объекты интеллектуальной собственности, позволит в ситуации легализации </w:t>
      </w:r>
      <w:r w:rsidRPr="004F1597">
        <w:rPr>
          <w:rFonts w:cs="Times New Roman"/>
          <w:szCs w:val="28"/>
        </w:rPr>
        <w:lastRenderedPageBreak/>
        <w:t>параллельного импорта таких товаров сохранить баланс между необходимостью реализации альтернативных каналов поставки и правами параллельных импортеров, с одной стороны, и обеспечением защиты рынка от контрафактных товаров – с другой.</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7. </w:t>
      </w:r>
      <w:r w:rsidRPr="004F1597">
        <w:rPr>
          <w:rFonts w:cs="Times New Roman"/>
          <w:szCs w:val="28"/>
          <w:u w:val="single"/>
        </w:rPr>
        <w:t>Просим принять во внимание, что законодательные изменения, направленные на легализацию параллельного импорта, не должны затрагивать текущие законодательные нормы об уголовной, административной и гражданской ответственности за производство/ввоз, хранение, распространение/предложение к продаже продукции, на которой незаконно/без согласия правообладателя размещен его товарный знак (контрафактная (поддельная) продукция)</w:t>
      </w:r>
      <w:r w:rsidRPr="004F1597">
        <w:rPr>
          <w:rFonts w:cs="Times New Roman"/>
          <w:szCs w:val="28"/>
        </w:rPr>
        <w:t xml:space="preserve"> </w:t>
      </w:r>
      <w:r w:rsidRPr="005A0E2D">
        <w:rPr>
          <w:rFonts w:cs="Times New Roman"/>
          <w:szCs w:val="28"/>
        </w:rPr>
        <w:t>(</w:t>
      </w:r>
      <w:r w:rsidR="005B1971" w:rsidRPr="005A0E2D">
        <w:rPr>
          <w:rFonts w:cs="Times New Roman"/>
          <w:szCs w:val="28"/>
        </w:rPr>
        <w:t>п</w:t>
      </w:r>
      <w:r w:rsidRPr="005A0E2D">
        <w:rPr>
          <w:rFonts w:cs="Times New Roman"/>
          <w:szCs w:val="28"/>
        </w:rPr>
        <w:t xml:space="preserve">одчёркнуто нами </w:t>
      </w:r>
      <w:r w:rsidRPr="004F1597">
        <w:rPr>
          <w:rFonts w:cs="Times New Roman"/>
          <w:i/>
          <w:szCs w:val="28"/>
        </w:rPr>
        <w:t>– Б.М.</w:t>
      </w:r>
      <w:r w:rsidR="00B92439">
        <w:rPr>
          <w:rFonts w:cs="Times New Roman"/>
          <w:i/>
          <w:szCs w:val="28"/>
        </w:rPr>
        <w:t>, В.О., А.Ф.</w:t>
      </w:r>
      <w:r w:rsidRPr="004F1597">
        <w:rPr>
          <w:rFonts w:cs="Times New Roman"/>
          <w:i/>
          <w:szCs w:val="28"/>
        </w:rPr>
        <w:t>)</w:t>
      </w:r>
      <w:r w:rsidR="005B1971">
        <w:rPr>
          <w:rFonts w:cs="Times New Roman"/>
          <w:i/>
          <w:szCs w:val="28"/>
        </w:rPr>
        <w:t>.</w:t>
      </w:r>
    </w:p>
    <w:p w:rsidR="00852CF3" w:rsidRPr="004F1597" w:rsidRDefault="00852CF3" w:rsidP="004F1597">
      <w:pPr>
        <w:tabs>
          <w:tab w:val="left" w:pos="709"/>
        </w:tabs>
        <w:spacing w:before="0" w:after="0" w:line="360" w:lineRule="auto"/>
        <w:ind w:left="0" w:firstLine="709"/>
        <w:rPr>
          <w:rFonts w:cs="Times New Roman"/>
          <w:szCs w:val="28"/>
        </w:rPr>
      </w:pPr>
      <w:r w:rsidRPr="00B82E3B">
        <w:rPr>
          <w:rFonts w:cs="Times New Roman"/>
          <w:b/>
          <w:szCs w:val="28"/>
        </w:rPr>
        <w:t>Тезис 3.</w:t>
      </w:r>
      <w:r w:rsidRPr="00B82E3B">
        <w:rPr>
          <w:rFonts w:cs="Times New Roman"/>
          <w:szCs w:val="28"/>
        </w:rPr>
        <w:t xml:space="preserve"> Позиция АЕБ в отношении временных правил, позволяющих осуществление параллельного</w:t>
      </w:r>
      <w:r w:rsidRPr="004F1597">
        <w:rPr>
          <w:rFonts w:cs="Times New Roman"/>
          <w:szCs w:val="28"/>
        </w:rPr>
        <w:t xml:space="preserve"> импорта в отдельных отраслях</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b/>
          <w:szCs w:val="28"/>
        </w:rPr>
        <w:t>Позиция Комитета производителей дорожно-строительной и спецтехники</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Помимо рисков легализации параллельного импорта, указанных выше, ввоз отдельных товарных групп, включающих сельскохозяйственную, дорожно-строительную и специальную технику, может повлечь за собой риск ущерба безопасности при эксплуатации подобной техники (ввиду того, что она является источником повышенной опасности). Вдобавок к вышесказанному в качестве одного из последствий мы отмечаем возможность снижения качества сервисного обслуживания такой техники (вплоть до невозможности его осуществления</w:t>
      </w:r>
      <w:r w:rsidRPr="00B82E3B">
        <w:rPr>
          <w:rFonts w:cs="Times New Roman"/>
          <w:i/>
          <w:szCs w:val="28"/>
        </w:rPr>
        <w:t>). С учетом вышеуказанных рисков просим не включать сельскохозяйственную, дорожно-строительную и специальную технику (самоходные машины) в перечень товаров, разрешенных для параллельного импорта</w:t>
      </w:r>
      <w:r w:rsidRPr="004F1597">
        <w:rPr>
          <w:rFonts w:cs="Times New Roman"/>
          <w:szCs w:val="28"/>
        </w:rPr>
        <w:t xml:space="preserve"> (</w:t>
      </w:r>
      <w:r w:rsidR="00B82E3B">
        <w:rPr>
          <w:rFonts w:cs="Times New Roman"/>
          <w:szCs w:val="28"/>
        </w:rPr>
        <w:t>в</w:t>
      </w:r>
      <w:r w:rsidRPr="004F1597">
        <w:rPr>
          <w:rFonts w:cs="Times New Roman"/>
          <w:szCs w:val="28"/>
        </w:rPr>
        <w:t xml:space="preserve">ыделено нами – </w:t>
      </w:r>
      <w:r w:rsidRPr="00B82E3B">
        <w:rPr>
          <w:rFonts w:cs="Times New Roman"/>
          <w:i/>
          <w:szCs w:val="28"/>
        </w:rPr>
        <w:t>Б.М.</w:t>
      </w:r>
      <w:r w:rsidR="00BA0CA2" w:rsidRPr="00B82E3B">
        <w:rPr>
          <w:rFonts w:cs="Times New Roman"/>
          <w:i/>
          <w:szCs w:val="28"/>
        </w:rPr>
        <w:t>, О.В.</w:t>
      </w:r>
      <w:r w:rsidR="003030EC">
        <w:rPr>
          <w:rFonts w:cs="Times New Roman"/>
          <w:i/>
          <w:szCs w:val="28"/>
        </w:rPr>
        <w:t>, А.Ф.</w:t>
      </w:r>
      <w:r w:rsidRPr="004F1597">
        <w:rPr>
          <w:rFonts w:cs="Times New Roman"/>
          <w:szCs w:val="28"/>
        </w:rPr>
        <w:t>)</w:t>
      </w:r>
      <w:r w:rsidR="00B82E3B">
        <w:rPr>
          <w:rFonts w:cs="Times New Roman"/>
          <w:szCs w:val="28"/>
        </w:rPr>
        <w:t>.</w:t>
      </w:r>
    </w:p>
    <w:p w:rsidR="00B82E3B" w:rsidRDefault="00852CF3" w:rsidP="004F1597">
      <w:pPr>
        <w:tabs>
          <w:tab w:val="left" w:pos="709"/>
        </w:tabs>
        <w:spacing w:before="0" w:after="0" w:line="360" w:lineRule="auto"/>
        <w:ind w:left="0" w:firstLine="709"/>
        <w:rPr>
          <w:rFonts w:cs="Times New Roman"/>
          <w:szCs w:val="28"/>
        </w:rPr>
      </w:pPr>
      <w:r w:rsidRPr="004F1597">
        <w:rPr>
          <w:rFonts w:cs="Times New Roman"/>
          <w:b/>
          <w:szCs w:val="28"/>
        </w:rPr>
        <w:t>Позиция Комитета по информационным технологиям и телекоммуникациям</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lastRenderedPageBreak/>
        <w:t>Помимо рисков легализации параллельного импорта, указанных в данном документе, параллельный импорт телекоммуникационного оборудования может повлечь за собой как снижение качества работы сетей связи РФ, так и снижение возможности полноценного обслуживания сетей связи. Данные риски обусловлены тем, что при параллельном импорте:</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 </w:t>
      </w:r>
      <w:r w:rsidR="00B82E3B">
        <w:rPr>
          <w:rFonts w:cs="Times New Roman"/>
          <w:szCs w:val="28"/>
        </w:rPr>
        <w:t>п</w:t>
      </w:r>
      <w:r w:rsidRPr="004F1597">
        <w:rPr>
          <w:rFonts w:cs="Times New Roman"/>
          <w:szCs w:val="28"/>
        </w:rPr>
        <w:t>роизводитель оборудования</w:t>
      </w:r>
      <w:r w:rsidR="00B82E3B">
        <w:rPr>
          <w:rFonts w:cs="Times New Roman"/>
          <w:szCs w:val="28"/>
        </w:rPr>
        <w:t xml:space="preserve"> – </w:t>
      </w:r>
      <w:r w:rsidRPr="004F1597">
        <w:rPr>
          <w:rFonts w:cs="Times New Roman"/>
          <w:szCs w:val="28"/>
        </w:rPr>
        <w:t xml:space="preserve">правообладатель не сможет взять на себя ответственность за качество функционирования оборудования за пределами контрактной территории, а также обеспечить выполнение требований гарантии и любых видов технической поддержки;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 </w:t>
      </w:r>
      <w:r w:rsidR="00B82E3B">
        <w:rPr>
          <w:rFonts w:cs="Times New Roman"/>
          <w:szCs w:val="28"/>
        </w:rPr>
        <w:t>п</w:t>
      </w:r>
      <w:r w:rsidRPr="004F1597">
        <w:rPr>
          <w:rFonts w:cs="Times New Roman"/>
          <w:szCs w:val="28"/>
        </w:rPr>
        <w:t>роизводитель оборудования</w:t>
      </w:r>
      <w:r w:rsidR="00B82E3B">
        <w:rPr>
          <w:rFonts w:cs="Times New Roman"/>
          <w:szCs w:val="28"/>
        </w:rPr>
        <w:t xml:space="preserve"> – </w:t>
      </w:r>
      <w:r w:rsidRPr="004F1597">
        <w:rPr>
          <w:rFonts w:cs="Times New Roman"/>
          <w:szCs w:val="28"/>
        </w:rPr>
        <w:t xml:space="preserve">правообладатель не сможет оказать поддержку для обеспечения полноценной сертификации оборудования и соблюдение требований электромагнитной совместимости;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 </w:t>
      </w:r>
      <w:r w:rsidR="00B82E3B">
        <w:rPr>
          <w:rFonts w:cs="Times New Roman"/>
          <w:szCs w:val="28"/>
        </w:rPr>
        <w:t>п</w:t>
      </w:r>
      <w:r w:rsidRPr="004F1597">
        <w:rPr>
          <w:rFonts w:cs="Times New Roman"/>
          <w:szCs w:val="28"/>
        </w:rPr>
        <w:t>роизводитель оборудования</w:t>
      </w:r>
      <w:r w:rsidR="00B82E3B">
        <w:rPr>
          <w:rFonts w:cs="Times New Roman"/>
          <w:szCs w:val="28"/>
        </w:rPr>
        <w:t xml:space="preserve"> – </w:t>
      </w:r>
      <w:r w:rsidRPr="004F1597">
        <w:rPr>
          <w:rFonts w:cs="Times New Roman"/>
          <w:szCs w:val="28"/>
        </w:rPr>
        <w:t>правообладатель не предоставит пользователю доступ к лицензионным ключам для управления технической емкостью, функционалом.</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Вышеуказанные положения могут привести к рискам нестабильного функционирования критической информационной инфраструктуры Российской Федерации. </w:t>
      </w:r>
      <w:r w:rsidRPr="00B82E3B">
        <w:rPr>
          <w:rFonts w:cs="Times New Roman"/>
          <w:i/>
          <w:szCs w:val="28"/>
        </w:rPr>
        <w:t>С учетом вышеуказанных рисков просим не включать телекоммуникационное оборудование для построения сетей мобильной связи в перечень товаров, разрешенных для параллельного импорта</w:t>
      </w:r>
      <w:r w:rsidRPr="004F1597">
        <w:rPr>
          <w:rFonts w:cs="Times New Roman"/>
          <w:szCs w:val="28"/>
        </w:rPr>
        <w:t xml:space="preserve"> </w:t>
      </w:r>
      <w:r w:rsidRPr="004F1597">
        <w:rPr>
          <w:rFonts w:cs="Times New Roman"/>
          <w:i/>
          <w:szCs w:val="28"/>
        </w:rPr>
        <w:t>(</w:t>
      </w:r>
      <w:r w:rsidR="00B82E3B" w:rsidRPr="00B82E3B">
        <w:rPr>
          <w:rFonts w:cs="Times New Roman"/>
          <w:szCs w:val="28"/>
        </w:rPr>
        <w:t>в</w:t>
      </w:r>
      <w:r w:rsidRPr="00B82E3B">
        <w:rPr>
          <w:rFonts w:cs="Times New Roman"/>
          <w:szCs w:val="28"/>
        </w:rPr>
        <w:t>ыделено нами</w:t>
      </w:r>
      <w:r w:rsidRPr="004F1597">
        <w:rPr>
          <w:rFonts w:cs="Times New Roman"/>
          <w:i/>
          <w:szCs w:val="28"/>
        </w:rPr>
        <w:t xml:space="preserve"> – </w:t>
      </w:r>
      <w:proofErr w:type="gramStart"/>
      <w:r w:rsidRPr="004F1597">
        <w:rPr>
          <w:rFonts w:cs="Times New Roman"/>
          <w:i/>
          <w:szCs w:val="28"/>
        </w:rPr>
        <w:t>М.Б.</w:t>
      </w:r>
      <w:r w:rsidR="003030EC">
        <w:rPr>
          <w:rFonts w:cs="Times New Roman"/>
          <w:i/>
          <w:szCs w:val="28"/>
        </w:rPr>
        <w:t>,В.О.</w:t>
      </w:r>
      <w:proofErr w:type="gramEnd"/>
      <w:r w:rsidR="003030EC">
        <w:rPr>
          <w:rFonts w:cs="Times New Roman"/>
          <w:i/>
          <w:szCs w:val="28"/>
        </w:rPr>
        <w:t>,А.Ф.</w:t>
      </w:r>
      <w:r w:rsidRPr="004F1597">
        <w:rPr>
          <w:rFonts w:cs="Times New Roman"/>
          <w:i/>
          <w:szCs w:val="28"/>
        </w:rPr>
        <w:t>)</w:t>
      </w:r>
      <w:r w:rsidR="00B82E3B">
        <w:rPr>
          <w:rFonts w:cs="Times New Roman"/>
          <w:i/>
          <w:szCs w:val="28"/>
        </w:rPr>
        <w:t>.</w:t>
      </w:r>
      <w:r w:rsidRPr="004F1597">
        <w:rPr>
          <w:rFonts w:cs="Times New Roman"/>
          <w:i/>
          <w:szCs w:val="28"/>
        </w:rPr>
        <w:t xml:space="preserve"> </w:t>
      </w:r>
    </w:p>
    <w:p w:rsidR="00852CF3" w:rsidRPr="004F1597" w:rsidRDefault="00852CF3" w:rsidP="004F1597">
      <w:pPr>
        <w:tabs>
          <w:tab w:val="left" w:pos="709"/>
        </w:tabs>
        <w:spacing w:before="0" w:after="0" w:line="360" w:lineRule="auto"/>
        <w:ind w:left="0" w:firstLine="709"/>
        <w:rPr>
          <w:rFonts w:cs="Times New Roman"/>
          <w:b/>
          <w:szCs w:val="28"/>
        </w:rPr>
      </w:pPr>
      <w:r w:rsidRPr="004F1597">
        <w:rPr>
          <w:rFonts w:cs="Times New Roman"/>
          <w:b/>
          <w:szCs w:val="28"/>
        </w:rPr>
        <w:t xml:space="preserve">Позиция Комитета производителей средств защиты растений </w:t>
      </w:r>
      <w:r w:rsidRPr="004F1597">
        <w:rPr>
          <w:rFonts w:cs="Times New Roman"/>
          <w:szCs w:val="28"/>
        </w:rPr>
        <w:t>(</w:t>
      </w:r>
      <w:r w:rsidR="00B82E3B">
        <w:rPr>
          <w:rFonts w:cs="Times New Roman"/>
          <w:szCs w:val="28"/>
        </w:rPr>
        <w:t>д</w:t>
      </w:r>
      <w:r w:rsidRPr="004F1597">
        <w:rPr>
          <w:rFonts w:cs="Times New Roman"/>
          <w:szCs w:val="28"/>
        </w:rPr>
        <w:t>алее – СЗР)</w:t>
      </w:r>
      <w:r w:rsidRPr="004F1597">
        <w:rPr>
          <w:rFonts w:cs="Times New Roman"/>
          <w:b/>
          <w:szCs w:val="28"/>
        </w:rPr>
        <w:t xml:space="preserve">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Благодаря усилиям компаний и поддержке российских органов государственной власти поставки химических средств защиты растений на российский рынок не прерывались и продолжаются, несмотря на беспрецедентные транспортно-логистические препятствия и давление внешних факторов. Ввоз СЗР осуществляется на основе Федерального закона № 109 от 19 июля 1997 г. «О безопасном обращении с пестицидами и </w:t>
      </w:r>
      <w:proofErr w:type="spellStart"/>
      <w:r w:rsidRPr="004F1597">
        <w:rPr>
          <w:rFonts w:cs="Times New Roman"/>
          <w:szCs w:val="28"/>
        </w:rPr>
        <w:t>агрохимикатами</w:t>
      </w:r>
      <w:proofErr w:type="spellEnd"/>
      <w:r w:rsidRPr="004F1597">
        <w:rPr>
          <w:rFonts w:cs="Times New Roman"/>
          <w:szCs w:val="28"/>
        </w:rPr>
        <w:t xml:space="preserve">» и подзаконных актов. Основными документами, </w:t>
      </w:r>
      <w:r w:rsidRPr="004F1597">
        <w:rPr>
          <w:rFonts w:cs="Times New Roman"/>
          <w:szCs w:val="28"/>
        </w:rPr>
        <w:lastRenderedPageBreak/>
        <w:t>требующимися для ввоза препарат</w:t>
      </w:r>
      <w:r w:rsidR="00B50F5A">
        <w:rPr>
          <w:rFonts w:cs="Times New Roman"/>
          <w:szCs w:val="28"/>
        </w:rPr>
        <w:t>ов</w:t>
      </w:r>
      <w:r w:rsidRPr="004F1597">
        <w:rPr>
          <w:rFonts w:cs="Times New Roman"/>
          <w:szCs w:val="28"/>
        </w:rPr>
        <w:t xml:space="preserve">, являются </w:t>
      </w:r>
      <w:r w:rsidR="00B82E3B">
        <w:rPr>
          <w:rFonts w:cs="Times New Roman"/>
          <w:szCs w:val="28"/>
        </w:rPr>
        <w:t>С</w:t>
      </w:r>
      <w:r w:rsidRPr="004F1597">
        <w:rPr>
          <w:rFonts w:cs="Times New Roman"/>
          <w:szCs w:val="28"/>
        </w:rPr>
        <w:t xml:space="preserve">видетельство о государственной регистрации, выданное Минсельхозом России по результатам проведения государственных регистрационных испытаний, лицензия на ввоз, выданная Минпромторгом России, Декларация соответствия и др. Получатель/держатель Свидетельства обеспечивает безопасное и эффективное применение зарегистрированного препарата. При условии легализации параллельного импорта для СЗР возникает серьезная угроза того, что импортер, не будучи получателем/держателем Свидетельства, не сможет обеспечить безопасное и эффективное применение ввозимого препарата и исключить риски для здоровья людей и окружающей среды при его применении. В этой связи мы считаем, что </w:t>
      </w:r>
      <w:r w:rsidRPr="004F1597">
        <w:rPr>
          <w:rFonts w:cs="Times New Roman"/>
          <w:i/>
          <w:szCs w:val="28"/>
        </w:rPr>
        <w:t>основания для открытия параллельного импорта в сфере СЗР отсутствуют</w:t>
      </w:r>
      <w:r w:rsidRPr="004F1597">
        <w:rPr>
          <w:rFonts w:cs="Times New Roman"/>
          <w:szCs w:val="28"/>
        </w:rPr>
        <w:t xml:space="preserve"> </w:t>
      </w:r>
      <w:r w:rsidRPr="004F1597">
        <w:rPr>
          <w:rFonts w:cs="Times New Roman"/>
          <w:i/>
          <w:szCs w:val="28"/>
        </w:rPr>
        <w:t>(</w:t>
      </w:r>
      <w:r w:rsidR="00B82E3B" w:rsidRPr="00B82E3B">
        <w:rPr>
          <w:rFonts w:cs="Times New Roman"/>
          <w:szCs w:val="28"/>
        </w:rPr>
        <w:t>в</w:t>
      </w:r>
      <w:r w:rsidRPr="00B82E3B">
        <w:rPr>
          <w:rFonts w:cs="Times New Roman"/>
          <w:szCs w:val="28"/>
        </w:rPr>
        <w:t>ыделено нами</w:t>
      </w:r>
      <w:r w:rsidRPr="004F1597">
        <w:rPr>
          <w:rFonts w:cs="Times New Roman"/>
          <w:i/>
          <w:szCs w:val="28"/>
        </w:rPr>
        <w:t xml:space="preserve"> – М.Б.</w:t>
      </w:r>
      <w:r w:rsidR="00BA0CA2" w:rsidRPr="004F1597">
        <w:rPr>
          <w:rFonts w:cs="Times New Roman"/>
          <w:i/>
          <w:szCs w:val="28"/>
        </w:rPr>
        <w:t>, В.О.</w:t>
      </w:r>
      <w:r w:rsidR="003030EC">
        <w:rPr>
          <w:rFonts w:cs="Times New Roman"/>
          <w:i/>
          <w:szCs w:val="28"/>
        </w:rPr>
        <w:t>, А.Ф.</w:t>
      </w:r>
      <w:r w:rsidRPr="004F1597">
        <w:rPr>
          <w:rFonts w:cs="Times New Roman"/>
          <w:i/>
          <w:szCs w:val="28"/>
        </w:rPr>
        <w:t>)</w:t>
      </w:r>
      <w:r w:rsidR="00B82E3B">
        <w:rPr>
          <w:rFonts w:cs="Times New Roman"/>
          <w:i/>
          <w:szCs w:val="28"/>
        </w:rPr>
        <w:t>.</w:t>
      </w:r>
      <w:r w:rsidRPr="004F1597">
        <w:rPr>
          <w:rFonts w:cs="Times New Roman"/>
          <w:szCs w:val="28"/>
        </w:rPr>
        <w:t xml:space="preserve">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b/>
          <w:szCs w:val="28"/>
        </w:rPr>
        <w:t>Позиция Комитета по здравоохранению и фармацевтике</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Обращение лекарственных препаратов (</w:t>
      </w:r>
      <w:r w:rsidR="00B82E3B">
        <w:rPr>
          <w:rFonts w:cs="Times New Roman"/>
          <w:szCs w:val="28"/>
        </w:rPr>
        <w:t>д</w:t>
      </w:r>
      <w:r w:rsidRPr="004F1597">
        <w:rPr>
          <w:rFonts w:cs="Times New Roman"/>
          <w:szCs w:val="28"/>
        </w:rPr>
        <w:t xml:space="preserve">алее – ЛП) в России регулируется Федеральным законом от 12.04.2010 № 61-ФЗ «Об обращении лекарственных средств» в части требований к их государственной регистрации, ввода ЛП в гражданский оборот, контроля качества, </w:t>
      </w:r>
      <w:proofErr w:type="spellStart"/>
      <w:r w:rsidRPr="004F1597">
        <w:rPr>
          <w:rFonts w:cs="Times New Roman"/>
          <w:szCs w:val="28"/>
        </w:rPr>
        <w:t>фармаконадзора</w:t>
      </w:r>
      <w:proofErr w:type="spellEnd"/>
      <w:r w:rsidRPr="004F1597">
        <w:rPr>
          <w:rFonts w:cs="Times New Roman"/>
          <w:szCs w:val="28"/>
        </w:rPr>
        <w:t>, обеспечения маркировки и др., что позволяет гарантировать эффективность, безопасность и качество ЛП для российских пациентов. При легализации параллельного импорта существует риск, что какая-то составляющая этой последовательно выстроенной системы будет ослаблена и, таким образом, потенциально может привести к появлению на рынке недоброкачественной продукции.</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Кроме того, ввиду неясности механизмов контроля со стороны таможни в случае параллельного импорта (в частности, правила </w:t>
      </w:r>
      <w:proofErr w:type="spellStart"/>
      <w:r w:rsidRPr="00B82E3B">
        <w:rPr>
          <w:rFonts w:cs="Times New Roman"/>
          <w:i/>
          <w:szCs w:val="28"/>
        </w:rPr>
        <w:t>ex</w:t>
      </w:r>
      <w:proofErr w:type="spellEnd"/>
      <w:r w:rsidRPr="00B82E3B">
        <w:rPr>
          <w:rFonts w:cs="Times New Roman"/>
          <w:i/>
          <w:szCs w:val="28"/>
        </w:rPr>
        <w:t xml:space="preserve"> </w:t>
      </w:r>
      <w:proofErr w:type="spellStart"/>
      <w:r w:rsidRPr="00B82E3B">
        <w:rPr>
          <w:rFonts w:cs="Times New Roman"/>
          <w:i/>
          <w:szCs w:val="28"/>
        </w:rPr>
        <w:t>officio</w:t>
      </w:r>
      <w:proofErr w:type="spellEnd"/>
      <w:r w:rsidRPr="004F1597">
        <w:rPr>
          <w:rFonts w:cs="Times New Roman"/>
          <w:szCs w:val="28"/>
        </w:rPr>
        <w:t>) дополнительно появляется риск подмешивания в оригинальный товар фальсифицированной и/или контрафактной продукции, что</w:t>
      </w:r>
      <w:r w:rsidR="00B82E3B">
        <w:rPr>
          <w:rFonts w:cs="Times New Roman"/>
          <w:szCs w:val="28"/>
        </w:rPr>
        <w:t>,</w:t>
      </w:r>
      <w:r w:rsidRPr="004F1597">
        <w:rPr>
          <w:rFonts w:cs="Times New Roman"/>
          <w:szCs w:val="28"/>
        </w:rPr>
        <w:t xml:space="preserve"> в свою очередь</w:t>
      </w:r>
      <w:r w:rsidR="00B82E3B">
        <w:rPr>
          <w:rFonts w:cs="Times New Roman"/>
          <w:szCs w:val="28"/>
        </w:rPr>
        <w:t>,</w:t>
      </w:r>
      <w:r w:rsidRPr="004F1597">
        <w:rPr>
          <w:rFonts w:cs="Times New Roman"/>
          <w:szCs w:val="28"/>
        </w:rPr>
        <w:t xml:space="preserve"> также может привести к ущербу для здоровья пациентов.</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lastRenderedPageBreak/>
        <w:t>Производитель при параллельном импорте не сможет нести ответственность за качество, эффективность и безопасность лекарственного препарата на всех этапах обращения, поскольку ЛП автоматически буд</w:t>
      </w:r>
      <w:r w:rsidR="00B82E3B">
        <w:rPr>
          <w:rFonts w:cs="Times New Roman"/>
          <w:szCs w:val="28"/>
        </w:rPr>
        <w:t>у</w:t>
      </w:r>
      <w:r w:rsidRPr="004F1597">
        <w:rPr>
          <w:rFonts w:cs="Times New Roman"/>
          <w:szCs w:val="28"/>
        </w:rPr>
        <w:t>т исключен</w:t>
      </w:r>
      <w:r w:rsidR="00B82E3B">
        <w:rPr>
          <w:rFonts w:cs="Times New Roman"/>
          <w:szCs w:val="28"/>
        </w:rPr>
        <w:t>ы</w:t>
      </w:r>
      <w:r w:rsidRPr="004F1597">
        <w:rPr>
          <w:rFonts w:cs="Times New Roman"/>
          <w:szCs w:val="28"/>
        </w:rPr>
        <w:t xml:space="preserve"> из-под его контроля.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Для устранения дефектуры ЛП уже разработаны и применяются соответствующие временные механизмы, в частности Постановление Правительства Российской Федерации от 05.04.2022 № 593 «Об особенностях обращения лекарственных средств для медицинского применения при возникновении дефектуры или риска возникновения дефектуры в связи с введением в отношении Российской Федерации ограничительных мер экономического характера».</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Если в силу необходимости экстраординарных действий со стороны Правительства Российской Федерации лекарственные препараты все же будут рассматриваться для включения в перечень согласно Постановлению № 506, либо импортироваться в рамках Федерального закона № 64-ФЗ от 26.03.22 (ввоз зарегистрированных лекарственных препаратов на территорию России в иностранных упаковках с этикеткой на русском языке), при принятии такого решения предлагаем руководствоваться исключительно критерием дефектуры/риска дефектуры лекарственных препаратов и невозможности его поставки производителем в соответствии с уже принятым законодательством.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С учетом вышеуказанных рисков </w:t>
      </w:r>
      <w:r w:rsidRPr="004F1597">
        <w:rPr>
          <w:rFonts w:cs="Times New Roman"/>
          <w:i/>
          <w:szCs w:val="28"/>
        </w:rPr>
        <w:t>просим не рассматривать лекарственные препараты для включения в перечень товаров для параллельного импорта</w:t>
      </w:r>
      <w:r w:rsidRPr="004F1597">
        <w:rPr>
          <w:rFonts w:cs="Times New Roman"/>
          <w:szCs w:val="28"/>
        </w:rPr>
        <w:t xml:space="preserve"> </w:t>
      </w:r>
      <w:r w:rsidRPr="004F1597">
        <w:rPr>
          <w:rFonts w:cs="Times New Roman"/>
          <w:i/>
          <w:szCs w:val="28"/>
        </w:rPr>
        <w:t>(</w:t>
      </w:r>
      <w:r w:rsidR="00B82E3B" w:rsidRPr="00B82E3B">
        <w:rPr>
          <w:rFonts w:cs="Times New Roman"/>
          <w:szCs w:val="28"/>
        </w:rPr>
        <w:t>в</w:t>
      </w:r>
      <w:r w:rsidRPr="00B82E3B">
        <w:rPr>
          <w:rFonts w:cs="Times New Roman"/>
          <w:szCs w:val="28"/>
        </w:rPr>
        <w:t>ыделено нами</w:t>
      </w:r>
      <w:r w:rsidRPr="004F1597">
        <w:rPr>
          <w:rFonts w:cs="Times New Roman"/>
          <w:i/>
          <w:szCs w:val="28"/>
        </w:rPr>
        <w:t xml:space="preserve"> – М.Б.</w:t>
      </w:r>
      <w:r w:rsidR="00B07A69" w:rsidRPr="004F1597">
        <w:rPr>
          <w:rFonts w:cs="Times New Roman"/>
          <w:i/>
          <w:szCs w:val="28"/>
        </w:rPr>
        <w:t>, В.О.</w:t>
      </w:r>
      <w:r w:rsidR="003030EC">
        <w:rPr>
          <w:rFonts w:cs="Times New Roman"/>
          <w:i/>
          <w:szCs w:val="28"/>
        </w:rPr>
        <w:t>, А.Ф.</w:t>
      </w:r>
      <w:r w:rsidRPr="004F1597">
        <w:rPr>
          <w:rFonts w:cs="Times New Roman"/>
          <w:i/>
          <w:szCs w:val="28"/>
        </w:rPr>
        <w:t>)</w:t>
      </w:r>
      <w:r w:rsidR="00B82E3B">
        <w:rPr>
          <w:rFonts w:cs="Times New Roman"/>
          <w:i/>
          <w:szCs w:val="28"/>
        </w:rPr>
        <w:t>.</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b/>
          <w:szCs w:val="28"/>
        </w:rPr>
        <w:t xml:space="preserve">Позиция </w:t>
      </w:r>
      <w:r w:rsidR="00B82E3B">
        <w:rPr>
          <w:rFonts w:cs="Times New Roman"/>
          <w:b/>
          <w:szCs w:val="28"/>
        </w:rPr>
        <w:t>р</w:t>
      </w:r>
      <w:r w:rsidRPr="004F1597">
        <w:rPr>
          <w:rFonts w:cs="Times New Roman"/>
          <w:b/>
          <w:szCs w:val="28"/>
        </w:rPr>
        <w:t>абочей группы производителей медицинских изделий</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Параллельный импорт медицинского оборудования, а также расходных материалов и запчастей к нему несет огромные риски для безопасности медицинского персонала и пациентов.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При отсутствии возможности производителя (правообладателя) в полном объеме контролировать поставки медицинских изделий в Российскую Федерацию существует прямая угроза жизни и здоровью граждан: </w:t>
      </w:r>
    </w:p>
    <w:p w:rsidR="00852CF3" w:rsidRPr="004F1597" w:rsidRDefault="00852CF3" w:rsidP="004F1597">
      <w:pPr>
        <w:pStyle w:val="a7"/>
        <w:numPr>
          <w:ilvl w:val="0"/>
          <w:numId w:val="23"/>
        </w:numPr>
        <w:tabs>
          <w:tab w:val="left" w:pos="709"/>
        </w:tabs>
        <w:spacing w:before="0" w:after="0" w:line="360" w:lineRule="auto"/>
        <w:ind w:left="0" w:firstLine="709"/>
        <w:rPr>
          <w:rFonts w:cs="Times New Roman"/>
          <w:szCs w:val="28"/>
        </w:rPr>
      </w:pPr>
      <w:r w:rsidRPr="004F1597">
        <w:rPr>
          <w:rFonts w:cs="Times New Roman"/>
          <w:szCs w:val="28"/>
        </w:rPr>
        <w:lastRenderedPageBreak/>
        <w:t>производитель не сможет гарантировать качество, а также техническое обслуживание (</w:t>
      </w:r>
      <w:r w:rsidR="00B82E3B">
        <w:rPr>
          <w:rFonts w:cs="Times New Roman"/>
          <w:szCs w:val="28"/>
        </w:rPr>
        <w:t>д</w:t>
      </w:r>
      <w:r w:rsidRPr="004F1597">
        <w:rPr>
          <w:rFonts w:cs="Times New Roman"/>
          <w:szCs w:val="28"/>
        </w:rPr>
        <w:t>алее – ТО), в том числе гарантийно</w:t>
      </w:r>
      <w:r w:rsidR="00B82E3B">
        <w:rPr>
          <w:rFonts w:cs="Times New Roman"/>
          <w:szCs w:val="28"/>
        </w:rPr>
        <w:t>е</w:t>
      </w:r>
      <w:r w:rsidRPr="004F1597">
        <w:rPr>
          <w:rFonts w:cs="Times New Roman"/>
          <w:szCs w:val="28"/>
        </w:rPr>
        <w:t xml:space="preserve"> ТО, медицинских изделий, поставляемых по параллельному импорту;</w:t>
      </w:r>
    </w:p>
    <w:p w:rsidR="00852CF3" w:rsidRPr="004F1597" w:rsidRDefault="00852CF3" w:rsidP="004F1597">
      <w:pPr>
        <w:pStyle w:val="a7"/>
        <w:numPr>
          <w:ilvl w:val="0"/>
          <w:numId w:val="23"/>
        </w:numPr>
        <w:tabs>
          <w:tab w:val="left" w:pos="709"/>
        </w:tabs>
        <w:spacing w:before="0" w:after="0" w:line="360" w:lineRule="auto"/>
        <w:ind w:left="0" w:firstLine="709"/>
        <w:rPr>
          <w:rFonts w:cs="Times New Roman"/>
          <w:szCs w:val="28"/>
        </w:rPr>
      </w:pPr>
      <w:r w:rsidRPr="004F1597">
        <w:rPr>
          <w:rFonts w:cs="Times New Roman"/>
          <w:szCs w:val="28"/>
        </w:rPr>
        <w:t>ответственность за мониторинг и корректирующие мероприятия лежит на уполномоченном представителе производителя (как правило, держател</w:t>
      </w:r>
      <w:r w:rsidR="006F423B">
        <w:rPr>
          <w:rFonts w:cs="Times New Roman"/>
          <w:szCs w:val="28"/>
        </w:rPr>
        <w:t>е</w:t>
      </w:r>
      <w:r w:rsidRPr="004F1597">
        <w:rPr>
          <w:rFonts w:cs="Times New Roman"/>
          <w:szCs w:val="28"/>
        </w:rPr>
        <w:t xml:space="preserve"> регистрационного удостоверения); </w:t>
      </w:r>
    </w:p>
    <w:p w:rsidR="00852CF3" w:rsidRPr="004F1597" w:rsidRDefault="00852CF3" w:rsidP="004F1597">
      <w:pPr>
        <w:pStyle w:val="a7"/>
        <w:numPr>
          <w:ilvl w:val="0"/>
          <w:numId w:val="23"/>
        </w:numPr>
        <w:tabs>
          <w:tab w:val="left" w:pos="709"/>
        </w:tabs>
        <w:spacing w:before="0" w:after="0" w:line="360" w:lineRule="auto"/>
        <w:ind w:left="0" w:firstLine="709"/>
        <w:rPr>
          <w:rFonts w:cs="Times New Roman"/>
          <w:szCs w:val="28"/>
        </w:rPr>
      </w:pPr>
      <w:r w:rsidRPr="004F1597">
        <w:rPr>
          <w:rFonts w:cs="Times New Roman"/>
          <w:szCs w:val="28"/>
        </w:rPr>
        <w:t>высока вероятность ввоза медицинских изделий, не соответствующих в полном объеме характеристикам аналогичных медицинских изделий, которые зарегистрированы производителем (правообладателем) или его уполномоченным представителем в Российской Федерации в соответствии с требованиями российского законодательства и соответствующими регистрационными документами на них;</w:t>
      </w:r>
    </w:p>
    <w:p w:rsidR="00852CF3" w:rsidRPr="004F1597" w:rsidRDefault="00852CF3" w:rsidP="004F1597">
      <w:pPr>
        <w:pStyle w:val="a7"/>
        <w:numPr>
          <w:ilvl w:val="0"/>
          <w:numId w:val="23"/>
        </w:numPr>
        <w:tabs>
          <w:tab w:val="left" w:pos="709"/>
        </w:tabs>
        <w:spacing w:before="0" w:after="0" w:line="360" w:lineRule="auto"/>
        <w:ind w:left="0" w:firstLine="709"/>
        <w:rPr>
          <w:rFonts w:cs="Times New Roman"/>
          <w:szCs w:val="28"/>
        </w:rPr>
      </w:pPr>
      <w:r w:rsidRPr="004F1597">
        <w:rPr>
          <w:rFonts w:cs="Times New Roman"/>
          <w:szCs w:val="28"/>
        </w:rPr>
        <w:t xml:space="preserve">отсутствие актуальной IB базы и, как следствие, невозможность осуществлять обязательные модификации производителя.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Принудительное ограничение продуктов/создание внерыночной преференции для производителей медицинского оборудования из других стран будет </w:t>
      </w:r>
      <w:proofErr w:type="spellStart"/>
      <w:r w:rsidRPr="004F1597">
        <w:rPr>
          <w:rFonts w:cs="Times New Roman"/>
          <w:szCs w:val="28"/>
        </w:rPr>
        <w:t>демотивирующим</w:t>
      </w:r>
      <w:proofErr w:type="spellEnd"/>
      <w:r w:rsidRPr="004F1597">
        <w:rPr>
          <w:rFonts w:cs="Times New Roman"/>
          <w:szCs w:val="28"/>
        </w:rPr>
        <w:t xml:space="preserve"> фактором для выведения инновационных изделий на российский рынок. Это может затормозить развитие и внедрение новых методов диагностики и лечения, в дальнейшем привести к снижению качества оказания медицинской помощи. </w:t>
      </w:r>
      <w:r w:rsidRPr="004F1597">
        <w:rPr>
          <w:rFonts w:cs="Times New Roman"/>
          <w:i/>
          <w:szCs w:val="28"/>
        </w:rPr>
        <w:t>В связи с вышеизложенными рисками просим не распространять параллельный импорт на медицинское оборудование, запасные части, расходные материалы и комплектующие для медицинского оборудования</w:t>
      </w:r>
      <w:r w:rsidRPr="004F1597">
        <w:rPr>
          <w:rFonts w:cs="Times New Roman"/>
          <w:szCs w:val="28"/>
        </w:rPr>
        <w:t xml:space="preserve"> </w:t>
      </w:r>
      <w:r w:rsidRPr="004F1597">
        <w:rPr>
          <w:rFonts w:cs="Times New Roman"/>
          <w:i/>
          <w:szCs w:val="28"/>
        </w:rPr>
        <w:t>(</w:t>
      </w:r>
      <w:r w:rsidR="006F423B" w:rsidRPr="006F423B">
        <w:rPr>
          <w:rFonts w:cs="Times New Roman"/>
          <w:szCs w:val="28"/>
        </w:rPr>
        <w:t>в</w:t>
      </w:r>
      <w:r w:rsidRPr="006F423B">
        <w:rPr>
          <w:rFonts w:cs="Times New Roman"/>
          <w:szCs w:val="28"/>
        </w:rPr>
        <w:t>ыделено нами</w:t>
      </w:r>
      <w:r w:rsidRPr="004F1597">
        <w:rPr>
          <w:rFonts w:cs="Times New Roman"/>
          <w:i/>
          <w:szCs w:val="28"/>
        </w:rPr>
        <w:t xml:space="preserve"> – Б.М.</w:t>
      </w:r>
      <w:r w:rsidR="00B07A69" w:rsidRPr="004F1597">
        <w:rPr>
          <w:rFonts w:cs="Times New Roman"/>
          <w:i/>
          <w:szCs w:val="28"/>
        </w:rPr>
        <w:t>, В.О.</w:t>
      </w:r>
      <w:r w:rsidR="00B92439">
        <w:rPr>
          <w:rFonts w:cs="Times New Roman"/>
          <w:i/>
          <w:szCs w:val="28"/>
        </w:rPr>
        <w:t xml:space="preserve">, </w:t>
      </w:r>
      <w:r w:rsidR="003030EC">
        <w:rPr>
          <w:rFonts w:cs="Times New Roman"/>
          <w:i/>
          <w:szCs w:val="28"/>
        </w:rPr>
        <w:t>А.Ф.</w:t>
      </w:r>
      <w:r w:rsidRPr="004F1597">
        <w:rPr>
          <w:rFonts w:cs="Times New Roman"/>
          <w:i/>
          <w:szCs w:val="28"/>
        </w:rPr>
        <w:t>)</w:t>
      </w:r>
      <w:r w:rsidR="006F423B">
        <w:rPr>
          <w:rFonts w:cs="Times New Roman"/>
          <w:i/>
          <w:szCs w:val="28"/>
        </w:rPr>
        <w:t>.</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b/>
          <w:szCs w:val="28"/>
        </w:rPr>
        <w:t xml:space="preserve">Позиция </w:t>
      </w:r>
      <w:r w:rsidR="006F423B">
        <w:rPr>
          <w:rFonts w:cs="Times New Roman"/>
          <w:b/>
          <w:szCs w:val="28"/>
        </w:rPr>
        <w:t>р</w:t>
      </w:r>
      <w:r w:rsidRPr="004F1597">
        <w:rPr>
          <w:rFonts w:cs="Times New Roman"/>
          <w:b/>
          <w:szCs w:val="28"/>
        </w:rPr>
        <w:t>абочей группы производителей непродовольственных потребительских товаров</w:t>
      </w:r>
      <w:r w:rsidRPr="004F1597">
        <w:rPr>
          <w:rFonts w:cs="Times New Roman"/>
          <w:szCs w:val="28"/>
        </w:rPr>
        <w:t xml:space="preserve"> </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 xml:space="preserve">Парфюмерно-косметическая продукция, товары бытовой химии и гигиенические товары (детские одноразовые подгузники, женские прокладки, салфетки и пр.) представляют собой особую группу товаров, которая может оказывать прямое воздействие на здоровье человека. Большинство товаров </w:t>
      </w:r>
      <w:r w:rsidRPr="004F1597">
        <w:rPr>
          <w:rFonts w:cs="Times New Roman"/>
          <w:szCs w:val="28"/>
        </w:rPr>
        <w:lastRenderedPageBreak/>
        <w:t>данных категорий перед выпуском в обращение на рынок проход</w:t>
      </w:r>
      <w:r w:rsidR="006F423B">
        <w:rPr>
          <w:rFonts w:cs="Times New Roman"/>
          <w:szCs w:val="28"/>
        </w:rPr>
        <w:t>и</w:t>
      </w:r>
      <w:r w:rsidRPr="004F1597">
        <w:rPr>
          <w:rFonts w:cs="Times New Roman"/>
          <w:szCs w:val="28"/>
        </w:rPr>
        <w:t>т процедуру оценки соответствия путем государственной регистрации, и изготовитель (уполномоченное изготовителем лицо) несет ответственность за качество и безопасность данных товаров.</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b/>
          <w:szCs w:val="28"/>
        </w:rPr>
        <w:t>Парфюмерно-косметическая продукция</w:t>
      </w:r>
      <w:r w:rsidRPr="004F1597">
        <w:rPr>
          <w:rFonts w:cs="Times New Roman"/>
          <w:szCs w:val="28"/>
        </w:rPr>
        <w:t xml:space="preserve"> (</w:t>
      </w:r>
      <w:r w:rsidR="006F423B">
        <w:rPr>
          <w:rFonts w:cs="Times New Roman"/>
          <w:szCs w:val="28"/>
        </w:rPr>
        <w:t>д</w:t>
      </w:r>
      <w:r w:rsidRPr="004F1597">
        <w:rPr>
          <w:rFonts w:cs="Times New Roman"/>
          <w:szCs w:val="28"/>
        </w:rPr>
        <w:t>алее – ПКП) и товары бытовой химии представляют собой смесь химических веществ, которые наносятся на кожу и слизистые или контактируют с ней. Гигиенические товары при использовании также находятся в контакте с кожей и слизистыми оболочками. Для предотвращения потенциальных рисков для здоровья потребителей для данных групп товаров законодательством устанавливаются жесткие требования к безопасности продукции, меры предосторожности, требования к условиям транспортировки и хранения продукции. Кроме того, сами производители данных групп товаров имеют свои строгие внутренние требования к хранению и транспортировке продукции.</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Вопрос о возможности соблюдения всех условий, обеспечивающих безопасность продукции, со стороны параллельных импортеров остается открытым, что ставит под угрозу здоровье потребителей и может нанести ущерб деловой репутации изготовителя (правообладателя), к которому потребители будут направлять свои претензии по качеству и безопасности продукции.</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В настоящий момент парфюмерно-косметическая отрасль, производители и импортеры товаров бытовой химии и гигиенических средств прикладывают значительные усилия для поддержания и расширения ассортимента, в том числе создавая новые разработки, чтобы продолжить поставки необходимой продукции на российский рынок, обеспечить функционирование предприятий и сохранить рабочие места.</w:t>
      </w:r>
    </w:p>
    <w:p w:rsidR="00852CF3" w:rsidRPr="004F1597" w:rsidRDefault="00852CF3" w:rsidP="004F1597">
      <w:pPr>
        <w:tabs>
          <w:tab w:val="left" w:pos="709"/>
        </w:tabs>
        <w:spacing w:before="0" w:after="0" w:line="360" w:lineRule="auto"/>
        <w:ind w:left="0" w:firstLine="709"/>
        <w:rPr>
          <w:rFonts w:cs="Times New Roman"/>
          <w:b/>
          <w:szCs w:val="28"/>
        </w:rPr>
      </w:pPr>
      <w:r w:rsidRPr="004F1597">
        <w:rPr>
          <w:rFonts w:cs="Times New Roman"/>
          <w:i/>
          <w:szCs w:val="28"/>
        </w:rPr>
        <w:t xml:space="preserve">Параллельный импорт будет препятствовать данным процессам, поскольку создает неравные условия ведения бизнеса для компаний-изготовителей (правообладателей и уполномоченных представителей </w:t>
      </w:r>
      <w:r w:rsidRPr="004F1597">
        <w:rPr>
          <w:rFonts w:cs="Times New Roman"/>
          <w:i/>
          <w:szCs w:val="28"/>
        </w:rPr>
        <w:lastRenderedPageBreak/>
        <w:t>изготовителей, импортеров) и компаний, осуществляющих параллельный импорт</w:t>
      </w:r>
      <w:r w:rsidRPr="004F1597">
        <w:rPr>
          <w:rFonts w:cs="Times New Roman"/>
          <w:b/>
          <w:szCs w:val="28"/>
        </w:rPr>
        <w:t xml:space="preserve"> </w:t>
      </w:r>
      <w:r w:rsidRPr="004F1597">
        <w:rPr>
          <w:rFonts w:cs="Times New Roman"/>
          <w:szCs w:val="28"/>
        </w:rPr>
        <w:t>(</w:t>
      </w:r>
      <w:r w:rsidR="006F423B">
        <w:rPr>
          <w:rFonts w:cs="Times New Roman"/>
          <w:szCs w:val="28"/>
        </w:rPr>
        <w:t>в</w:t>
      </w:r>
      <w:r w:rsidRPr="004F1597">
        <w:rPr>
          <w:rFonts w:cs="Times New Roman"/>
          <w:szCs w:val="28"/>
        </w:rPr>
        <w:t xml:space="preserve">ыделено нами – </w:t>
      </w:r>
      <w:r w:rsidRPr="006F423B">
        <w:rPr>
          <w:rFonts w:cs="Times New Roman"/>
          <w:i/>
          <w:szCs w:val="28"/>
        </w:rPr>
        <w:t>Б.М.</w:t>
      </w:r>
      <w:r w:rsidR="00B07A69" w:rsidRPr="006F423B">
        <w:rPr>
          <w:rFonts w:cs="Times New Roman"/>
          <w:i/>
          <w:szCs w:val="28"/>
        </w:rPr>
        <w:t>, В.О.</w:t>
      </w:r>
      <w:r w:rsidR="003030EC">
        <w:rPr>
          <w:rFonts w:cs="Times New Roman"/>
          <w:i/>
          <w:szCs w:val="28"/>
        </w:rPr>
        <w:t>, А.Ф.</w:t>
      </w:r>
      <w:r w:rsidRPr="004F1597">
        <w:rPr>
          <w:rFonts w:cs="Times New Roman"/>
          <w:szCs w:val="28"/>
        </w:rPr>
        <w:t>)</w:t>
      </w:r>
      <w:r w:rsidR="006F423B">
        <w:rPr>
          <w:rFonts w:cs="Times New Roman"/>
          <w:szCs w:val="28"/>
        </w:rPr>
        <w:t>.</w:t>
      </w:r>
    </w:p>
    <w:p w:rsidR="00852CF3" w:rsidRPr="004F1597" w:rsidRDefault="00852CF3" w:rsidP="004F1597">
      <w:pPr>
        <w:tabs>
          <w:tab w:val="left" w:pos="709"/>
        </w:tabs>
        <w:spacing w:before="0" w:after="0" w:line="360" w:lineRule="auto"/>
        <w:ind w:left="0" w:firstLine="709"/>
        <w:rPr>
          <w:rFonts w:cs="Times New Roman"/>
          <w:szCs w:val="28"/>
        </w:rPr>
      </w:pPr>
      <w:r w:rsidRPr="004F1597">
        <w:rPr>
          <w:rFonts w:cs="Times New Roman"/>
          <w:szCs w:val="28"/>
        </w:rPr>
        <w:t>Фактически компании, осуществляющие параллельный импорт парфюмерии, косметики, товаров бытовой химии и гигиенических товаров</w:t>
      </w:r>
      <w:r w:rsidR="00665A7F">
        <w:rPr>
          <w:rFonts w:cs="Times New Roman"/>
          <w:szCs w:val="28"/>
        </w:rPr>
        <w:t>,</w:t>
      </w:r>
      <w:r w:rsidRPr="004F1597">
        <w:rPr>
          <w:rFonts w:cs="Times New Roman"/>
          <w:szCs w:val="28"/>
        </w:rPr>
        <w:t xml:space="preserve"> получат необоснованные конкурентные преимущества. Параллельный импорт ПКП, товаров бытовой химии и гигиенических товаров повышает риск поступления на рынок контрафактной продукции, в том числе по мере развития производства продукции в России будет расти риск поступления вместе с параллельным импортом контрафакта, имитирующего такую продукцию. Контрафактная продукция, очевидно, является небезопасной для потребителей и вводит их в заблуждение в отношении качества продукции, выпускаемой под известными товарными знаками. </w:t>
      </w:r>
    </w:p>
    <w:p w:rsidR="00852CF3" w:rsidRPr="004F1597" w:rsidRDefault="00852CF3" w:rsidP="004F1597">
      <w:pPr>
        <w:tabs>
          <w:tab w:val="left" w:pos="709"/>
        </w:tabs>
        <w:spacing w:before="0" w:after="0" w:line="360" w:lineRule="auto"/>
        <w:ind w:left="0" w:firstLine="709"/>
        <w:rPr>
          <w:rFonts w:cs="Times New Roman"/>
          <w:b/>
          <w:szCs w:val="28"/>
        </w:rPr>
      </w:pPr>
      <w:r w:rsidRPr="004F1597">
        <w:rPr>
          <w:rFonts w:cs="Times New Roman"/>
          <w:b/>
          <w:szCs w:val="28"/>
        </w:rPr>
        <w:t>Таким образом, параллельный импорт может иметь негативные последствия для здоровья потребителей, ставит под угрозу деятельность компаний, которые сохраняют деятельность на территории Российской Федерации, продолжают производство, импорт и реализацию своих товаров на российском рынке, осуществляют экспорт в страны ЕАЭС и сохраняют рабочие места.</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Конвенция Всемирной организации интеллектуальной собственности  далее </w:t>
      </w:r>
      <w:r w:rsidR="006F423B">
        <w:rPr>
          <w:rFonts w:cs="Times New Roman"/>
          <w:szCs w:val="28"/>
        </w:rPr>
        <w:t>–</w:t>
      </w:r>
      <w:r w:rsidRPr="004F1597">
        <w:rPr>
          <w:rFonts w:cs="Times New Roman"/>
          <w:szCs w:val="28"/>
        </w:rPr>
        <w:t xml:space="preserve"> ВОИС) определяет, что интеллектуальная собственность (далее </w:t>
      </w:r>
      <w:r w:rsidR="006F423B">
        <w:rPr>
          <w:rFonts w:cs="Times New Roman"/>
          <w:szCs w:val="28"/>
        </w:rPr>
        <w:t>–</w:t>
      </w:r>
      <w:r w:rsidRPr="004F1597">
        <w:rPr>
          <w:rFonts w:cs="Times New Roman"/>
          <w:szCs w:val="28"/>
        </w:rPr>
        <w:t xml:space="preserve"> ИС) включает права на художественн</w:t>
      </w:r>
      <w:r w:rsidR="006F423B">
        <w:rPr>
          <w:rFonts w:cs="Times New Roman"/>
          <w:szCs w:val="28"/>
        </w:rPr>
        <w:t>ые</w:t>
      </w:r>
      <w:r w:rsidRPr="004F1597">
        <w:rPr>
          <w:rFonts w:cs="Times New Roman"/>
          <w:szCs w:val="28"/>
        </w:rPr>
        <w:t>, научн</w:t>
      </w:r>
      <w:r w:rsidR="006F423B">
        <w:rPr>
          <w:rFonts w:cs="Times New Roman"/>
          <w:szCs w:val="28"/>
        </w:rPr>
        <w:t>ые</w:t>
      </w:r>
      <w:r w:rsidRPr="004F1597">
        <w:rPr>
          <w:rFonts w:cs="Times New Roman"/>
          <w:szCs w:val="28"/>
        </w:rPr>
        <w:t xml:space="preserve"> произведения, исполнительскую деятельность артистов, звукозапись, радио, телепередачи, изобретения во всех областях чел</w:t>
      </w:r>
      <w:r w:rsidR="006F423B">
        <w:rPr>
          <w:rFonts w:cs="Times New Roman"/>
          <w:szCs w:val="28"/>
        </w:rPr>
        <w:t>овеческой</w:t>
      </w:r>
      <w:r w:rsidRPr="004F1597">
        <w:rPr>
          <w:rFonts w:cs="Times New Roman"/>
          <w:szCs w:val="28"/>
        </w:rPr>
        <w:t xml:space="preserve"> деятельности, научные открытия, промышленные образцы, товарные знаки, знаки обслуживания, фирменные наименования и коммерческие обозначения, защит</w:t>
      </w:r>
      <w:r w:rsidR="006F423B">
        <w:rPr>
          <w:rFonts w:cs="Times New Roman"/>
          <w:szCs w:val="28"/>
        </w:rPr>
        <w:t>у</w:t>
      </w:r>
      <w:r w:rsidRPr="004F1597">
        <w:rPr>
          <w:rFonts w:cs="Times New Roman"/>
          <w:szCs w:val="28"/>
        </w:rPr>
        <w:t xml:space="preserve"> от недобросовестной конкуренции, а также другие права в интеллектуальной, производственной, научной, литературной и художественной областях деятельности</w:t>
      </w:r>
      <w:r w:rsidR="006F423B">
        <w:rPr>
          <w:rFonts w:cs="Times New Roman"/>
          <w:szCs w:val="28"/>
        </w:rPr>
        <w:t xml:space="preserve"> </w:t>
      </w:r>
      <w:r w:rsidR="009775BA" w:rsidRPr="004F1597">
        <w:rPr>
          <w:rFonts w:cs="Times New Roman"/>
          <w:szCs w:val="28"/>
        </w:rPr>
        <w:t>[5</w:t>
      </w:r>
      <w:r w:rsidR="00B92439">
        <w:rPr>
          <w:rFonts w:cs="Times New Roman"/>
          <w:szCs w:val="28"/>
        </w:rPr>
        <w:t>3</w:t>
      </w:r>
      <w:r w:rsidR="00407958" w:rsidRPr="004F1597">
        <w:rPr>
          <w:rFonts w:cs="Times New Roman"/>
          <w:szCs w:val="28"/>
        </w:rPr>
        <w:t>]</w:t>
      </w:r>
      <w:r w:rsidR="006F423B">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Соглашение Всемирной торговой организации (далее </w:t>
      </w:r>
      <w:r w:rsidR="006F423B">
        <w:rPr>
          <w:rFonts w:cs="Times New Roman"/>
          <w:szCs w:val="28"/>
        </w:rPr>
        <w:t xml:space="preserve">– </w:t>
      </w:r>
      <w:r w:rsidRPr="004F1597">
        <w:rPr>
          <w:rFonts w:cs="Times New Roman"/>
          <w:szCs w:val="28"/>
        </w:rPr>
        <w:t xml:space="preserve">ВТО) по торговым аспектам прав интеллектуальной собственности (далее – ТРИПС) расширяет определение ВОИС.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lastRenderedPageBreak/>
        <w:t>В соответствии с Соглашением ТРИПС есть восемь видов исключительных прав, которые должны соблюдаться обязательно членами ВТО: авторские права, товарные знаки, географические указания, промышленные образцы, патенты, топология интегральных микросхем, закрытая информация. Но также список может дополняться охраной коммерческих обозначений. Однако действует императивное правило</w:t>
      </w:r>
      <w:r w:rsidR="006F423B">
        <w:rPr>
          <w:rFonts w:cs="Times New Roman"/>
          <w:szCs w:val="28"/>
        </w:rPr>
        <w:t>:</w:t>
      </w:r>
      <w:r w:rsidRPr="004F1597">
        <w:rPr>
          <w:rFonts w:cs="Times New Roman"/>
          <w:szCs w:val="28"/>
        </w:rPr>
        <w:t xml:space="preserve"> все государства ЕАЭС, входя в ВТО, обязаны соблюдать ТРИПС.</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Тем не менее решение этих вышеотмеченных проблем параллельного импорта позволит сформировать не только институциональные предпосылки, но и материально-технологическую базу для снижения рисков параллельного импорта товаров в Россию. Прежде всего</w:t>
      </w:r>
      <w:r w:rsidR="006F423B">
        <w:rPr>
          <w:rFonts w:cs="Times New Roman"/>
          <w:szCs w:val="28"/>
        </w:rPr>
        <w:t>,</w:t>
      </w:r>
      <w:r w:rsidRPr="004F1597">
        <w:rPr>
          <w:rFonts w:cs="Times New Roman"/>
          <w:szCs w:val="28"/>
        </w:rPr>
        <w:t xml:space="preserve"> следует упорядочить правоприменение российских нормативно-правовых актов, регулирующих процедуры параллельного импорта. Одна из ключевых проблем, как было отмечено выше, – это отсутствие объективных критериев включения товаров в </w:t>
      </w:r>
      <w:r w:rsidR="008509B7">
        <w:rPr>
          <w:rFonts w:cs="Times New Roman"/>
          <w:szCs w:val="28"/>
        </w:rPr>
        <w:t>п</w:t>
      </w:r>
      <w:r w:rsidRPr="004F1597">
        <w:rPr>
          <w:rFonts w:cs="Times New Roman"/>
          <w:szCs w:val="28"/>
        </w:rPr>
        <w:t>еречень Минпромторга. Это дает основания для произвольного толкования сути самих актов</w:t>
      </w:r>
      <w:r w:rsidR="006F423B">
        <w:rPr>
          <w:rFonts w:cs="Times New Roman"/>
          <w:szCs w:val="28"/>
        </w:rPr>
        <w:t xml:space="preserve"> и</w:t>
      </w:r>
      <w:r w:rsidRPr="004F1597">
        <w:rPr>
          <w:rFonts w:cs="Times New Roman"/>
          <w:szCs w:val="28"/>
        </w:rPr>
        <w:t xml:space="preserve"> в конечном счете негативно влияет на ситуацию в среде участников ВЭД.</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Правительство не может игнорировать ситуации, когда под прикрытием параллельного импорта в Россию стала проникать контрафактная продукция. Полагаем, что принятая в последние годы инновационная система кодирования позволяет достаточно точно идентифицировать товар с достаточным составом показателей его подлинности при помощи технологии </w:t>
      </w:r>
      <w:r w:rsidRPr="004F1597">
        <w:rPr>
          <w:rFonts w:cs="Times New Roman"/>
          <w:i/>
          <w:szCs w:val="28"/>
        </w:rPr>
        <w:t>«Честного знака»</w:t>
      </w:r>
      <w:r w:rsidRPr="004F1597">
        <w:rPr>
          <w:rFonts w:cs="Times New Roman"/>
          <w:szCs w:val="28"/>
        </w:rPr>
        <w:t xml:space="preserve"> с использованием кода</w:t>
      </w:r>
      <w:r w:rsidRPr="004F1597">
        <w:rPr>
          <w:rFonts w:cs="Times New Roman"/>
          <w:i/>
          <w:szCs w:val="28"/>
        </w:rPr>
        <w:t xml:space="preserve"> </w:t>
      </w:r>
      <w:proofErr w:type="spellStart"/>
      <w:r w:rsidRPr="004F1597">
        <w:rPr>
          <w:rFonts w:cs="Times New Roman"/>
          <w:i/>
          <w:szCs w:val="28"/>
        </w:rPr>
        <w:t>Data</w:t>
      </w:r>
      <w:proofErr w:type="spellEnd"/>
      <w:r w:rsidRPr="004F1597">
        <w:rPr>
          <w:rFonts w:cs="Times New Roman"/>
          <w:i/>
          <w:szCs w:val="28"/>
        </w:rPr>
        <w:t xml:space="preserve"> </w:t>
      </w:r>
      <w:proofErr w:type="spellStart"/>
      <w:r w:rsidRPr="004F1597">
        <w:rPr>
          <w:rFonts w:cs="Times New Roman"/>
          <w:i/>
          <w:szCs w:val="28"/>
        </w:rPr>
        <w:t>Matrix</w:t>
      </w:r>
      <w:proofErr w:type="spellEnd"/>
      <w:r w:rsidRPr="004F1597">
        <w:rPr>
          <w:rFonts w:cs="Times New Roman"/>
          <w:i/>
          <w:szCs w:val="28"/>
        </w:rPr>
        <w:t xml:space="preserve">. </w:t>
      </w:r>
      <w:r w:rsidRPr="004F1597">
        <w:rPr>
          <w:rFonts w:cs="Times New Roman"/>
          <w:szCs w:val="28"/>
        </w:rPr>
        <w:t>Это поможет купировать таможенные риски ввоза контрафакта, применяя отработанн</w:t>
      </w:r>
      <w:r w:rsidR="008509B7">
        <w:rPr>
          <w:rFonts w:cs="Times New Roman"/>
          <w:szCs w:val="28"/>
        </w:rPr>
        <w:t>ое</w:t>
      </w:r>
      <w:r w:rsidRPr="004F1597">
        <w:rPr>
          <w:rFonts w:cs="Times New Roman"/>
          <w:szCs w:val="28"/>
        </w:rPr>
        <w:t xml:space="preserve"> в таможенной практике применение ТРОИС, если последние были включены в перечень товаров Минпромторга, даже если правообладатель не предоставил разрешение импортеру.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Последнее тем не менее не отменяет правомочий таможенного органа на проведение расследований, если для этого появляются основания</w:t>
      </w:r>
      <w:r w:rsidR="008509B7">
        <w:rPr>
          <w:rFonts w:cs="Times New Roman"/>
          <w:szCs w:val="28"/>
        </w:rPr>
        <w:t>,</w:t>
      </w:r>
      <w:r w:rsidRPr="004F1597">
        <w:rPr>
          <w:rFonts w:cs="Times New Roman"/>
          <w:szCs w:val="28"/>
        </w:rPr>
        <w:t xml:space="preserve"> в частности выявляются признаки фальсификации в документах, свидетельствующих о </w:t>
      </w:r>
      <w:r w:rsidRPr="004F1597">
        <w:rPr>
          <w:rFonts w:cs="Times New Roman"/>
          <w:szCs w:val="28"/>
        </w:rPr>
        <w:lastRenderedPageBreak/>
        <w:t>возможном контрафакте поставляемой товарной партии. Таможенные органы руководствуются в своей деятельности положениями, правилами, инструкциями, определяемыми внутренней системой управления профилями рисков. Последнее позволяет на основе вводных признаков автоматически выделять товары, в отношении которых возникают обоснованные предположения о возможном нарушении правил таможенного контроля подозрительных товаров.</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Если дистрибьют</w:t>
      </w:r>
      <w:r w:rsidR="008509B7">
        <w:rPr>
          <w:rFonts w:cs="Times New Roman"/>
          <w:szCs w:val="28"/>
        </w:rPr>
        <w:t>о</w:t>
      </w:r>
      <w:r w:rsidRPr="004F1597">
        <w:rPr>
          <w:rFonts w:cs="Times New Roman"/>
          <w:szCs w:val="28"/>
        </w:rPr>
        <w:t xml:space="preserve">р находится в России, то ему по-прежнему необходимо получить разрешение на ввоз товара, а также лицензию на право использования товарных знаков правообладателя. Вся эта процедура выполняется практически в полуавтоматическом режиме, </w:t>
      </w:r>
      <w:r w:rsidR="008509B7">
        <w:rPr>
          <w:rFonts w:cs="Times New Roman"/>
          <w:szCs w:val="28"/>
        </w:rPr>
        <w:t xml:space="preserve">со </w:t>
      </w:r>
      <w:r w:rsidRPr="004F1597">
        <w:rPr>
          <w:rFonts w:cs="Times New Roman"/>
          <w:szCs w:val="28"/>
        </w:rPr>
        <w:t>свер</w:t>
      </w:r>
      <w:r w:rsidR="008509B7">
        <w:rPr>
          <w:rFonts w:cs="Times New Roman"/>
          <w:szCs w:val="28"/>
        </w:rPr>
        <w:t>кой</w:t>
      </w:r>
      <w:r w:rsidRPr="004F1597">
        <w:rPr>
          <w:rFonts w:cs="Times New Roman"/>
          <w:szCs w:val="28"/>
        </w:rPr>
        <w:t xml:space="preserve"> оригинальност</w:t>
      </w:r>
      <w:r w:rsidR="008509B7">
        <w:rPr>
          <w:rFonts w:cs="Times New Roman"/>
          <w:szCs w:val="28"/>
        </w:rPr>
        <w:t>и</w:t>
      </w:r>
      <w:r w:rsidRPr="004F1597">
        <w:rPr>
          <w:rFonts w:cs="Times New Roman"/>
          <w:szCs w:val="28"/>
        </w:rPr>
        <w:t xml:space="preserve"> товара </w:t>
      </w:r>
      <w:r w:rsidR="008509B7">
        <w:rPr>
          <w:rFonts w:cs="Times New Roman"/>
          <w:szCs w:val="28"/>
        </w:rPr>
        <w:t>в</w:t>
      </w:r>
      <w:r w:rsidRPr="004F1597">
        <w:rPr>
          <w:rFonts w:cs="Times New Roman"/>
          <w:szCs w:val="28"/>
        </w:rPr>
        <w:t xml:space="preserve"> ТРОИС.</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cs="Times New Roman"/>
          <w:szCs w:val="28"/>
        </w:rPr>
        <w:t>Проблемы предоставления гарантий относительно сложной бытовой техники также нашл</w:t>
      </w:r>
      <w:r w:rsidR="008509B7">
        <w:rPr>
          <w:rFonts w:cs="Times New Roman"/>
          <w:szCs w:val="28"/>
        </w:rPr>
        <w:t>и</w:t>
      </w:r>
      <w:r w:rsidRPr="004F1597">
        <w:rPr>
          <w:rFonts w:cs="Times New Roman"/>
          <w:szCs w:val="28"/>
        </w:rPr>
        <w:t xml:space="preserve"> формы своего разрешения. Так, крупные ритейлеры, например М.</w:t>
      </w:r>
      <w:r w:rsidR="008509B7">
        <w:rPr>
          <w:rFonts w:cs="Times New Roman"/>
          <w:szCs w:val="28"/>
        </w:rPr>
        <w:t xml:space="preserve"> </w:t>
      </w:r>
      <w:r w:rsidRPr="004F1597">
        <w:rPr>
          <w:rFonts w:cs="Times New Roman"/>
          <w:szCs w:val="28"/>
        </w:rPr>
        <w:t xml:space="preserve">Видео, Эльдорадо, </w:t>
      </w:r>
      <w:proofErr w:type="spellStart"/>
      <w:r w:rsidRPr="004F1597">
        <w:rPr>
          <w:rFonts w:eastAsia="Times New Roman" w:cs="Times New Roman"/>
          <w:szCs w:val="28"/>
          <w:lang w:eastAsia="ru-RU"/>
        </w:rPr>
        <w:t>Ozon</w:t>
      </w:r>
      <w:proofErr w:type="spellEnd"/>
      <w:r w:rsidRPr="004F1597">
        <w:rPr>
          <w:rFonts w:eastAsia="Times New Roman" w:cs="Times New Roman"/>
          <w:szCs w:val="28"/>
          <w:lang w:eastAsia="ru-RU"/>
        </w:rPr>
        <w:t xml:space="preserve"> и некоторые другие</w:t>
      </w:r>
      <w:r w:rsidR="008509B7">
        <w:rPr>
          <w:rFonts w:eastAsia="Times New Roman" w:cs="Times New Roman"/>
          <w:szCs w:val="28"/>
          <w:lang w:eastAsia="ru-RU"/>
        </w:rPr>
        <w:t>,</w:t>
      </w:r>
      <w:r w:rsidRPr="004F1597">
        <w:rPr>
          <w:rFonts w:eastAsia="Times New Roman" w:cs="Times New Roman"/>
          <w:szCs w:val="28"/>
          <w:lang w:eastAsia="ru-RU"/>
        </w:rPr>
        <w:t xml:space="preserve"> стали сами добровольно предоставлять годовые гарантии покупателям, принимая возможные издержки на себя.</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b/>
          <w:szCs w:val="28"/>
          <w:lang w:eastAsia="ru-RU"/>
        </w:rPr>
        <w:t>Вывод</w:t>
      </w:r>
      <w:r w:rsidR="008509B7">
        <w:rPr>
          <w:rFonts w:eastAsia="Times New Roman" w:cs="Times New Roman"/>
          <w:b/>
          <w:szCs w:val="28"/>
          <w:lang w:eastAsia="ru-RU"/>
        </w:rPr>
        <w:t>ы</w:t>
      </w:r>
    </w:p>
    <w:p w:rsidR="00852CF3" w:rsidRPr="004F1597" w:rsidRDefault="00852CF3" w:rsidP="004F1597">
      <w:pPr>
        <w:spacing w:before="0" w:after="0" w:line="360" w:lineRule="auto"/>
        <w:ind w:left="0" w:firstLine="709"/>
        <w:rPr>
          <w:rFonts w:eastAsia="Times New Roman" w:cs="Times New Roman"/>
          <w:szCs w:val="28"/>
          <w:lang w:eastAsia="ru-RU"/>
        </w:rPr>
      </w:pPr>
      <w:r w:rsidRPr="004F1597">
        <w:rPr>
          <w:rFonts w:eastAsia="Times New Roman" w:cs="Times New Roman"/>
          <w:szCs w:val="28"/>
          <w:lang w:eastAsia="ru-RU"/>
        </w:rPr>
        <w:t xml:space="preserve">Параллельный импорт не несет практических рисков добросовестным предпринимателям. Это позволяет наполнить рынок потребительскими товарами, избежав тем самым дефицита на рынке. Положительные итоги следует объяснить, как это нам представляется, переходом на принципиально иную модель управления системами. Так, в практике управления может находить своё место в конкретных исторических условиях принятие управленческих решений на основе правил разумного поведения. Это предполагает, что если правила разумны, то в рамках этих правил менеджмент должен находить и принимать эффективные рациональные решения и претворять их в жизнь, в том числе по процедурам </w:t>
      </w:r>
      <w:proofErr w:type="spellStart"/>
      <w:r w:rsidRPr="004F1597">
        <w:rPr>
          <w:rFonts w:cs="Times New Roman"/>
          <w:i/>
          <w:szCs w:val="28"/>
        </w:rPr>
        <w:t>ex</w:t>
      </w:r>
      <w:proofErr w:type="spellEnd"/>
      <w:r w:rsidRPr="004F1597">
        <w:rPr>
          <w:rFonts w:cs="Times New Roman"/>
          <w:i/>
          <w:szCs w:val="28"/>
        </w:rPr>
        <w:t xml:space="preserve"> </w:t>
      </w:r>
      <w:proofErr w:type="spellStart"/>
      <w:r w:rsidRPr="004F1597">
        <w:rPr>
          <w:rFonts w:cs="Times New Roman"/>
          <w:i/>
          <w:szCs w:val="28"/>
        </w:rPr>
        <w:t>officio</w:t>
      </w:r>
      <w:proofErr w:type="spellEnd"/>
      <w:r w:rsidRPr="004F1597">
        <w:rPr>
          <w:rFonts w:eastAsia="Times New Roman" w:cs="Times New Roman"/>
          <w:i/>
          <w:szCs w:val="28"/>
          <w:lang w:eastAsia="ru-RU"/>
        </w:rPr>
        <w:t>.</w:t>
      </w:r>
    </w:p>
    <w:p w:rsidR="00852CF3" w:rsidRPr="004F1597" w:rsidRDefault="00852CF3" w:rsidP="004F1597">
      <w:pPr>
        <w:spacing w:before="0" w:after="0" w:line="360" w:lineRule="auto"/>
        <w:ind w:left="0" w:firstLine="709"/>
        <w:rPr>
          <w:rFonts w:eastAsia="Times New Roman" w:cs="Times New Roman"/>
          <w:szCs w:val="28"/>
          <w:lang w:eastAsia="ru-RU"/>
        </w:rPr>
      </w:pPr>
      <w:proofErr w:type="gramStart"/>
      <w:r w:rsidRPr="004F1597">
        <w:rPr>
          <w:rFonts w:eastAsia="Times New Roman" w:cs="Times New Roman"/>
          <w:szCs w:val="28"/>
          <w:lang w:eastAsia="ru-RU"/>
        </w:rPr>
        <w:t>Однако</w:t>
      </w:r>
      <w:proofErr w:type="gramEnd"/>
      <w:r w:rsidRPr="004F1597">
        <w:rPr>
          <w:rFonts w:eastAsia="Times New Roman" w:cs="Times New Roman"/>
          <w:szCs w:val="28"/>
          <w:lang w:eastAsia="ru-RU"/>
        </w:rPr>
        <w:t xml:space="preserve"> когда по отношению к России стали применяться уже иные правила, которые основаны не на получении обоюдной выгоды всеми </w:t>
      </w:r>
      <w:r w:rsidRPr="004F1597">
        <w:rPr>
          <w:rFonts w:eastAsia="Times New Roman" w:cs="Times New Roman"/>
          <w:szCs w:val="28"/>
          <w:lang w:eastAsia="ru-RU"/>
        </w:rPr>
        <w:lastRenderedPageBreak/>
        <w:t>участниками, а ориентированы на нанесение максимально возможного ущерба, то это свидетельствует о том, что меняются сами правила поведения игроков. Следовательно, рациональные решения следует находить и претворять их в действительность уже на основаниях критического анализа разумности самих правил. Следовательно, правила разумного подхода замещаются разумным подходом к самим правилам.</w:t>
      </w:r>
    </w:p>
    <w:p w:rsidR="00852CF3" w:rsidRPr="004F1597" w:rsidRDefault="00852CF3" w:rsidP="004F1597">
      <w:pPr>
        <w:spacing w:before="0" w:after="0" w:line="360" w:lineRule="auto"/>
        <w:ind w:left="0" w:firstLine="709"/>
        <w:rPr>
          <w:rFonts w:cs="Times New Roman"/>
          <w:szCs w:val="28"/>
        </w:rPr>
      </w:pPr>
      <w:r w:rsidRPr="004F1597">
        <w:rPr>
          <w:rFonts w:eastAsia="Times New Roman" w:cs="Times New Roman"/>
          <w:szCs w:val="28"/>
          <w:lang w:eastAsia="ru-RU"/>
        </w:rPr>
        <w:t>То, что Правительство России, Минпромторг и другие принципиально изменили своё отношение и предложили новые правила в системе отношений в международной торговл</w:t>
      </w:r>
      <w:r w:rsidR="008509B7">
        <w:rPr>
          <w:rFonts w:eastAsia="Times New Roman" w:cs="Times New Roman"/>
          <w:szCs w:val="28"/>
          <w:lang w:eastAsia="ru-RU"/>
        </w:rPr>
        <w:t>е</w:t>
      </w:r>
      <w:r w:rsidRPr="004F1597">
        <w:rPr>
          <w:rFonts w:eastAsia="Times New Roman" w:cs="Times New Roman"/>
          <w:szCs w:val="28"/>
          <w:lang w:eastAsia="ru-RU"/>
        </w:rPr>
        <w:t>, есть признак выверенной торгово-экономической политики, позволившей купировать угрозы санкционного давления на экономико-социальную сферу в стране. Следование прежним правилам, навязанным международными финансово-кредитными организациями, мировыми торговыми институтами, например Всемирно-торговой организацией, Всемирным банком, было признано не соответствующим национальным интересам России. Потому Россия сделала важный шаг в формировании новых правил международной торговли в условиях санкционной политики, непредсказуемости поведения крупных игроков на товарных рынках, наконец, высокой волатильности самих товарных и валютных рынков.</w:t>
      </w:r>
    </w:p>
    <w:p w:rsidR="00EE3402" w:rsidRPr="004F1597" w:rsidRDefault="00EE3402" w:rsidP="004F1597">
      <w:pPr>
        <w:spacing w:before="0" w:after="0" w:line="360" w:lineRule="auto"/>
        <w:ind w:left="0" w:firstLine="709"/>
        <w:rPr>
          <w:rFonts w:cs="Times New Roman"/>
          <w:szCs w:val="28"/>
        </w:rPr>
      </w:pPr>
    </w:p>
    <w:p w:rsidR="00852CF3" w:rsidRPr="00073349" w:rsidRDefault="00852CF3" w:rsidP="004F1597">
      <w:pPr>
        <w:spacing w:before="0" w:after="0" w:line="360" w:lineRule="auto"/>
        <w:ind w:left="0" w:firstLine="709"/>
        <w:jc w:val="center"/>
        <w:rPr>
          <w:rFonts w:cs="Times New Roman"/>
          <w:sz w:val="32"/>
          <w:szCs w:val="28"/>
        </w:rPr>
      </w:pPr>
      <w:r w:rsidRPr="00F34507">
        <w:rPr>
          <w:rFonts w:cs="Times New Roman"/>
          <w:sz w:val="32"/>
          <w:szCs w:val="28"/>
        </w:rPr>
        <w:t>2.2. Институциональные</w:t>
      </w:r>
      <w:r w:rsidRPr="00073349">
        <w:rPr>
          <w:rFonts w:cs="Times New Roman"/>
          <w:sz w:val="32"/>
          <w:szCs w:val="28"/>
        </w:rPr>
        <w:t xml:space="preserve"> основы защиты параллельного импорта</w:t>
      </w:r>
    </w:p>
    <w:p w:rsidR="00EE3402" w:rsidRPr="004F1597" w:rsidRDefault="00EE3402" w:rsidP="004F1597">
      <w:pPr>
        <w:pStyle w:val="ac"/>
        <w:shd w:val="clear" w:color="auto" w:fill="FFFFFF"/>
        <w:spacing w:before="0" w:beforeAutospacing="0" w:after="0" w:afterAutospacing="0" w:line="360" w:lineRule="auto"/>
        <w:ind w:firstLine="709"/>
        <w:jc w:val="both"/>
        <w:textAlignment w:val="baseline"/>
        <w:rPr>
          <w:sz w:val="28"/>
          <w:szCs w:val="28"/>
        </w:rPr>
      </w:pP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rPr>
      </w:pPr>
      <w:r w:rsidRPr="004F1597">
        <w:rPr>
          <w:sz w:val="28"/>
          <w:szCs w:val="28"/>
        </w:rPr>
        <w:t>Понимание частных проблем импорта конкретных товаров лежит в понимани</w:t>
      </w:r>
      <w:r w:rsidR="008509B7">
        <w:rPr>
          <w:sz w:val="28"/>
          <w:szCs w:val="28"/>
        </w:rPr>
        <w:t>и</w:t>
      </w:r>
      <w:r w:rsidRPr="004F1597">
        <w:rPr>
          <w:sz w:val="28"/>
          <w:szCs w:val="28"/>
        </w:rPr>
        <w:t xml:space="preserve"> принципов, на которых выстраивается вся внешнеэкономическая политика и практика. Чтобы понять частное, следует вначале раскрыть законы, специфику функционирования общего. Это важное методологическое основание легло в основу структурирования данного научного исследования.</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rPr>
      </w:pPr>
      <w:r w:rsidRPr="004F1597">
        <w:rPr>
          <w:sz w:val="28"/>
          <w:szCs w:val="28"/>
        </w:rPr>
        <w:lastRenderedPageBreak/>
        <w:t>Легализованная Правительством России процедура параллельного импорта отличается от сценария, когда товары ввозятся из-за рубежа легально физическими лицами, проходят требуемые таможенные процедуры, например, при ввозе лекарств для личного пользования. Ввоз контрафактных лекарств, лекарственных средств юридическими лицами в случае с параллельным импортом оставал</w:t>
      </w:r>
      <w:r w:rsidR="00AF4F8E">
        <w:rPr>
          <w:sz w:val="28"/>
          <w:szCs w:val="28"/>
        </w:rPr>
        <w:t>ся</w:t>
      </w:r>
      <w:r w:rsidRPr="004F1597">
        <w:rPr>
          <w:sz w:val="28"/>
          <w:szCs w:val="28"/>
        </w:rPr>
        <w:t xml:space="preserve"> незаконным.</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rPr>
      </w:pPr>
      <w:r w:rsidRPr="004F1597">
        <w:rPr>
          <w:sz w:val="28"/>
          <w:szCs w:val="28"/>
        </w:rPr>
        <w:t xml:space="preserve">Правомочность таможенного контроля подтверждается Постановлением от 13.02.2018 N 8-П Конституционного </w:t>
      </w:r>
      <w:r w:rsidR="00AF4F8E">
        <w:rPr>
          <w:sz w:val="28"/>
          <w:szCs w:val="28"/>
        </w:rPr>
        <w:t>с</w:t>
      </w:r>
      <w:r w:rsidRPr="004F1597">
        <w:rPr>
          <w:sz w:val="28"/>
          <w:szCs w:val="28"/>
        </w:rPr>
        <w:t>уда РФ, в котором указано, что «в статье 6 Соглашения по торговым аспектам прав интеллектуальной собственности, или Соглашени</w:t>
      </w:r>
      <w:r w:rsidR="00AF4F8E">
        <w:rPr>
          <w:sz w:val="28"/>
          <w:szCs w:val="28"/>
        </w:rPr>
        <w:t>я</w:t>
      </w:r>
      <w:r w:rsidRPr="004F1597">
        <w:rPr>
          <w:sz w:val="28"/>
          <w:szCs w:val="28"/>
        </w:rPr>
        <w:t xml:space="preserve"> ТРИПС</w:t>
      </w:r>
      <w:r w:rsidR="00F34507">
        <w:rPr>
          <w:sz w:val="28"/>
          <w:szCs w:val="28"/>
        </w:rPr>
        <w:t>,</w:t>
      </w:r>
      <w:r w:rsidRPr="004F1597">
        <w:rPr>
          <w:sz w:val="28"/>
          <w:szCs w:val="28"/>
        </w:rPr>
        <w:t xml:space="preserve"> от 15 апреля 1994</w:t>
      </w:r>
      <w:r w:rsidR="00F34507">
        <w:rPr>
          <w:sz w:val="28"/>
          <w:szCs w:val="28"/>
        </w:rPr>
        <w:t> </w:t>
      </w:r>
      <w:r w:rsidRPr="004F1597">
        <w:rPr>
          <w:sz w:val="28"/>
          <w:szCs w:val="28"/>
        </w:rPr>
        <w:t>г</w:t>
      </w:r>
      <w:r w:rsidR="00F34507">
        <w:rPr>
          <w:sz w:val="28"/>
          <w:szCs w:val="28"/>
        </w:rPr>
        <w:t>.</w:t>
      </w:r>
      <w:r w:rsidRPr="004F1597">
        <w:rPr>
          <w:sz w:val="28"/>
          <w:szCs w:val="28"/>
        </w:rPr>
        <w:t xml:space="preserve">, обязательного для всех государств – участников ВТО, оговаривается, что данное Соглашение не затрагивает вопросы исчерпания прав интеллектуальной </w:t>
      </w:r>
      <w:r w:rsidR="00B07A69" w:rsidRPr="004F1597">
        <w:rPr>
          <w:sz w:val="28"/>
          <w:szCs w:val="28"/>
        </w:rPr>
        <w:t>собственности [</w:t>
      </w:r>
      <w:r w:rsidR="009775BA" w:rsidRPr="004F1597">
        <w:rPr>
          <w:sz w:val="28"/>
          <w:szCs w:val="28"/>
        </w:rPr>
        <w:t>1</w:t>
      </w:r>
      <w:r w:rsidR="00B92439">
        <w:rPr>
          <w:sz w:val="28"/>
          <w:szCs w:val="28"/>
        </w:rPr>
        <w:t>19</w:t>
      </w:r>
      <w:r w:rsidR="00407958" w:rsidRPr="004F1597">
        <w:rPr>
          <w:sz w:val="28"/>
          <w:szCs w:val="28"/>
        </w:rPr>
        <w:t>]</w:t>
      </w:r>
      <w:r w:rsidR="00AF4F8E">
        <w:rPr>
          <w:sz w:val="28"/>
          <w:szCs w:val="28"/>
        </w:rPr>
        <w:t>.</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xml:space="preserve">Это принципиальное положение получает своё более детальное рассмотрение и пояснение в самом Постановлении Конституционного суда. Так, применительно к интеллектуальным правам, включая исключительное </w:t>
      </w:r>
      <w:r w:rsidRPr="004F1597">
        <w:rPr>
          <w:i/>
          <w:sz w:val="28"/>
          <w:szCs w:val="28"/>
          <w:shd w:val="clear" w:color="auto" w:fill="FFFFFF"/>
        </w:rPr>
        <w:t>право на товарный знак, знак обслуживания, это означает обязанность их обладателя соблюдать общеправовые принципы реализации прав и свобод, в частности добросовестность при их осуществлении и недопустимость злоупотребления ими</w:t>
      </w:r>
      <w:r w:rsidRPr="004F1597">
        <w:rPr>
          <w:sz w:val="28"/>
          <w:szCs w:val="28"/>
          <w:shd w:val="clear" w:color="auto" w:fill="FFFFFF"/>
        </w:rPr>
        <w:t xml:space="preserve"> (выделено нами – </w:t>
      </w:r>
      <w:r w:rsidRPr="00AF4F8E">
        <w:rPr>
          <w:i/>
          <w:sz w:val="28"/>
          <w:szCs w:val="28"/>
          <w:shd w:val="clear" w:color="auto" w:fill="FFFFFF"/>
        </w:rPr>
        <w:t>М.Б.</w:t>
      </w:r>
      <w:r w:rsidR="00B92439">
        <w:rPr>
          <w:i/>
          <w:sz w:val="28"/>
          <w:szCs w:val="28"/>
          <w:shd w:val="clear" w:color="auto" w:fill="FFFFFF"/>
        </w:rPr>
        <w:t>, В.О., А.Ф.</w:t>
      </w:r>
      <w:r w:rsidRPr="004F1597">
        <w:rPr>
          <w:sz w:val="28"/>
          <w:szCs w:val="28"/>
          <w:shd w:val="clear" w:color="auto" w:fill="FFFFFF"/>
        </w:rPr>
        <w:t>) Вместе с тем, как и право собственности, интеллектуальные права подлежат защите, исходя из общего блага и необходимости поддержания конкурентной экономической среды, в том числе в целях утверждения в Российской Федерации таких конституционно значимых ценностей, как гражданский мир и согласие.</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xml:space="preserve">Товары иностранного производства, на которых их производителем размещены товарные знаки, могут быть правомерно приобретены вне пределов Российской Федерации и впоследствии перемещаться через ее границу. Фактически на территорию Российской Федерации такие товары могут поставляться как самим производителем либо иным хозяйствующим субъектом по согласованию с ним, так и хозяйствующим субъектом без </w:t>
      </w:r>
      <w:r w:rsidRPr="004F1597">
        <w:rPr>
          <w:sz w:val="28"/>
          <w:szCs w:val="28"/>
          <w:shd w:val="clear" w:color="auto" w:fill="FFFFFF"/>
        </w:rPr>
        <w:lastRenderedPageBreak/>
        <w:t>согласования с производителем или с выбранными им официальными дистрибьюторами, т.</w:t>
      </w:r>
      <w:r w:rsidR="00AF4F8E">
        <w:rPr>
          <w:sz w:val="28"/>
          <w:szCs w:val="28"/>
          <w:shd w:val="clear" w:color="auto" w:fill="FFFFFF"/>
        </w:rPr>
        <w:t xml:space="preserve"> </w:t>
      </w:r>
      <w:r w:rsidRPr="004F1597">
        <w:rPr>
          <w:sz w:val="28"/>
          <w:szCs w:val="28"/>
          <w:shd w:val="clear" w:color="auto" w:fill="FFFFFF"/>
        </w:rPr>
        <w:t xml:space="preserve">е. в порядке параллельного импорта. </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В целях учета указанных конкурирующих прав и интересов в их сопряжении законодательство многих стран использует принцип исчерпания прав (факт первой продажи или введения в оборот), означающий по общему правилу ограничение действия исключительного права на товарный знак, т.</w:t>
      </w:r>
      <w:r w:rsidR="00AF4F8E">
        <w:rPr>
          <w:sz w:val="28"/>
          <w:szCs w:val="28"/>
          <w:shd w:val="clear" w:color="auto" w:fill="FFFFFF"/>
        </w:rPr>
        <w:t xml:space="preserve"> </w:t>
      </w:r>
      <w:r w:rsidRPr="004F1597">
        <w:rPr>
          <w:sz w:val="28"/>
          <w:szCs w:val="28"/>
          <w:shd w:val="clear" w:color="auto" w:fill="FFFFFF"/>
        </w:rPr>
        <w:t xml:space="preserve">е. свободный оборот товаров, если они на законных основаниях уже были введены в гражданский оборот непосредственно правообладателем или с его согласия. </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При этом возможность импорта продукции</w:t>
      </w:r>
      <w:r w:rsidR="00F34507">
        <w:rPr>
          <w:sz w:val="28"/>
          <w:szCs w:val="28"/>
          <w:shd w:val="clear" w:color="auto" w:fill="FFFFFF"/>
        </w:rPr>
        <w:t>,</w:t>
      </w:r>
      <w:r w:rsidRPr="004F1597">
        <w:rPr>
          <w:sz w:val="28"/>
          <w:szCs w:val="28"/>
          <w:shd w:val="clear" w:color="auto" w:fill="FFFFFF"/>
        </w:rPr>
        <w:t xml:space="preserve"> независимо от согласия производителя товара или его официального дистрибьютора (параллельный импорт)</w:t>
      </w:r>
      <w:r w:rsidR="00F34507">
        <w:rPr>
          <w:sz w:val="28"/>
          <w:szCs w:val="28"/>
          <w:shd w:val="clear" w:color="auto" w:fill="FFFFFF"/>
        </w:rPr>
        <w:t>,</w:t>
      </w:r>
      <w:r w:rsidRPr="004F1597">
        <w:rPr>
          <w:sz w:val="28"/>
          <w:szCs w:val="28"/>
          <w:shd w:val="clear" w:color="auto" w:fill="FFFFFF"/>
        </w:rPr>
        <w:t xml:space="preserve"> во многом зависит от того, какой вид (режим) исчерпания прав установлен в правовой системе того государства, на территорию которого ввозится соответствующая продукция: национальный, региональный или международный.</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xml:space="preserve">Национальное исчерпание прав означает, что на территории определенного государства исключительное право на размещенный правообладателем на конкретном товаре товарный знак, подлежащее правовой охране на территории данного государства, исчерпывается с момента первого введения товара в гражданский оборот непосредственно правообладателем или с его согласия </w:t>
      </w:r>
      <w:r w:rsidRPr="004F1597">
        <w:rPr>
          <w:i/>
          <w:sz w:val="28"/>
          <w:szCs w:val="28"/>
          <w:shd w:val="clear" w:color="auto" w:fill="FFFFFF"/>
        </w:rPr>
        <w:t>на территории данного государства.</w:t>
      </w:r>
      <w:r w:rsidRPr="004F1597">
        <w:rPr>
          <w:sz w:val="28"/>
          <w:szCs w:val="28"/>
          <w:shd w:val="clear" w:color="auto" w:fill="FFFFFF"/>
        </w:rPr>
        <w:t xml:space="preserve"> </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i/>
          <w:sz w:val="28"/>
          <w:szCs w:val="28"/>
          <w:shd w:val="clear" w:color="auto" w:fill="FFFFFF"/>
        </w:rPr>
      </w:pPr>
      <w:r w:rsidRPr="004F1597">
        <w:rPr>
          <w:sz w:val="28"/>
          <w:szCs w:val="28"/>
          <w:shd w:val="clear" w:color="auto" w:fill="FFFFFF"/>
        </w:rPr>
        <w:t xml:space="preserve">Региональное исчерпание прав предполагает исчерпание правообладателем исключительного права на товарный знак в </w:t>
      </w:r>
      <w:r w:rsidRPr="004F1597">
        <w:rPr>
          <w:i/>
          <w:sz w:val="28"/>
          <w:szCs w:val="28"/>
          <w:shd w:val="clear" w:color="auto" w:fill="FFFFFF"/>
        </w:rPr>
        <w:t xml:space="preserve">рамках таможенной территории нескольких государств. </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xml:space="preserve">При международном исчерпании прав исключительное право на товарный знак признается исчерпанным по отношению к конкретному товару </w:t>
      </w:r>
      <w:r w:rsidRPr="004F1597">
        <w:rPr>
          <w:i/>
          <w:sz w:val="28"/>
          <w:szCs w:val="28"/>
          <w:shd w:val="clear" w:color="auto" w:fill="FFFFFF"/>
        </w:rPr>
        <w:t>с момента его первого введения в гражданский оборот непосредственно правообладателем или с его согласия на территории любого государства</w:t>
      </w:r>
      <w:r w:rsidRPr="004F1597">
        <w:rPr>
          <w:sz w:val="28"/>
          <w:szCs w:val="28"/>
          <w:shd w:val="clear" w:color="auto" w:fill="FFFFFF"/>
        </w:rPr>
        <w:t xml:space="preserve">. Это положение не оспаривается большинством стран </w:t>
      </w:r>
      <w:r w:rsidR="007F5DA6" w:rsidRPr="004F1597">
        <w:rPr>
          <w:sz w:val="28"/>
          <w:szCs w:val="28"/>
          <w:shd w:val="clear" w:color="auto" w:fill="FFFFFF"/>
        </w:rPr>
        <w:t>[1</w:t>
      </w:r>
      <w:r w:rsidR="00B92439">
        <w:rPr>
          <w:sz w:val="28"/>
          <w:szCs w:val="28"/>
          <w:shd w:val="clear" w:color="auto" w:fill="FFFFFF"/>
        </w:rPr>
        <w:t>19</w:t>
      </w:r>
      <w:r w:rsidR="00407958" w:rsidRPr="004F1597">
        <w:rPr>
          <w:sz w:val="28"/>
          <w:szCs w:val="28"/>
          <w:shd w:val="clear" w:color="auto" w:fill="FFFFFF"/>
        </w:rPr>
        <w:t>]</w:t>
      </w:r>
      <w:r w:rsidR="00AF4F8E">
        <w:rPr>
          <w:sz w:val="28"/>
          <w:szCs w:val="28"/>
          <w:shd w:val="clear" w:color="auto" w:fill="FFFFFF"/>
        </w:rPr>
        <w:t>.</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lastRenderedPageBreak/>
        <w:t xml:space="preserve">В </w:t>
      </w:r>
      <w:hyperlink r:id="rId31" w:history="1">
        <w:r w:rsidRPr="00B92439">
          <w:rPr>
            <w:rStyle w:val="ab"/>
            <w:color w:val="auto"/>
            <w:sz w:val="28"/>
            <w:szCs w:val="28"/>
            <w:u w:val="none"/>
            <w:shd w:val="clear" w:color="auto" w:fill="FFFFFF"/>
          </w:rPr>
          <w:t>статье 6</w:t>
        </w:r>
      </w:hyperlink>
      <w:r w:rsidRPr="004F1597">
        <w:rPr>
          <w:sz w:val="28"/>
          <w:szCs w:val="28"/>
          <w:shd w:val="clear" w:color="auto" w:fill="FFFFFF"/>
        </w:rPr>
        <w:t xml:space="preserve"> Соглашения Всемирной торговой организации оговаривается, что данное </w:t>
      </w:r>
      <w:hyperlink r:id="rId32" w:history="1">
        <w:r w:rsidRPr="00B92439">
          <w:rPr>
            <w:rStyle w:val="ab"/>
            <w:color w:val="auto"/>
            <w:sz w:val="28"/>
            <w:szCs w:val="28"/>
            <w:u w:val="none"/>
            <w:shd w:val="clear" w:color="auto" w:fill="FFFFFF"/>
          </w:rPr>
          <w:t>Соглашение</w:t>
        </w:r>
      </w:hyperlink>
      <w:r w:rsidRPr="004F1597">
        <w:rPr>
          <w:sz w:val="28"/>
          <w:szCs w:val="28"/>
          <w:shd w:val="clear" w:color="auto" w:fill="FFFFFF"/>
        </w:rPr>
        <w:t xml:space="preserve"> не затрагивает вопросы исчерпания прав интеллектуальной собственности. Таким образом, решение этих вопросов передается на усмотрение самих государств-участников, к числу которых относится и Россия.</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Исчерпание исключительного права на товарный знак в соответствии с Гражданским кодексом Российской Федерации не является нарушением исключительного права на товарный знак. Использование этого товарного знака другими лицами в отношении товаров, которые были введены в гражданский оборот на территории Российской Федерации непосредственно правообладателем или с его согласия, предусматривает тем самым национальный режим исчерпания исключительного права на товарный знак.</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xml:space="preserve">Согласно </w:t>
      </w:r>
      <w:hyperlink r:id="rId33" w:anchor="dst105860" w:history="1">
        <w:r w:rsidRPr="004F1597">
          <w:rPr>
            <w:rStyle w:val="ab"/>
            <w:color w:val="auto"/>
            <w:sz w:val="28"/>
            <w:szCs w:val="28"/>
            <w:u w:val="none"/>
            <w:shd w:val="clear" w:color="auto" w:fill="FFFFFF"/>
          </w:rPr>
          <w:t>приложению N 26</w:t>
        </w:r>
      </w:hyperlink>
      <w:r w:rsidRPr="004F1597">
        <w:rPr>
          <w:sz w:val="28"/>
          <w:szCs w:val="28"/>
          <w:shd w:val="clear" w:color="auto" w:fill="FFFFFF"/>
        </w:rPr>
        <w:t xml:space="preserve"> к Договору о Евразийском экономическом союзе на территориях государств-членов применяется принцип исчерпания исключительного права на товарный знак, товарный знак Союза, в соответствии с которым не является нарушением исключительного права на товарный знак, товарный знак Союза использование этого товарного знака, товарного знака Союза в отношении товаров, которые были правомерно введены в гражданский оборот на территории любого из государств-членов непосредственно правообладателем товарного знака и (или) товарного знака Союза или другими лицами с его согласия.</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xml:space="preserve">Конституционное требование действовать добросовестно и не злоупотреблять своими правами равным образом обращено ко всем участникам гражданских правоотношений. Исходя из этого, Гражданский </w:t>
      </w:r>
      <w:hyperlink r:id="rId34" w:history="1">
        <w:r w:rsidRPr="004F1597">
          <w:rPr>
            <w:rStyle w:val="ab"/>
            <w:color w:val="auto"/>
            <w:sz w:val="28"/>
            <w:szCs w:val="28"/>
            <w:shd w:val="clear" w:color="auto" w:fill="FFFFFF"/>
          </w:rPr>
          <w:t>кодекс</w:t>
        </w:r>
      </w:hyperlink>
      <w:r w:rsidRPr="004F1597">
        <w:rPr>
          <w:sz w:val="28"/>
          <w:szCs w:val="28"/>
          <w:shd w:val="clear" w:color="auto" w:fill="FFFFFF"/>
        </w:rPr>
        <w:t xml:space="preserve"> Российской Федерации называет в числе основных начал гражданского законодательства следующие:</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xml:space="preserve">– при установлении, осуществлении и защите гражданских прав и при исполнении гражданских обязанностей участники гражданских правоотношений должны действовать добросовестно; </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lastRenderedPageBreak/>
        <w:t>– никто не вправе извлекать преимущество из своего незаконного или недобросовестного поведения</w:t>
      </w:r>
      <w:hyperlink r:id="rId35" w:anchor="dst232" w:history="1"/>
      <w:r w:rsidRPr="004F1597">
        <w:rPr>
          <w:sz w:val="28"/>
          <w:szCs w:val="28"/>
          <w:shd w:val="clear" w:color="auto" w:fill="FFFFFF"/>
        </w:rPr>
        <w:t>;</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не допускаются любое заведомо недобросовестное осуществление гражданских прав (злоупотребление правом), использование гражданских прав в целях ограничения конкуренции, а также злоупотребление доминирующим положением на рынке;</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в случае несоблюдения этих требований суд с учетом характера и последствий допущенного злоупотребления отказывает лицу в защите принадлежащего ему права полностью или частично, а также применяет иные меры, предусмотренные законом.</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Осуществляя правовое регулирование по таким предметам ведения Российской Федерации, как установление правовых основ единого рынка, таможенное регулирование, федеральные экономические службы, гражданское законодательство и правовое регулирование интеллектуальной собственности</w:t>
      </w:r>
      <w:r w:rsidR="00AF4F8E">
        <w:rPr>
          <w:sz w:val="28"/>
          <w:szCs w:val="28"/>
          <w:shd w:val="clear" w:color="auto" w:fill="FFFFFF"/>
        </w:rPr>
        <w:t>,</w:t>
      </w:r>
      <w:r w:rsidRPr="004F1597">
        <w:rPr>
          <w:sz w:val="28"/>
          <w:szCs w:val="28"/>
          <w:shd w:val="clear" w:color="auto" w:fill="FFFFFF"/>
        </w:rPr>
        <w:t xml:space="preserve"> федеральный законодатель призван исходить из необходимости соблюдения баланса конституционно значимых для сферы рыночных отношений ценностей, а именно:</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экономической безопасности, свободы предпринимательства;</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охраны прав потребителей и деловой репутации производителей товаров (работ, услуг) путем предоставления участникам гражданского оборота эффективной государственной защиты, в том числе судебной;</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xml:space="preserve">– защиты нарушенных прав и свобод, обеспечивая тем самым определенность и устойчивость вводимого им правового регулирования и способствуя развитию экономики. </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xml:space="preserve">Действия правообладателя, недобросовестно использующего в нарушение требований </w:t>
      </w:r>
      <w:hyperlink r:id="rId36" w:history="1">
        <w:r w:rsidRPr="004F1597">
          <w:rPr>
            <w:rStyle w:val="ab"/>
            <w:color w:val="auto"/>
            <w:sz w:val="28"/>
            <w:szCs w:val="28"/>
            <w:u w:val="none"/>
            <w:shd w:val="clear" w:color="auto" w:fill="FFFFFF"/>
          </w:rPr>
          <w:t>Конституции</w:t>
        </w:r>
      </w:hyperlink>
      <w:r w:rsidRPr="004F1597">
        <w:rPr>
          <w:sz w:val="28"/>
          <w:szCs w:val="28"/>
          <w:shd w:val="clear" w:color="auto" w:fill="FFFFFF"/>
        </w:rPr>
        <w:t xml:space="preserve"> Российской Федерации и основных начал гражданского законодательства механизм национального (регионального) исчерпания исключительного права на товарный знак, в частности ограничивающего ввоз на внутренний рынок Российской Федерации конкретных товаров или реализующего ценовую политику, </w:t>
      </w:r>
      <w:r w:rsidRPr="004F1597">
        <w:rPr>
          <w:sz w:val="28"/>
          <w:szCs w:val="28"/>
          <w:shd w:val="clear" w:color="auto" w:fill="FFFFFF"/>
        </w:rPr>
        <w:lastRenderedPageBreak/>
        <w:t xml:space="preserve">прибегая к завышению цен на российском рынке по сравнению с другими рынками в большей степени, чем это характерно для обычной экономической деятельности и для удовлетворения разумного экономического интереса правообладателя, </w:t>
      </w:r>
      <w:r w:rsidRPr="004F1597">
        <w:rPr>
          <w:i/>
          <w:sz w:val="28"/>
          <w:szCs w:val="28"/>
          <w:shd w:val="clear" w:color="auto" w:fill="FFFFFF"/>
        </w:rPr>
        <w:t>не могут расцениваться как одобряемые с точки зрения защиты конституционно значимых ценностей</w:t>
      </w:r>
      <w:r w:rsidR="00F34507">
        <w:rPr>
          <w:i/>
          <w:sz w:val="28"/>
          <w:szCs w:val="28"/>
          <w:shd w:val="clear" w:color="auto" w:fill="FFFFFF"/>
        </w:rPr>
        <w:t xml:space="preserve"> </w:t>
      </w:r>
      <w:r w:rsidR="007F5DA6" w:rsidRPr="004F1597">
        <w:rPr>
          <w:sz w:val="28"/>
          <w:szCs w:val="28"/>
          <w:shd w:val="clear" w:color="auto" w:fill="FFFFFF"/>
        </w:rPr>
        <w:t>[1</w:t>
      </w:r>
      <w:r w:rsidR="00B92439">
        <w:rPr>
          <w:sz w:val="28"/>
          <w:szCs w:val="28"/>
          <w:shd w:val="clear" w:color="auto" w:fill="FFFFFF"/>
        </w:rPr>
        <w:t>19</w:t>
      </w:r>
      <w:r w:rsidR="00407958" w:rsidRPr="004F1597">
        <w:rPr>
          <w:sz w:val="28"/>
          <w:szCs w:val="28"/>
          <w:shd w:val="clear" w:color="auto" w:fill="FFFFFF"/>
        </w:rPr>
        <w:t>]</w:t>
      </w:r>
      <w:r w:rsidRPr="004F1597">
        <w:rPr>
          <w:sz w:val="28"/>
          <w:szCs w:val="28"/>
          <w:shd w:val="clear" w:color="auto" w:fill="FFFFFF"/>
        </w:rPr>
        <w:t xml:space="preserve"> (</w:t>
      </w:r>
      <w:r w:rsidR="000A15D3">
        <w:rPr>
          <w:sz w:val="28"/>
          <w:szCs w:val="28"/>
          <w:shd w:val="clear" w:color="auto" w:fill="FFFFFF"/>
        </w:rPr>
        <w:t>в</w:t>
      </w:r>
      <w:r w:rsidRPr="004F1597">
        <w:rPr>
          <w:sz w:val="28"/>
          <w:szCs w:val="28"/>
          <w:shd w:val="clear" w:color="auto" w:fill="FFFFFF"/>
        </w:rPr>
        <w:t xml:space="preserve">ыделено нами – </w:t>
      </w:r>
      <w:r w:rsidR="00B07A69" w:rsidRPr="000A15D3">
        <w:rPr>
          <w:i/>
          <w:sz w:val="28"/>
          <w:szCs w:val="28"/>
          <w:shd w:val="clear" w:color="auto" w:fill="FFFFFF"/>
        </w:rPr>
        <w:t>М.</w:t>
      </w:r>
      <w:r w:rsidRPr="000A15D3">
        <w:rPr>
          <w:i/>
          <w:sz w:val="28"/>
          <w:szCs w:val="28"/>
          <w:shd w:val="clear" w:color="auto" w:fill="FFFFFF"/>
        </w:rPr>
        <w:t>Б.</w:t>
      </w:r>
      <w:r w:rsidR="00B07A69" w:rsidRPr="000A15D3">
        <w:rPr>
          <w:i/>
          <w:sz w:val="28"/>
          <w:szCs w:val="28"/>
          <w:shd w:val="clear" w:color="auto" w:fill="FFFFFF"/>
        </w:rPr>
        <w:t>,</w:t>
      </w:r>
      <w:r w:rsidR="000A15D3" w:rsidRPr="000A15D3">
        <w:rPr>
          <w:i/>
          <w:sz w:val="28"/>
          <w:szCs w:val="28"/>
          <w:shd w:val="clear" w:color="auto" w:fill="FFFFFF"/>
        </w:rPr>
        <w:t xml:space="preserve"> </w:t>
      </w:r>
      <w:r w:rsidR="00B07A69" w:rsidRPr="000A15D3">
        <w:rPr>
          <w:i/>
          <w:sz w:val="28"/>
          <w:szCs w:val="28"/>
          <w:shd w:val="clear" w:color="auto" w:fill="FFFFFF"/>
        </w:rPr>
        <w:t>В.О.</w:t>
      </w:r>
      <w:r w:rsidR="003030EC">
        <w:rPr>
          <w:i/>
          <w:sz w:val="28"/>
          <w:szCs w:val="28"/>
          <w:shd w:val="clear" w:color="auto" w:fill="FFFFFF"/>
        </w:rPr>
        <w:t>, А.Ф.</w:t>
      </w:r>
      <w:r w:rsidR="00B07A69" w:rsidRPr="000A15D3">
        <w:rPr>
          <w:i/>
          <w:sz w:val="28"/>
          <w:szCs w:val="28"/>
          <w:shd w:val="clear" w:color="auto" w:fill="FFFFFF"/>
        </w:rPr>
        <w:t xml:space="preserve"> </w:t>
      </w:r>
      <w:r w:rsidRPr="004F1597">
        <w:rPr>
          <w:sz w:val="28"/>
          <w:szCs w:val="28"/>
          <w:shd w:val="clear" w:color="auto" w:fill="FFFFFF"/>
        </w:rPr>
        <w:t>)</w:t>
      </w:r>
      <w:r w:rsidR="000A15D3">
        <w:rPr>
          <w:sz w:val="28"/>
          <w:szCs w:val="28"/>
          <w:shd w:val="clear" w:color="auto" w:fill="FFFFFF"/>
        </w:rPr>
        <w:t>.</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Это закрепляется тем обстоятельством, что такие действия приводят к ограничению доступа российских потребителей к соответствующим товарам, наличие которых на внутреннем рынке является жизненно важной необходимостью, например отдельны</w:t>
      </w:r>
      <w:r w:rsidR="000A15D3">
        <w:rPr>
          <w:sz w:val="28"/>
          <w:szCs w:val="28"/>
          <w:shd w:val="clear" w:color="auto" w:fill="FFFFFF"/>
        </w:rPr>
        <w:t>х</w:t>
      </w:r>
      <w:r w:rsidRPr="004F1597">
        <w:rPr>
          <w:sz w:val="28"/>
          <w:szCs w:val="28"/>
          <w:shd w:val="clear" w:color="auto" w:fill="FFFFFF"/>
        </w:rPr>
        <w:t xml:space="preserve"> категори</w:t>
      </w:r>
      <w:r w:rsidR="000A15D3">
        <w:rPr>
          <w:sz w:val="28"/>
          <w:szCs w:val="28"/>
          <w:shd w:val="clear" w:color="auto" w:fill="FFFFFF"/>
        </w:rPr>
        <w:t>й</w:t>
      </w:r>
      <w:r w:rsidRPr="004F1597">
        <w:rPr>
          <w:sz w:val="28"/>
          <w:szCs w:val="28"/>
          <w:shd w:val="clear" w:color="auto" w:fill="FFFFFF"/>
        </w:rPr>
        <w:t xml:space="preserve"> лекарственных средств.</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Особую опасность такого рода действия могут приобретать для имеющих существенное значение публичных интересов в связи с применением каким-либо государством установленных вне надлежащей международно-правовой процедуры и в противоречии с многосторонними международными договорами, участником которых является Российская Федерация, санкций против России, ее хозяйствующих субъектов, следование режиму которых со стороны правообладателя товарного знака, выразившееся в занятой правообладателем позиции в отношении российского рынка, может само по себе рассматриваться как недобросовестное поведение.</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Если правообладатель обрати</w:t>
      </w:r>
      <w:r w:rsidR="000A15D3">
        <w:rPr>
          <w:sz w:val="28"/>
          <w:szCs w:val="28"/>
          <w:shd w:val="clear" w:color="auto" w:fill="FFFFFF"/>
        </w:rPr>
        <w:t>тся</w:t>
      </w:r>
      <w:r w:rsidRPr="004F1597">
        <w:rPr>
          <w:sz w:val="28"/>
          <w:szCs w:val="28"/>
          <w:shd w:val="clear" w:color="auto" w:fill="FFFFFF"/>
        </w:rPr>
        <w:t xml:space="preserve"> в суд на основании </w:t>
      </w:r>
      <w:hyperlink r:id="rId37" w:anchor="dst101546" w:history="1">
        <w:r w:rsidRPr="003030EC">
          <w:rPr>
            <w:rStyle w:val="ab"/>
            <w:color w:val="auto"/>
            <w:sz w:val="28"/>
            <w:szCs w:val="28"/>
            <w:u w:val="none"/>
            <w:shd w:val="clear" w:color="auto" w:fill="FFFFFF"/>
          </w:rPr>
          <w:t>ст</w:t>
        </w:r>
        <w:r w:rsidR="000A15D3" w:rsidRPr="003030EC">
          <w:rPr>
            <w:rStyle w:val="ab"/>
            <w:color w:val="auto"/>
            <w:sz w:val="28"/>
            <w:szCs w:val="28"/>
            <w:u w:val="none"/>
            <w:shd w:val="clear" w:color="auto" w:fill="FFFFFF"/>
          </w:rPr>
          <w:t>.</w:t>
        </w:r>
        <w:r w:rsidRPr="003030EC">
          <w:rPr>
            <w:rStyle w:val="ab"/>
            <w:color w:val="auto"/>
            <w:sz w:val="28"/>
            <w:szCs w:val="28"/>
            <w:u w:val="none"/>
            <w:shd w:val="clear" w:color="auto" w:fill="FFFFFF"/>
          </w:rPr>
          <w:t xml:space="preserve"> 1487</w:t>
        </w:r>
      </w:hyperlink>
      <w:r w:rsidRPr="003030EC">
        <w:rPr>
          <w:sz w:val="28"/>
          <w:szCs w:val="28"/>
          <w:shd w:val="clear" w:color="auto" w:fill="FFFFFF"/>
        </w:rPr>
        <w:t xml:space="preserve"> </w:t>
      </w:r>
      <w:r w:rsidRPr="004F1597">
        <w:rPr>
          <w:sz w:val="28"/>
          <w:szCs w:val="28"/>
          <w:shd w:val="clear" w:color="auto" w:fill="FFFFFF"/>
        </w:rPr>
        <w:t>ГК Российской Федерации с требованием применить в отношении лица, осуществившего без его согласия ввоз на территорию Российской Федерации конкретной партии товара, на котором товарный знак размещен самим правообладателем или с его согласия и который законно выпущен в оборот за пределами Российской Федерации, то такие действия выходят за рамки правового поля России. В таком случае должны быть использованы гражданско-правовые институты противодействия злоупотреблению правом, что предполагает правомочие суда отказать в иске либо снизить размер неблагоприятных последствий для другой стороны спора</w:t>
      </w:r>
      <w:r w:rsidR="000A15D3">
        <w:rPr>
          <w:sz w:val="28"/>
          <w:szCs w:val="28"/>
          <w:shd w:val="clear" w:color="auto" w:fill="FFFFFF"/>
        </w:rPr>
        <w:t xml:space="preserve"> </w:t>
      </w:r>
      <w:r w:rsidR="007F5DA6" w:rsidRPr="004F1597">
        <w:rPr>
          <w:sz w:val="28"/>
          <w:szCs w:val="28"/>
          <w:shd w:val="clear" w:color="auto" w:fill="FFFFFF"/>
        </w:rPr>
        <w:t>[1</w:t>
      </w:r>
      <w:r w:rsidR="00B92439">
        <w:rPr>
          <w:sz w:val="28"/>
          <w:szCs w:val="28"/>
          <w:shd w:val="clear" w:color="auto" w:fill="FFFFFF"/>
        </w:rPr>
        <w:t>19</w:t>
      </w:r>
      <w:r w:rsidR="00407958" w:rsidRPr="004F1597">
        <w:rPr>
          <w:sz w:val="28"/>
          <w:szCs w:val="28"/>
          <w:shd w:val="clear" w:color="auto" w:fill="FFFFFF"/>
        </w:rPr>
        <w:t>]</w:t>
      </w:r>
      <w:r w:rsidR="000A15D3">
        <w:rPr>
          <w:sz w:val="28"/>
          <w:szCs w:val="28"/>
          <w:shd w:val="clear" w:color="auto" w:fill="FFFFFF"/>
        </w:rPr>
        <w:t>.</w:t>
      </w:r>
    </w:p>
    <w:p w:rsidR="00852CF3" w:rsidRPr="004F1597" w:rsidRDefault="00852CF3" w:rsidP="004F1597">
      <w:pPr>
        <w:pStyle w:val="ac"/>
        <w:shd w:val="clear" w:color="auto" w:fill="FFFFFF"/>
        <w:spacing w:before="0" w:beforeAutospacing="0" w:after="0" w:afterAutospacing="0" w:line="360" w:lineRule="auto"/>
        <w:ind w:firstLine="709"/>
        <w:jc w:val="both"/>
        <w:rPr>
          <w:sz w:val="28"/>
          <w:szCs w:val="28"/>
        </w:rPr>
      </w:pPr>
      <w:r w:rsidRPr="004F1597">
        <w:rPr>
          <w:sz w:val="28"/>
          <w:szCs w:val="28"/>
        </w:rPr>
        <w:lastRenderedPageBreak/>
        <w:t>Таким образом, прин</w:t>
      </w:r>
      <w:r w:rsidR="000A15D3">
        <w:rPr>
          <w:sz w:val="28"/>
          <w:szCs w:val="28"/>
        </w:rPr>
        <w:t>ятие</w:t>
      </w:r>
      <w:r w:rsidRPr="004F1597">
        <w:rPr>
          <w:sz w:val="28"/>
          <w:szCs w:val="28"/>
        </w:rPr>
        <w:t xml:space="preserve"> решени</w:t>
      </w:r>
      <w:r w:rsidR="000A15D3">
        <w:rPr>
          <w:sz w:val="28"/>
          <w:szCs w:val="28"/>
        </w:rPr>
        <w:t>й</w:t>
      </w:r>
      <w:r w:rsidRPr="004F1597">
        <w:rPr>
          <w:sz w:val="28"/>
          <w:szCs w:val="28"/>
        </w:rPr>
        <w:t xml:space="preserve"> по взысканию денежных средств с лица, осуществляющего параллельный импорт лекарств или других чувствительных товаров по искам правообладателя, которому принадлежит исключительное право на товарный знак, без оценки добросовестности его поведения в связи с реализацией этого права, когда в случае недобросовестного поведения правообладателя создаются угрозы для обеспечения безопасности, защиты жизни и здоровья граждан и т.</w:t>
      </w:r>
      <w:r w:rsidR="000A15D3">
        <w:rPr>
          <w:sz w:val="28"/>
          <w:szCs w:val="28"/>
        </w:rPr>
        <w:t xml:space="preserve"> </w:t>
      </w:r>
      <w:r w:rsidRPr="004F1597">
        <w:rPr>
          <w:sz w:val="28"/>
          <w:szCs w:val="28"/>
        </w:rPr>
        <w:t>д., противоречит российскому законодательству, ибо в противном случае это бы вело к нарушению охраняемых Конституцией ценностей. Последнее недопустимо в принципе.</w:t>
      </w:r>
    </w:p>
    <w:p w:rsidR="00852CF3" w:rsidRPr="004F1597" w:rsidRDefault="00852CF3" w:rsidP="004F1597">
      <w:pPr>
        <w:pStyle w:val="ac"/>
        <w:shd w:val="clear" w:color="auto" w:fill="FFFFFF"/>
        <w:spacing w:before="0" w:beforeAutospacing="0" w:after="0" w:afterAutospacing="0" w:line="360" w:lineRule="auto"/>
        <w:ind w:firstLine="709"/>
        <w:jc w:val="both"/>
        <w:rPr>
          <w:sz w:val="28"/>
          <w:szCs w:val="28"/>
        </w:rPr>
      </w:pPr>
      <w:r w:rsidRPr="004F1597">
        <w:rPr>
          <w:sz w:val="28"/>
          <w:szCs w:val="28"/>
        </w:rPr>
        <w:t>Соответственно, не исключается правомочие суда на основании статей Конституции Российской Федерации отказывать полностью или частично в применении последствий ввоза на территорию Российской Федерации без согласия правообладателя товарного знака конкретной партии товара, на котором товарный знак размещен правообладателем или с его согласия и который законно выпущен в оборот за пределами Российской Федерации. Это касается тех случаев, когда в силу недобросовестности поведения правообладателя товарного знака применение по его требованию этих последствий может создать угрозу для жизни и здоровья граждан, иных публично значимых интересов.</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rPr>
        <w:t>Если же речь идет о</w:t>
      </w:r>
      <w:r w:rsidR="000A15D3">
        <w:rPr>
          <w:sz w:val="28"/>
          <w:szCs w:val="28"/>
        </w:rPr>
        <w:t>б</w:t>
      </w:r>
      <w:r w:rsidRPr="004F1597">
        <w:rPr>
          <w:sz w:val="28"/>
          <w:szCs w:val="28"/>
        </w:rPr>
        <w:t xml:space="preserve"> импортируемых товарах с использованием </w:t>
      </w:r>
      <w:r w:rsidRPr="004F1597">
        <w:rPr>
          <w:sz w:val="28"/>
          <w:szCs w:val="28"/>
          <w:shd w:val="clear" w:color="auto" w:fill="FFFFFF"/>
        </w:rPr>
        <w:t xml:space="preserve">этикетки, упаковки, на которых незаконно размещены товарный знак или сходное с ним до степени смешения обозначение, то данный товар признаётся контрафактным со всеми вытекающими из этого последствиями для импортера. Правообладатель вправе требовать изъятия из оборота и уничтожения за счет нарушителя контрафактных товаров, этикеток, упаковок товаров, на которых размещены незаконно используемый товарный знак или сходное с ним до степени смешения обозначение. </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shd w:val="clear" w:color="auto" w:fill="FFFFFF"/>
        </w:rPr>
      </w:pPr>
      <w:r w:rsidRPr="004F1597">
        <w:rPr>
          <w:sz w:val="28"/>
          <w:szCs w:val="28"/>
          <w:shd w:val="clear" w:color="auto" w:fill="FFFFFF"/>
        </w:rPr>
        <w:t xml:space="preserve">Коллизия возникает тогда, когда во взаимосвязи с некоторыми статьями Гражданского кодекса названные законоположения позволяют относить к </w:t>
      </w:r>
      <w:r w:rsidRPr="004F1597">
        <w:rPr>
          <w:sz w:val="28"/>
          <w:szCs w:val="28"/>
          <w:shd w:val="clear" w:color="auto" w:fill="FFFFFF"/>
        </w:rPr>
        <w:lastRenderedPageBreak/>
        <w:t xml:space="preserve">контрафактным как поддельную продукцию, так и товар, снабженный законным товарным знаком, но импортированный в Россию без согласия правообладателя. При ввозе поддельных товаров, маркированных товарным знаком, правообладатель этого товарного знака не только несет убытки в виде упущенной выгоды, которую он мог бы получить от ввоза законно выпущенных товаров, но и претерпевает серьезные репутационные риски, связанные с несоответствием товара ожидаемым характеристикам и требованиям потребителей. </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rPr>
      </w:pPr>
      <w:r w:rsidRPr="004F1597">
        <w:rPr>
          <w:sz w:val="28"/>
          <w:szCs w:val="28"/>
          <w:shd w:val="clear" w:color="auto" w:fill="FFFFFF"/>
        </w:rPr>
        <w:t xml:space="preserve">Полагаем, что Постановление Конституционного суда способствовало правовому закреплению практики параллельного импорта не только лекарственных товаров, но и любых чувствительных импортируемых товаров, обеспечивая экономическую безопасность России в условиях санкционного давления на Россию. И хотя Конституционный суд Российской Федерации признал непротиворечивость статей 1252, 1487, 1515 вышеотмеченным выводам, их смысл был раскрыт следующими положениями, которые в конечном счете защищают права участников ВЭД, поставляющих товары, содержащие объекты интеллектуальной собственности и соответствующие права, </w:t>
      </w:r>
      <w:r w:rsidRPr="004F1597">
        <w:rPr>
          <w:sz w:val="28"/>
          <w:szCs w:val="28"/>
        </w:rPr>
        <w:t>поскольку по конституционно-правовому смыслу этих положений:</w:t>
      </w:r>
    </w:p>
    <w:p w:rsidR="00852CF3" w:rsidRPr="004F1597" w:rsidRDefault="00852CF3" w:rsidP="004F1597">
      <w:pPr>
        <w:pStyle w:val="ac"/>
        <w:numPr>
          <w:ilvl w:val="0"/>
          <w:numId w:val="32"/>
        </w:numPr>
        <w:shd w:val="clear" w:color="auto" w:fill="FFFFFF"/>
        <w:spacing w:before="0" w:beforeAutospacing="0" w:after="0" w:afterAutospacing="0" w:line="360" w:lineRule="auto"/>
        <w:ind w:left="0" w:firstLine="709"/>
        <w:jc w:val="both"/>
        <w:rPr>
          <w:sz w:val="28"/>
          <w:szCs w:val="28"/>
        </w:rPr>
      </w:pPr>
      <w:r w:rsidRPr="004F1597">
        <w:rPr>
          <w:sz w:val="28"/>
          <w:szCs w:val="28"/>
        </w:rPr>
        <w:t xml:space="preserve">закрепленный федеральным законодателем в рамках предоставленной ему дискреции национальный принцип исчерпания исключительного права на товарный знак применяется во взаимосвязи с регулированием принципа исчерпания прав международными договорами, участником которых является Российская Федерация, в том </w:t>
      </w:r>
      <w:r w:rsidRPr="00B92439">
        <w:rPr>
          <w:sz w:val="28"/>
          <w:szCs w:val="28"/>
        </w:rPr>
        <w:t xml:space="preserve">числе </w:t>
      </w:r>
      <w:hyperlink r:id="rId38" w:anchor="dst105904" w:history="1">
        <w:r w:rsidRPr="00B92439">
          <w:rPr>
            <w:rStyle w:val="ab"/>
            <w:color w:val="auto"/>
            <w:sz w:val="28"/>
            <w:szCs w:val="28"/>
            <w:u w:val="none"/>
          </w:rPr>
          <w:t>п</w:t>
        </w:r>
        <w:r w:rsidR="000A15D3" w:rsidRPr="00B92439">
          <w:rPr>
            <w:rStyle w:val="ab"/>
            <w:color w:val="auto"/>
            <w:sz w:val="28"/>
            <w:szCs w:val="28"/>
            <w:u w:val="none"/>
          </w:rPr>
          <w:t>.</w:t>
        </w:r>
        <w:r w:rsidRPr="00B92439">
          <w:rPr>
            <w:rStyle w:val="ab"/>
            <w:color w:val="auto"/>
            <w:sz w:val="28"/>
            <w:szCs w:val="28"/>
            <w:u w:val="none"/>
          </w:rPr>
          <w:t xml:space="preserve"> 16</w:t>
        </w:r>
      </w:hyperlink>
      <w:r w:rsidRPr="004F1597">
        <w:rPr>
          <w:sz w:val="28"/>
          <w:szCs w:val="28"/>
        </w:rPr>
        <w:t xml:space="preserve"> приложения N 26 к Договору о Евразийском экономическом союзе;</w:t>
      </w:r>
    </w:p>
    <w:p w:rsidR="00852CF3" w:rsidRPr="004F1597" w:rsidRDefault="00852CF3" w:rsidP="004F1597">
      <w:pPr>
        <w:pStyle w:val="ac"/>
        <w:numPr>
          <w:ilvl w:val="0"/>
          <w:numId w:val="32"/>
        </w:numPr>
        <w:shd w:val="clear" w:color="auto" w:fill="FFFFFF"/>
        <w:spacing w:before="0" w:beforeAutospacing="0" w:after="0" w:afterAutospacing="0" w:line="360" w:lineRule="auto"/>
        <w:ind w:left="0" w:firstLine="709"/>
        <w:jc w:val="both"/>
        <w:textAlignment w:val="baseline"/>
        <w:rPr>
          <w:sz w:val="28"/>
          <w:szCs w:val="28"/>
          <w:shd w:val="clear" w:color="auto" w:fill="FFFFFF"/>
        </w:rPr>
      </w:pPr>
      <w:r w:rsidRPr="004F1597">
        <w:rPr>
          <w:sz w:val="28"/>
          <w:szCs w:val="28"/>
          <w:shd w:val="clear" w:color="auto" w:fill="FFFFFF"/>
        </w:rPr>
        <w:t xml:space="preserve">не исключается правомочие суда, действуя на основании соответствующих статей Гражданского кодекса Российской Федерации, отказать полностью или частично в применении последствий ввоза на территорию Российской Федерации без согласия правообладателя товарного знака конкретной партии товара, на котором товарный знак размещен самим </w:t>
      </w:r>
      <w:r w:rsidRPr="004F1597">
        <w:rPr>
          <w:sz w:val="28"/>
          <w:szCs w:val="28"/>
          <w:shd w:val="clear" w:color="auto" w:fill="FFFFFF"/>
        </w:rPr>
        <w:lastRenderedPageBreak/>
        <w:t>правообладателем или с его согласия и который законно выпущен в оборот за пределами Российской Федерации;</w:t>
      </w:r>
    </w:p>
    <w:p w:rsidR="00852CF3" w:rsidRPr="004F1597" w:rsidRDefault="00852CF3" w:rsidP="004F1597">
      <w:pPr>
        <w:pStyle w:val="ac"/>
        <w:numPr>
          <w:ilvl w:val="0"/>
          <w:numId w:val="32"/>
        </w:numPr>
        <w:shd w:val="clear" w:color="auto" w:fill="FFFFFF"/>
        <w:spacing w:before="0" w:beforeAutospacing="0" w:after="0" w:afterAutospacing="0" w:line="360" w:lineRule="auto"/>
        <w:ind w:left="0" w:firstLine="709"/>
        <w:jc w:val="both"/>
        <w:textAlignment w:val="baseline"/>
        <w:rPr>
          <w:sz w:val="28"/>
          <w:szCs w:val="28"/>
          <w:shd w:val="clear" w:color="auto" w:fill="FFFFFF"/>
        </w:rPr>
      </w:pPr>
      <w:r w:rsidRPr="004F1597">
        <w:rPr>
          <w:sz w:val="28"/>
          <w:szCs w:val="28"/>
          <w:shd w:val="clear" w:color="auto" w:fill="FFFFFF"/>
        </w:rPr>
        <w:t>это положение реализуется в тех случаях, когда в силу недобросовестности поведения правообладателя товарного знака применение по его требованию таких последствий может создать угрозу для жизни и здоровья граждан, иных публично значимых интересов;</w:t>
      </w:r>
    </w:p>
    <w:p w:rsidR="00852CF3" w:rsidRPr="004F1597" w:rsidRDefault="00852CF3" w:rsidP="004F1597">
      <w:pPr>
        <w:pStyle w:val="ac"/>
        <w:numPr>
          <w:ilvl w:val="0"/>
          <w:numId w:val="32"/>
        </w:numPr>
        <w:shd w:val="clear" w:color="auto" w:fill="FFFFFF"/>
        <w:spacing w:before="0" w:beforeAutospacing="0" w:after="0" w:afterAutospacing="0" w:line="360" w:lineRule="auto"/>
        <w:ind w:left="0" w:firstLine="709"/>
        <w:jc w:val="both"/>
        <w:textAlignment w:val="baseline"/>
        <w:rPr>
          <w:sz w:val="28"/>
          <w:szCs w:val="28"/>
          <w:shd w:val="clear" w:color="auto" w:fill="FFFFFF"/>
        </w:rPr>
      </w:pPr>
      <w:r w:rsidRPr="004F1597">
        <w:rPr>
          <w:sz w:val="28"/>
          <w:szCs w:val="28"/>
          <w:shd w:val="clear" w:color="auto" w:fill="FFFFFF"/>
        </w:rPr>
        <w:t>при этом следование правообладателя товарного знака режиму санкций против Российской Федерации, ее хозяйствующих субъектов, установленных каким-либо государством вне надлежащей международно-правовой процедуры и в противоречии с многосторонними международными договорами, участником которых является Российская Федерация, выразившееся в занятой правообладателем позиции в отношении российского рынка, может само по себе рассматриваться как недобросовестное поведение;</w:t>
      </w:r>
    </w:p>
    <w:p w:rsidR="00852CF3" w:rsidRPr="004F1597" w:rsidRDefault="00852CF3" w:rsidP="004F1597">
      <w:pPr>
        <w:pStyle w:val="ac"/>
        <w:numPr>
          <w:ilvl w:val="0"/>
          <w:numId w:val="32"/>
        </w:numPr>
        <w:shd w:val="clear" w:color="auto" w:fill="FFFFFF"/>
        <w:spacing w:before="0" w:beforeAutospacing="0" w:after="0" w:afterAutospacing="0" w:line="360" w:lineRule="auto"/>
        <w:ind w:left="0" w:firstLine="709"/>
        <w:jc w:val="both"/>
        <w:textAlignment w:val="baseline"/>
        <w:rPr>
          <w:sz w:val="28"/>
          <w:szCs w:val="28"/>
          <w:shd w:val="clear" w:color="auto" w:fill="FFFFFF"/>
        </w:rPr>
      </w:pPr>
      <w:r w:rsidRPr="004F1597">
        <w:rPr>
          <w:sz w:val="28"/>
          <w:szCs w:val="28"/>
          <w:shd w:val="clear" w:color="auto" w:fill="FFFFFF"/>
        </w:rPr>
        <w:t>товары, на которых товарный знак размещен самим правообладателем или с его согласия, ввезенные на территорию Российской Федерации без согласия правообладателя, могут быть изъяты из оборота и уничтожены в порядке применения последствий нарушения исключительного права на товарный знак лишь в случае их ненадлежащего качества и(или) для обеспечения безопасности, защиты жизни и здоровья людей, охраны природы и культурных ценностей</w:t>
      </w:r>
      <w:r w:rsidR="000A15D3">
        <w:rPr>
          <w:sz w:val="28"/>
          <w:szCs w:val="28"/>
          <w:shd w:val="clear" w:color="auto" w:fill="FFFFFF"/>
        </w:rPr>
        <w:t xml:space="preserve"> </w:t>
      </w:r>
      <w:r w:rsidR="007F5DA6" w:rsidRPr="004F1597">
        <w:rPr>
          <w:sz w:val="28"/>
          <w:szCs w:val="28"/>
          <w:shd w:val="clear" w:color="auto" w:fill="FFFFFF"/>
        </w:rPr>
        <w:t>[1</w:t>
      </w:r>
      <w:r w:rsidR="00B92439">
        <w:rPr>
          <w:sz w:val="28"/>
          <w:szCs w:val="28"/>
          <w:shd w:val="clear" w:color="auto" w:fill="FFFFFF"/>
        </w:rPr>
        <w:t>19</w:t>
      </w:r>
      <w:r w:rsidR="00407958" w:rsidRPr="004F1597">
        <w:rPr>
          <w:sz w:val="28"/>
          <w:szCs w:val="28"/>
          <w:shd w:val="clear" w:color="auto" w:fill="FFFFFF"/>
        </w:rPr>
        <w:t>]</w:t>
      </w:r>
      <w:r w:rsidR="000A15D3">
        <w:rPr>
          <w:sz w:val="28"/>
          <w:szCs w:val="28"/>
          <w:shd w:val="clear" w:color="auto" w:fill="FFFFFF"/>
        </w:rPr>
        <w:t>.</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rPr>
      </w:pPr>
      <w:r w:rsidRPr="004F1597">
        <w:rPr>
          <w:sz w:val="28"/>
          <w:szCs w:val="28"/>
          <w:shd w:val="clear" w:color="auto" w:fill="FFFFFF"/>
        </w:rPr>
        <w:t>Полагаем, что в</w:t>
      </w:r>
      <w:r w:rsidRPr="004F1597">
        <w:rPr>
          <w:sz w:val="28"/>
          <w:szCs w:val="28"/>
        </w:rPr>
        <w:t xml:space="preserve"> результате таможенные органы получили достаточную правовую базу для таможенного контроля лекарственных средств, лекарств, ввозимых юридическими лицами по параллельному импорту, ибо решение этих вопросов передается на усмотрение самих государств-участников, к числу которых относится и Россия</w:t>
      </w:r>
      <w:r w:rsidR="000A15D3">
        <w:rPr>
          <w:sz w:val="28"/>
          <w:szCs w:val="28"/>
        </w:rPr>
        <w:t xml:space="preserve"> </w:t>
      </w:r>
      <w:r w:rsidR="007F5DA6" w:rsidRPr="004F1597">
        <w:rPr>
          <w:sz w:val="28"/>
          <w:szCs w:val="28"/>
        </w:rPr>
        <w:t>[</w:t>
      </w:r>
      <w:r w:rsidR="00B92439">
        <w:rPr>
          <w:sz w:val="28"/>
          <w:szCs w:val="28"/>
        </w:rPr>
        <w:t>1</w:t>
      </w:r>
      <w:r w:rsidR="00407958" w:rsidRPr="004F1597">
        <w:rPr>
          <w:sz w:val="28"/>
          <w:szCs w:val="28"/>
        </w:rPr>
        <w:t>]</w:t>
      </w:r>
      <w:r w:rsidR="000A15D3">
        <w:rPr>
          <w:sz w:val="28"/>
          <w:szCs w:val="28"/>
        </w:rPr>
        <w:t>.</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rPr>
      </w:pPr>
    </w:p>
    <w:p w:rsidR="002177B5" w:rsidRDefault="002177B5" w:rsidP="004F1597">
      <w:pPr>
        <w:spacing w:before="0" w:after="0" w:line="360" w:lineRule="auto"/>
        <w:ind w:left="709"/>
        <w:jc w:val="center"/>
        <w:rPr>
          <w:rFonts w:cs="Times New Roman"/>
          <w:sz w:val="32"/>
          <w:szCs w:val="28"/>
        </w:rPr>
      </w:pPr>
    </w:p>
    <w:p w:rsidR="002177B5" w:rsidRDefault="002177B5" w:rsidP="004F1597">
      <w:pPr>
        <w:spacing w:before="0" w:after="0" w:line="360" w:lineRule="auto"/>
        <w:ind w:left="709"/>
        <w:jc w:val="center"/>
        <w:rPr>
          <w:rFonts w:cs="Times New Roman"/>
          <w:sz w:val="32"/>
          <w:szCs w:val="28"/>
        </w:rPr>
      </w:pPr>
    </w:p>
    <w:p w:rsidR="00852CF3" w:rsidRPr="00073349" w:rsidRDefault="00852CF3" w:rsidP="004F1597">
      <w:pPr>
        <w:spacing w:before="0" w:after="0" w:line="360" w:lineRule="auto"/>
        <w:ind w:left="709"/>
        <w:jc w:val="center"/>
        <w:rPr>
          <w:rFonts w:cs="Times New Roman"/>
          <w:sz w:val="32"/>
          <w:szCs w:val="28"/>
        </w:rPr>
      </w:pPr>
      <w:r w:rsidRPr="00073349">
        <w:rPr>
          <w:rFonts w:cs="Times New Roman"/>
          <w:sz w:val="32"/>
          <w:szCs w:val="28"/>
        </w:rPr>
        <w:lastRenderedPageBreak/>
        <w:t xml:space="preserve">2.3. Профиль таможенного риска параллельного импорта </w:t>
      </w:r>
      <w:r w:rsidR="00234DDB" w:rsidRPr="00073349">
        <w:rPr>
          <w:rFonts w:cs="Times New Roman"/>
          <w:sz w:val="32"/>
          <w:szCs w:val="28"/>
        </w:rPr>
        <w:t>товаров фармацевтической промышле</w:t>
      </w:r>
      <w:r w:rsidR="007F5DA6" w:rsidRPr="00073349">
        <w:rPr>
          <w:rFonts w:cs="Times New Roman"/>
          <w:sz w:val="32"/>
          <w:szCs w:val="28"/>
        </w:rPr>
        <w:t>нности</w:t>
      </w:r>
    </w:p>
    <w:p w:rsidR="00234DDB" w:rsidRPr="004F1597" w:rsidRDefault="00234DDB" w:rsidP="004F1597">
      <w:pPr>
        <w:spacing w:before="0" w:after="0" w:line="360" w:lineRule="auto"/>
        <w:ind w:left="0" w:firstLine="708"/>
        <w:rPr>
          <w:rFonts w:cs="Times New Roman"/>
          <w:szCs w:val="28"/>
        </w:rPr>
      </w:pP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Теория риска, разрабатываемая и описанная в данном исследовании, выявляет различные теоретические подходы к пониманию сущности этого феномена, что в конечном счете отражается и в различных его определениях. Так, в таможенном деле риск есть любая вероятность нарушения таможенного законодательства. Следовательно, уже изначально возникают проблемы отнесения риска </w:t>
      </w:r>
      <w:r w:rsidR="000A15D3">
        <w:rPr>
          <w:rFonts w:cs="Times New Roman"/>
          <w:szCs w:val="28"/>
        </w:rPr>
        <w:t>к</w:t>
      </w:r>
      <w:r w:rsidRPr="004F1597">
        <w:rPr>
          <w:rFonts w:cs="Times New Roman"/>
          <w:szCs w:val="28"/>
        </w:rPr>
        <w:t xml:space="preserve"> той или иной области. </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С одной стороны, если риск есть вероятность нарушения таможенного законодательства, то здесь риск подводится под более объемное понятие</w:t>
      </w:r>
      <w:r w:rsidR="000A15D3">
        <w:rPr>
          <w:rFonts w:cs="Times New Roman"/>
          <w:szCs w:val="28"/>
        </w:rPr>
        <w:t>,</w:t>
      </w:r>
      <w:r w:rsidRPr="004F1597">
        <w:rPr>
          <w:rFonts w:cs="Times New Roman"/>
          <w:szCs w:val="28"/>
        </w:rPr>
        <w:t xml:space="preserve"> т.</w:t>
      </w:r>
      <w:r w:rsidR="000A15D3">
        <w:rPr>
          <w:rFonts w:cs="Times New Roman"/>
          <w:szCs w:val="28"/>
        </w:rPr>
        <w:t xml:space="preserve"> </w:t>
      </w:r>
      <w:r w:rsidRPr="004F1597">
        <w:rPr>
          <w:rFonts w:cs="Times New Roman"/>
          <w:szCs w:val="28"/>
        </w:rPr>
        <w:t>е. вероятност</w:t>
      </w:r>
      <w:r w:rsidR="000A15D3">
        <w:rPr>
          <w:rFonts w:cs="Times New Roman"/>
          <w:szCs w:val="28"/>
        </w:rPr>
        <w:t>ь</w:t>
      </w:r>
      <w:r w:rsidRPr="004F1597">
        <w:rPr>
          <w:rFonts w:cs="Times New Roman"/>
          <w:szCs w:val="28"/>
        </w:rPr>
        <w:t>. Но последнее есть категория математики, теории больших чисел, теории вероятности.</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Наделение этого родового понятия специфическими признаками отводит нас уже в область права, т.</w:t>
      </w:r>
      <w:r w:rsidR="00F75B60">
        <w:rPr>
          <w:rFonts w:cs="Times New Roman"/>
          <w:szCs w:val="28"/>
        </w:rPr>
        <w:t xml:space="preserve"> </w:t>
      </w:r>
      <w:r w:rsidRPr="004F1597">
        <w:rPr>
          <w:rFonts w:cs="Times New Roman"/>
          <w:szCs w:val="28"/>
        </w:rPr>
        <w:t>е. это есть в понимании и трактовании таможенными органами все же вероятность в строгом смысле этого термина, но вероятность нарушения таможенного законодательства. Следовательно, область риска – математическая величина, если только здесь под риском не мыслится еще какой-либо симулякр, т.</w:t>
      </w:r>
      <w:r w:rsidR="00F75B60">
        <w:rPr>
          <w:rFonts w:cs="Times New Roman"/>
          <w:szCs w:val="28"/>
        </w:rPr>
        <w:t xml:space="preserve"> </w:t>
      </w:r>
      <w:r w:rsidRPr="004F1597">
        <w:rPr>
          <w:rFonts w:cs="Times New Roman"/>
          <w:szCs w:val="28"/>
        </w:rPr>
        <w:t>е. знак ложного подобия.</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Это вытекает из того, что, как далее утверждается, любые действия, связанные с таможней и перемещением товаров через границу, подпадают под риски. В результате уже изначально можно констатировать грубое нарушение правил формальной логики, когда под один и тот же термин подводятся </w:t>
      </w:r>
      <w:r w:rsidR="00F75B60">
        <w:rPr>
          <w:rFonts w:cs="Times New Roman"/>
          <w:szCs w:val="28"/>
        </w:rPr>
        <w:t>разные</w:t>
      </w:r>
      <w:r w:rsidRPr="004F1597">
        <w:rPr>
          <w:rFonts w:cs="Times New Roman"/>
          <w:szCs w:val="28"/>
        </w:rPr>
        <w:t xml:space="preserve"> понятия с принципиально разными концептами и денотатами. Вероятность не есть действие или бездействие. Последнее следует отнести к разряду ошибок, оплошности в написании, следовательно</w:t>
      </w:r>
      <w:r w:rsidR="00223FA6">
        <w:rPr>
          <w:rFonts w:cs="Times New Roman"/>
          <w:szCs w:val="28"/>
        </w:rPr>
        <w:t>,</w:t>
      </w:r>
      <w:r w:rsidR="00F75B60">
        <w:rPr>
          <w:rFonts w:cs="Times New Roman"/>
          <w:szCs w:val="28"/>
        </w:rPr>
        <w:t xml:space="preserve"> </w:t>
      </w:r>
      <w:r w:rsidRPr="004F1597">
        <w:rPr>
          <w:rFonts w:cs="Times New Roman"/>
          <w:szCs w:val="28"/>
        </w:rPr>
        <w:t>и в понимании, т.</w:t>
      </w:r>
      <w:r w:rsidR="00F75B60">
        <w:rPr>
          <w:rFonts w:cs="Times New Roman"/>
          <w:szCs w:val="28"/>
        </w:rPr>
        <w:t xml:space="preserve"> </w:t>
      </w:r>
      <w:r w:rsidRPr="004F1597">
        <w:rPr>
          <w:rFonts w:cs="Times New Roman"/>
          <w:szCs w:val="28"/>
        </w:rPr>
        <w:t xml:space="preserve">е. </w:t>
      </w:r>
      <w:r w:rsidR="00F75B60">
        <w:rPr>
          <w:rFonts w:cs="Times New Roman"/>
          <w:i/>
          <w:szCs w:val="28"/>
          <w:lang w:val="en-US"/>
        </w:rPr>
        <w:t>l</w:t>
      </w:r>
      <w:r w:rsidRPr="004F1597">
        <w:rPr>
          <w:rFonts w:cs="Times New Roman"/>
          <w:i/>
          <w:szCs w:val="28"/>
          <w:lang w:val="en-US"/>
        </w:rPr>
        <w:t>apsus</w:t>
      </w:r>
      <w:r w:rsidRPr="004F1597">
        <w:rPr>
          <w:rFonts w:cs="Times New Roman"/>
          <w:i/>
          <w:szCs w:val="28"/>
        </w:rPr>
        <w:t xml:space="preserve"> </w:t>
      </w:r>
      <w:r w:rsidRPr="004F1597">
        <w:rPr>
          <w:rFonts w:cs="Times New Roman"/>
          <w:i/>
          <w:szCs w:val="28"/>
          <w:lang w:val="en-US"/>
        </w:rPr>
        <w:t>c</w:t>
      </w:r>
      <w:r w:rsidR="00F75B60">
        <w:rPr>
          <w:rFonts w:cs="Times New Roman"/>
          <w:i/>
          <w:szCs w:val="28"/>
          <w:lang w:val="en-US"/>
        </w:rPr>
        <w:t>a</w:t>
      </w:r>
      <w:r w:rsidRPr="004F1597">
        <w:rPr>
          <w:rFonts w:cs="Times New Roman"/>
          <w:i/>
          <w:szCs w:val="28"/>
          <w:lang w:val="en-US"/>
        </w:rPr>
        <w:t>lami</w:t>
      </w:r>
      <w:r w:rsidRPr="004F1597">
        <w:rPr>
          <w:rFonts w:cs="Times New Roman"/>
          <w:i/>
          <w:szCs w:val="28"/>
        </w:rPr>
        <w:t xml:space="preserve"> – </w:t>
      </w:r>
      <w:r w:rsidRPr="00F75B60">
        <w:rPr>
          <w:rFonts w:cs="Times New Roman"/>
          <w:szCs w:val="28"/>
        </w:rPr>
        <w:t>лат</w:t>
      </w:r>
      <w:r w:rsidRPr="004F1597">
        <w:rPr>
          <w:rFonts w:cs="Times New Roman"/>
          <w:i/>
          <w:szCs w:val="28"/>
        </w:rPr>
        <w:t>.</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Статья 376 «Определения» Таможенного кодекса Евразийского </w:t>
      </w:r>
      <w:r w:rsidR="00F75B60">
        <w:rPr>
          <w:rFonts w:cs="Times New Roman"/>
          <w:szCs w:val="28"/>
        </w:rPr>
        <w:t>с</w:t>
      </w:r>
      <w:r w:rsidRPr="004F1597">
        <w:rPr>
          <w:rFonts w:cs="Times New Roman"/>
          <w:szCs w:val="28"/>
        </w:rPr>
        <w:t xml:space="preserve">оюза (далее – ТК ЕАЭС) даёт определения производных понятий от родового </w:t>
      </w:r>
      <w:r w:rsidRPr="004F1597">
        <w:rPr>
          <w:rFonts w:cs="Times New Roman"/>
          <w:szCs w:val="28"/>
        </w:rPr>
        <w:lastRenderedPageBreak/>
        <w:t xml:space="preserve">понятия «риск», предполагая, что это понятие как по своему денотату, так и </w:t>
      </w:r>
      <w:r w:rsidR="00F75B60">
        <w:rPr>
          <w:rFonts w:cs="Times New Roman"/>
          <w:szCs w:val="28"/>
        </w:rPr>
        <w:t xml:space="preserve">по </w:t>
      </w:r>
      <w:r w:rsidRPr="004F1597">
        <w:rPr>
          <w:rFonts w:cs="Times New Roman"/>
          <w:szCs w:val="28"/>
        </w:rPr>
        <w:t>объему очевидно и однозначно должно пониматься как действие. Авторитетная институция – ТК ЕАЭС – в совокупности с дополнительными уточнениями не имеет под собой оснований для сомнений в истинности, точнее</w:t>
      </w:r>
      <w:r w:rsidR="00223FA6">
        <w:rPr>
          <w:rFonts w:cs="Times New Roman"/>
          <w:szCs w:val="28"/>
        </w:rPr>
        <w:t>,</w:t>
      </w:r>
      <w:r w:rsidRPr="004F1597">
        <w:rPr>
          <w:rFonts w:cs="Times New Roman"/>
          <w:szCs w:val="28"/>
        </w:rPr>
        <w:t xml:space="preserve"> в правильности заявленной концепции. Здесь же даётся определение понятий:</w:t>
      </w:r>
    </w:p>
    <w:p w:rsidR="00852CF3" w:rsidRPr="004F1597" w:rsidRDefault="00852CF3" w:rsidP="004F1597">
      <w:pPr>
        <w:pStyle w:val="a7"/>
        <w:numPr>
          <w:ilvl w:val="0"/>
          <w:numId w:val="26"/>
        </w:numPr>
        <w:spacing w:before="0" w:after="0" w:line="360" w:lineRule="auto"/>
        <w:ind w:left="0" w:firstLine="708"/>
        <w:rPr>
          <w:rFonts w:cs="Times New Roman"/>
          <w:szCs w:val="28"/>
        </w:rPr>
      </w:pPr>
      <w:r w:rsidRPr="004F1597">
        <w:rPr>
          <w:rFonts w:cs="Times New Roman"/>
          <w:szCs w:val="28"/>
        </w:rPr>
        <w:t>«анализ риска</w:t>
      </w:r>
      <w:r w:rsidR="00F75B60">
        <w:rPr>
          <w:rFonts w:cs="Times New Roman"/>
          <w:szCs w:val="28"/>
        </w:rPr>
        <w:t>»</w:t>
      </w:r>
      <w:r w:rsidRPr="004F1597">
        <w:rPr>
          <w:rFonts w:cs="Times New Roman"/>
          <w:szCs w:val="28"/>
        </w:rPr>
        <w:t xml:space="preserve"> – использование имеющейся у таможенных органов информации для определения области и индикаторов риска </w:t>
      </w:r>
      <w:r w:rsidR="007F5DA6" w:rsidRPr="00F75B60">
        <w:rPr>
          <w:rFonts w:cs="Times New Roman"/>
          <w:szCs w:val="28"/>
        </w:rPr>
        <w:t>[1</w:t>
      </w:r>
      <w:r w:rsidR="00B92439">
        <w:rPr>
          <w:rFonts w:cs="Times New Roman"/>
          <w:szCs w:val="28"/>
        </w:rPr>
        <w:t>66</w:t>
      </w:r>
      <w:r w:rsidR="00407958" w:rsidRPr="00F75B60">
        <w:rPr>
          <w:rFonts w:cs="Times New Roman"/>
          <w:szCs w:val="28"/>
        </w:rPr>
        <w:t>]</w:t>
      </w:r>
      <w:r w:rsidR="00F75B60">
        <w:rPr>
          <w:rFonts w:cs="Times New Roman"/>
          <w:szCs w:val="28"/>
        </w:rPr>
        <w:t>;</w:t>
      </w:r>
    </w:p>
    <w:p w:rsidR="00852CF3" w:rsidRPr="004F1597" w:rsidRDefault="00852CF3" w:rsidP="004F1597">
      <w:pPr>
        <w:pStyle w:val="a7"/>
        <w:numPr>
          <w:ilvl w:val="0"/>
          <w:numId w:val="26"/>
        </w:numPr>
        <w:spacing w:before="0" w:after="0" w:line="360" w:lineRule="auto"/>
        <w:ind w:left="0" w:firstLine="708"/>
        <w:rPr>
          <w:rFonts w:eastAsia="Times New Roman" w:cs="Times New Roman"/>
          <w:szCs w:val="28"/>
          <w:lang w:eastAsia="ru-RU"/>
        </w:rPr>
      </w:pPr>
      <w:r w:rsidRPr="004F1597">
        <w:rPr>
          <w:rFonts w:cs="Times New Roman"/>
          <w:szCs w:val="28"/>
        </w:rPr>
        <w:t>«</w:t>
      </w:r>
      <w:r w:rsidRPr="004F1597">
        <w:rPr>
          <w:rFonts w:eastAsia="Times New Roman" w:cs="Times New Roman"/>
          <w:szCs w:val="28"/>
          <w:lang w:eastAsia="ru-RU"/>
        </w:rPr>
        <w:t xml:space="preserve">идентификация риска» – действия, направленные на обнаружение, распознавание и описание риска; </w:t>
      </w:r>
    </w:p>
    <w:p w:rsidR="00852CF3" w:rsidRPr="004F1597" w:rsidRDefault="00852CF3" w:rsidP="004F1597">
      <w:pPr>
        <w:pStyle w:val="a7"/>
        <w:numPr>
          <w:ilvl w:val="0"/>
          <w:numId w:val="26"/>
        </w:num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«индикатор риска» – признак или совокупность признаков, позволяющих выбрать объект таможенного контроля;</w:t>
      </w:r>
    </w:p>
    <w:p w:rsidR="00852CF3" w:rsidRPr="004F1597" w:rsidRDefault="00852CF3" w:rsidP="004F1597">
      <w:pPr>
        <w:pStyle w:val="a7"/>
        <w:numPr>
          <w:ilvl w:val="0"/>
          <w:numId w:val="26"/>
        </w:numPr>
        <w:shd w:val="clear" w:color="auto" w:fill="FFFFFF"/>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 xml:space="preserve">«меры по минимизации рисков» – предусмотренные Таможенным </w:t>
      </w:r>
      <w:r w:rsidR="00F75B60">
        <w:rPr>
          <w:rFonts w:eastAsia="Times New Roman" w:cs="Times New Roman"/>
          <w:szCs w:val="28"/>
          <w:lang w:eastAsia="ru-RU"/>
        </w:rPr>
        <w:t>к</w:t>
      </w:r>
      <w:r w:rsidRPr="004F1597">
        <w:rPr>
          <w:rFonts w:eastAsia="Times New Roman" w:cs="Times New Roman"/>
          <w:szCs w:val="28"/>
          <w:lang w:eastAsia="ru-RU"/>
        </w:rPr>
        <w:t>одексом формы таможенного контроля, меры, обеспечивающие проведение таможенного контроля, а также иные меры, установленные настоящим Кодексом и законодательством государств-членов о таможенном регулировании, применяемые на основании оценки рисков;</w:t>
      </w:r>
    </w:p>
    <w:p w:rsidR="00852CF3" w:rsidRPr="004F1597" w:rsidRDefault="00852CF3" w:rsidP="004F1597">
      <w:pPr>
        <w:pStyle w:val="a7"/>
        <w:numPr>
          <w:ilvl w:val="0"/>
          <w:numId w:val="26"/>
        </w:numPr>
        <w:shd w:val="clear" w:color="auto" w:fill="FFFFFF"/>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«область риска» – описание риска и условий, при которых он возникает;</w:t>
      </w:r>
    </w:p>
    <w:p w:rsidR="00852CF3" w:rsidRPr="004F1597" w:rsidRDefault="00852CF3" w:rsidP="004F1597">
      <w:pPr>
        <w:shd w:val="clear" w:color="auto" w:fill="FFFFFF"/>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«оценка риска» – действия по идентификации, анализу риска и определению уровня риска;</w:t>
      </w:r>
    </w:p>
    <w:p w:rsidR="00852CF3" w:rsidRPr="004F1597" w:rsidRDefault="00852CF3" w:rsidP="004F1597">
      <w:pPr>
        <w:pStyle w:val="a7"/>
        <w:numPr>
          <w:ilvl w:val="0"/>
          <w:numId w:val="26"/>
        </w:numPr>
        <w:shd w:val="clear" w:color="auto" w:fill="FFFFFF"/>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«профиль риска» – совокупность сведений об области риска, индикаторах риска и мерах по минимизации рисков;</w:t>
      </w:r>
    </w:p>
    <w:p w:rsidR="00852CF3" w:rsidRPr="004F1597" w:rsidRDefault="00852CF3" w:rsidP="004F1597">
      <w:pPr>
        <w:pStyle w:val="a7"/>
        <w:numPr>
          <w:ilvl w:val="0"/>
          <w:numId w:val="26"/>
        </w:num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«таможенный риск (риск)» – вероятность несоблюдения международных договоров и актов в сфере таможенного регулирования и законодательства государств-членов о таможенном регулировании;</w:t>
      </w:r>
    </w:p>
    <w:p w:rsidR="00852CF3" w:rsidRPr="004F1597" w:rsidRDefault="00852CF3" w:rsidP="004F1597">
      <w:pPr>
        <w:pStyle w:val="a7"/>
        <w:numPr>
          <w:ilvl w:val="0"/>
          <w:numId w:val="26"/>
        </w:num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 xml:space="preserve">«управление рисками» – систематизированная деятельность таможенных органов по минимизации вероятности наступления событий, связанных с несоблюдением международных договоров и актов в сфере </w:t>
      </w:r>
      <w:r w:rsidRPr="004F1597">
        <w:rPr>
          <w:rFonts w:eastAsia="Times New Roman" w:cs="Times New Roman"/>
          <w:szCs w:val="28"/>
          <w:lang w:eastAsia="ru-RU"/>
        </w:rPr>
        <w:lastRenderedPageBreak/>
        <w:t>таможенного регулирования и законодательства государств-членов о таможенном регулировании и возможного ущерба от их наступления;</w:t>
      </w:r>
    </w:p>
    <w:p w:rsidR="00852CF3" w:rsidRPr="004F1597" w:rsidRDefault="00852CF3" w:rsidP="004F1597">
      <w:pPr>
        <w:pStyle w:val="a7"/>
        <w:numPr>
          <w:ilvl w:val="0"/>
          <w:numId w:val="26"/>
        </w:num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«уровень риска» – величина, характеризующая соотношение частоты наступления события, связанного с несоблюдением международных договоров и актов в сфере таможенного регулирования и законодательства государств-членов о таможенном регулировании</w:t>
      </w:r>
      <w:r w:rsidR="00F75B60">
        <w:rPr>
          <w:rFonts w:eastAsia="Times New Roman" w:cs="Times New Roman"/>
          <w:szCs w:val="28"/>
          <w:lang w:eastAsia="ru-RU"/>
        </w:rPr>
        <w:t>,</w:t>
      </w:r>
      <w:r w:rsidRPr="004F1597">
        <w:rPr>
          <w:rFonts w:eastAsia="Times New Roman" w:cs="Times New Roman"/>
          <w:szCs w:val="28"/>
          <w:lang w:eastAsia="ru-RU"/>
        </w:rPr>
        <w:t xml:space="preserve"> и возможных последствий (ущерба) от наступления указанного события.</w:t>
      </w:r>
    </w:p>
    <w:p w:rsidR="00852CF3" w:rsidRPr="004F1597" w:rsidRDefault="00852CF3" w:rsidP="004F1597">
      <w:pPr>
        <w:spacing w:before="0" w:after="0" w:line="360" w:lineRule="auto"/>
        <w:ind w:left="0" w:firstLine="708"/>
        <w:rPr>
          <w:rFonts w:eastAsia="Times New Roman" w:cs="Times New Roman"/>
          <w:bCs/>
          <w:szCs w:val="28"/>
          <w:lang w:eastAsia="ru-RU"/>
        </w:rPr>
      </w:pPr>
      <w:r w:rsidRPr="004F1597">
        <w:rPr>
          <w:rFonts w:cs="Times New Roman"/>
          <w:szCs w:val="28"/>
        </w:rPr>
        <w:t>Одновременно следует отметить и иное понимание таможенного риска, которое широко используется в мировой торговле и таможенных процедурах</w:t>
      </w:r>
      <w:r w:rsidR="00F75B60">
        <w:rPr>
          <w:rFonts w:cs="Times New Roman"/>
          <w:szCs w:val="28"/>
        </w:rPr>
        <w:t xml:space="preserve"> </w:t>
      </w:r>
      <w:r w:rsidR="007F5DA6" w:rsidRPr="004F1597">
        <w:rPr>
          <w:rFonts w:cs="Times New Roman"/>
          <w:szCs w:val="28"/>
        </w:rPr>
        <w:t>[200</w:t>
      </w:r>
      <w:r w:rsidR="00407958" w:rsidRPr="004F1597">
        <w:rPr>
          <w:rFonts w:cs="Times New Roman"/>
          <w:szCs w:val="28"/>
        </w:rPr>
        <w:t>]</w:t>
      </w:r>
      <w:r w:rsidR="00F75B60">
        <w:rPr>
          <w:rFonts w:cs="Times New Roman"/>
          <w:szCs w:val="28"/>
        </w:rPr>
        <w:t>.</w:t>
      </w:r>
      <w:r w:rsidRPr="004F1597">
        <w:rPr>
          <w:rFonts w:cs="Times New Roman"/>
          <w:szCs w:val="28"/>
        </w:rPr>
        <w:t xml:space="preserve"> Понятие «риск» непосредственно </w:t>
      </w:r>
      <w:proofErr w:type="spellStart"/>
      <w:r w:rsidRPr="004F1597">
        <w:rPr>
          <w:rFonts w:cs="Times New Roman"/>
          <w:szCs w:val="28"/>
        </w:rPr>
        <w:t>взаимоувязывается</w:t>
      </w:r>
      <w:proofErr w:type="spellEnd"/>
      <w:r w:rsidRPr="004F1597">
        <w:rPr>
          <w:rFonts w:cs="Times New Roman"/>
          <w:szCs w:val="28"/>
        </w:rPr>
        <w:t xml:space="preserve"> с возможностью возникновения </w:t>
      </w:r>
      <w:r w:rsidRPr="004F1597">
        <w:rPr>
          <w:rFonts w:eastAsia="Times New Roman" w:cs="Times New Roman"/>
          <w:bCs/>
          <w:szCs w:val="28"/>
          <w:lang w:eastAsia="ru-RU"/>
        </w:rPr>
        <w:t xml:space="preserve">негативных последствий, связанных с перемещением товаров через границу. Раскрываются факторы, которые способствуют возникновению таможенного риска: </w:t>
      </w:r>
    </w:p>
    <w:p w:rsidR="00852CF3" w:rsidRPr="004F1597" w:rsidRDefault="00852CF3" w:rsidP="004F1597">
      <w:pPr>
        <w:pStyle w:val="a7"/>
        <w:numPr>
          <w:ilvl w:val="0"/>
          <w:numId w:val="26"/>
        </w:numPr>
        <w:spacing w:before="0" w:after="0" w:line="360" w:lineRule="auto"/>
        <w:ind w:left="0" w:firstLine="708"/>
        <w:rPr>
          <w:rFonts w:cs="Times New Roman"/>
          <w:szCs w:val="28"/>
        </w:rPr>
      </w:pPr>
      <w:r w:rsidRPr="004F1597">
        <w:rPr>
          <w:rFonts w:eastAsia="Times New Roman" w:cs="Times New Roman"/>
          <w:bCs/>
          <w:szCs w:val="28"/>
          <w:lang w:eastAsia="ru-RU"/>
        </w:rPr>
        <w:t xml:space="preserve">несоответствие декларируемых товаров и фактического их состава или характеристик; </w:t>
      </w:r>
    </w:p>
    <w:p w:rsidR="00852CF3" w:rsidRPr="004F1597" w:rsidRDefault="00852CF3" w:rsidP="004F1597">
      <w:pPr>
        <w:pStyle w:val="a7"/>
        <w:numPr>
          <w:ilvl w:val="0"/>
          <w:numId w:val="26"/>
        </w:numPr>
        <w:spacing w:before="0" w:after="0" w:line="360" w:lineRule="auto"/>
        <w:ind w:left="0" w:firstLine="708"/>
        <w:rPr>
          <w:rFonts w:cs="Times New Roman"/>
          <w:szCs w:val="28"/>
        </w:rPr>
      </w:pPr>
      <w:r w:rsidRPr="004F1597">
        <w:rPr>
          <w:rFonts w:eastAsia="Times New Roman" w:cs="Times New Roman"/>
          <w:bCs/>
          <w:szCs w:val="28"/>
          <w:lang w:eastAsia="ru-RU"/>
        </w:rPr>
        <w:t xml:space="preserve">неправильное оформление таможенных документов; </w:t>
      </w:r>
    </w:p>
    <w:p w:rsidR="00852CF3" w:rsidRPr="004F1597" w:rsidRDefault="00852CF3" w:rsidP="004F1597">
      <w:pPr>
        <w:pStyle w:val="a7"/>
        <w:numPr>
          <w:ilvl w:val="0"/>
          <w:numId w:val="26"/>
        </w:numPr>
        <w:spacing w:before="0" w:after="0" w:line="360" w:lineRule="auto"/>
        <w:ind w:left="0" w:firstLine="708"/>
        <w:rPr>
          <w:rFonts w:cs="Times New Roman"/>
          <w:szCs w:val="28"/>
        </w:rPr>
      </w:pPr>
      <w:r w:rsidRPr="004F1597">
        <w:rPr>
          <w:rFonts w:eastAsia="Times New Roman" w:cs="Times New Roman"/>
          <w:bCs/>
          <w:szCs w:val="28"/>
          <w:lang w:eastAsia="ru-RU"/>
        </w:rPr>
        <w:t xml:space="preserve">недостоверные сведения о происхождении товаров; </w:t>
      </w:r>
    </w:p>
    <w:p w:rsidR="00852CF3" w:rsidRPr="004F1597" w:rsidRDefault="00852CF3" w:rsidP="004F1597">
      <w:pPr>
        <w:pStyle w:val="a7"/>
        <w:numPr>
          <w:ilvl w:val="0"/>
          <w:numId w:val="26"/>
        </w:numPr>
        <w:spacing w:before="0" w:after="0" w:line="360" w:lineRule="auto"/>
        <w:ind w:left="0" w:firstLine="708"/>
        <w:rPr>
          <w:rFonts w:cs="Times New Roman"/>
          <w:szCs w:val="28"/>
        </w:rPr>
      </w:pPr>
      <w:r w:rsidRPr="004F1597">
        <w:rPr>
          <w:rFonts w:eastAsia="Times New Roman" w:cs="Times New Roman"/>
          <w:bCs/>
          <w:szCs w:val="28"/>
          <w:lang w:eastAsia="ru-RU"/>
        </w:rPr>
        <w:t>нарушение правил экспорта или импорта;</w:t>
      </w:r>
    </w:p>
    <w:p w:rsidR="00852CF3" w:rsidRPr="004F1597" w:rsidRDefault="00852CF3" w:rsidP="004F1597">
      <w:pPr>
        <w:pStyle w:val="a7"/>
        <w:numPr>
          <w:ilvl w:val="0"/>
          <w:numId w:val="26"/>
        </w:numPr>
        <w:spacing w:before="0" w:after="0" w:line="360" w:lineRule="auto"/>
        <w:ind w:left="0" w:firstLine="708"/>
        <w:rPr>
          <w:rFonts w:cs="Times New Roman"/>
          <w:szCs w:val="28"/>
        </w:rPr>
      </w:pPr>
      <w:r w:rsidRPr="004F1597">
        <w:rPr>
          <w:rFonts w:eastAsia="Times New Roman" w:cs="Times New Roman"/>
          <w:bCs/>
          <w:szCs w:val="28"/>
          <w:lang w:eastAsia="ru-RU"/>
        </w:rPr>
        <w:t>противоправные действия при перевозке грузов через границу.</w:t>
      </w:r>
    </w:p>
    <w:p w:rsidR="00852CF3" w:rsidRPr="004F1597" w:rsidRDefault="00852CF3" w:rsidP="004F1597">
      <w:pPr>
        <w:shd w:val="clear" w:color="auto" w:fill="FFFFFF"/>
        <w:spacing w:before="0" w:after="0" w:line="360" w:lineRule="auto"/>
        <w:ind w:left="0" w:firstLine="708"/>
        <w:outlineLvl w:val="1"/>
        <w:rPr>
          <w:rFonts w:eastAsia="Times New Roman" w:cs="Times New Roman"/>
          <w:bCs/>
          <w:szCs w:val="28"/>
          <w:lang w:eastAsia="ru-RU"/>
        </w:rPr>
      </w:pPr>
      <w:r w:rsidRPr="004F1597">
        <w:rPr>
          <w:rFonts w:eastAsia="Times New Roman" w:cs="Times New Roman"/>
          <w:bCs/>
          <w:szCs w:val="28"/>
          <w:lang w:eastAsia="ru-RU"/>
        </w:rPr>
        <w:t xml:space="preserve">Определить и оценить таможенный риск позволяют различные методы анализа и контроля, которые используются таможенными службами различных стран. Основные таможенные действия сводятся к проверке документов, физической проверке товаров, анализу рыночных цен и стоимости, а </w:t>
      </w:r>
      <w:r w:rsidR="00223FA6">
        <w:rPr>
          <w:rFonts w:eastAsia="Times New Roman" w:cs="Times New Roman"/>
          <w:bCs/>
          <w:szCs w:val="28"/>
          <w:lang w:eastAsia="ru-RU"/>
        </w:rPr>
        <w:t xml:space="preserve">к </w:t>
      </w:r>
      <w:r w:rsidRPr="004F1597">
        <w:rPr>
          <w:rFonts w:eastAsia="Times New Roman" w:cs="Times New Roman"/>
          <w:bCs/>
          <w:szCs w:val="28"/>
          <w:lang w:eastAsia="ru-RU"/>
        </w:rPr>
        <w:t xml:space="preserve">также учету статистических данных о прошлых поставках и операциях. </w:t>
      </w:r>
    </w:p>
    <w:p w:rsidR="00852CF3" w:rsidRPr="004F1597" w:rsidRDefault="00852CF3" w:rsidP="004F1597">
      <w:pPr>
        <w:shd w:val="clear" w:color="auto" w:fill="FFFFFF"/>
        <w:spacing w:before="0" w:after="0" w:line="360" w:lineRule="auto"/>
        <w:ind w:left="0" w:firstLine="708"/>
        <w:outlineLvl w:val="1"/>
        <w:rPr>
          <w:rFonts w:eastAsia="Times New Roman" w:cs="Times New Roman"/>
          <w:bCs/>
          <w:szCs w:val="28"/>
          <w:lang w:eastAsia="ru-RU"/>
        </w:rPr>
      </w:pPr>
      <w:r w:rsidRPr="004F1597">
        <w:rPr>
          <w:rFonts w:eastAsia="Times New Roman" w:cs="Times New Roman"/>
          <w:bCs/>
          <w:szCs w:val="28"/>
          <w:lang w:eastAsia="ru-RU"/>
        </w:rPr>
        <w:t xml:space="preserve">Следовательно, основная цель управления таможенным риском – предотвращение контрабанды, обеспечение соблюдения законодательства в области таможенных процедур и защиты экономических интересов государства. Эффективная система управления таможенным риском </w:t>
      </w:r>
      <w:r w:rsidRPr="004F1597">
        <w:rPr>
          <w:rFonts w:eastAsia="Times New Roman" w:cs="Times New Roman"/>
          <w:bCs/>
          <w:szCs w:val="28"/>
          <w:lang w:eastAsia="ru-RU"/>
        </w:rPr>
        <w:lastRenderedPageBreak/>
        <w:t xml:space="preserve">позволяет снижать вероятность неправомерного перемещения товаров через границу и минимизировать экономические потери, связанные с незаконными операциями. </w:t>
      </w:r>
    </w:p>
    <w:p w:rsidR="00852CF3" w:rsidRPr="004F1597" w:rsidRDefault="00852CF3" w:rsidP="004F1597">
      <w:pPr>
        <w:shd w:val="clear" w:color="auto" w:fill="FFFFFF"/>
        <w:spacing w:before="0" w:after="0" w:line="360" w:lineRule="auto"/>
        <w:ind w:left="0" w:firstLine="708"/>
        <w:outlineLvl w:val="1"/>
        <w:rPr>
          <w:rFonts w:eastAsia="Times New Roman" w:cs="Times New Roman"/>
          <w:bCs/>
          <w:szCs w:val="28"/>
          <w:lang w:eastAsia="ru-RU"/>
        </w:rPr>
      </w:pPr>
      <w:r w:rsidRPr="004F1597">
        <w:rPr>
          <w:rFonts w:eastAsia="Times New Roman" w:cs="Times New Roman"/>
          <w:bCs/>
          <w:szCs w:val="28"/>
          <w:lang w:eastAsia="ru-RU"/>
        </w:rPr>
        <w:t>Следует отметить тонкость в разведении понятий «таможенный риск» и «вероятность». Снижение вероятности здесь рассматривается как фактор, позволяющий уменьшать размер самого риска. Снижение или возрастание величины риска всегда лежит в области количественных характеристик, даже если речь идет, как представляется при поверхностном восприятии явлений, о качестве. Более яркий свет, например, есть показатель большей интенсивности освещения, что можно отразить в единицах освещенности, например в люксах. Качество всегда может получить количественную оценку, как и обратное. Количество есть всегда количество определенного качества.</w:t>
      </w:r>
    </w:p>
    <w:p w:rsidR="00852CF3" w:rsidRPr="004F1597" w:rsidRDefault="00852CF3" w:rsidP="004F1597">
      <w:pPr>
        <w:shd w:val="clear" w:color="auto" w:fill="FFFFFF"/>
        <w:spacing w:before="0" w:after="0" w:line="360" w:lineRule="auto"/>
        <w:ind w:left="0" w:firstLine="708"/>
        <w:outlineLvl w:val="1"/>
        <w:rPr>
          <w:rFonts w:eastAsia="Times New Roman" w:cs="Times New Roman"/>
          <w:bCs/>
          <w:szCs w:val="28"/>
          <w:lang w:eastAsia="ru-RU"/>
        </w:rPr>
      </w:pPr>
      <w:r w:rsidRPr="004F1597">
        <w:rPr>
          <w:rFonts w:eastAsia="Times New Roman" w:cs="Times New Roman"/>
          <w:bCs/>
          <w:szCs w:val="28"/>
          <w:lang w:eastAsia="ru-RU"/>
        </w:rPr>
        <w:t>Если проблему таможенного риска рассматривать несколько шире, то следует отметить, что на таможенный риск вообще оказыва</w:t>
      </w:r>
      <w:r w:rsidR="00223FA6">
        <w:rPr>
          <w:rFonts w:eastAsia="Times New Roman" w:cs="Times New Roman"/>
          <w:bCs/>
          <w:szCs w:val="28"/>
          <w:lang w:eastAsia="ru-RU"/>
        </w:rPr>
        <w:t>е</w:t>
      </w:r>
      <w:r w:rsidRPr="004F1597">
        <w:rPr>
          <w:rFonts w:eastAsia="Times New Roman" w:cs="Times New Roman"/>
          <w:bCs/>
          <w:szCs w:val="28"/>
          <w:lang w:eastAsia="ru-RU"/>
        </w:rPr>
        <w:t xml:space="preserve">т влияние гораздо большее количество факторов, которые перечислены в </w:t>
      </w:r>
      <w:r w:rsidR="00F75B60">
        <w:rPr>
          <w:rFonts w:eastAsia="Times New Roman" w:cs="Times New Roman"/>
          <w:bCs/>
          <w:szCs w:val="28"/>
          <w:lang w:eastAsia="ru-RU"/>
        </w:rPr>
        <w:t>с</w:t>
      </w:r>
      <w:r w:rsidRPr="004F1597">
        <w:rPr>
          <w:rFonts w:eastAsia="Times New Roman" w:cs="Times New Roman"/>
          <w:bCs/>
          <w:szCs w:val="28"/>
          <w:lang w:eastAsia="ru-RU"/>
        </w:rPr>
        <w:t>истеме управления риском, в частности в профиле риска. К этому перечню следует отнести дополнительно:</w:t>
      </w:r>
    </w:p>
    <w:p w:rsidR="00852CF3" w:rsidRPr="004F1597" w:rsidRDefault="00852CF3" w:rsidP="004F1597">
      <w:pPr>
        <w:pStyle w:val="a7"/>
        <w:numPr>
          <w:ilvl w:val="0"/>
          <w:numId w:val="29"/>
        </w:numPr>
        <w:shd w:val="clear" w:color="auto" w:fill="FFFFFF"/>
        <w:spacing w:before="0" w:after="0" w:line="360" w:lineRule="auto"/>
        <w:ind w:left="0" w:firstLine="708"/>
        <w:outlineLvl w:val="1"/>
        <w:rPr>
          <w:rFonts w:eastAsia="Times New Roman" w:cs="Times New Roman"/>
          <w:bCs/>
          <w:szCs w:val="28"/>
          <w:lang w:eastAsia="ru-RU"/>
        </w:rPr>
      </w:pPr>
      <w:r w:rsidRPr="004F1597">
        <w:rPr>
          <w:rFonts w:eastAsia="Times New Roman" w:cs="Times New Roman"/>
          <w:bCs/>
          <w:szCs w:val="28"/>
          <w:lang w:eastAsia="ru-RU"/>
        </w:rPr>
        <w:t>страну происхождения товара, ибо это может повлиять на сложность и время прохождения таможенных процедур таможенного контроля, так как некоторые страны считаются более рисковыми с точки зрения соблюдения таможенных правил и норм. При импорте товаров из таких стран мо</w:t>
      </w:r>
      <w:r w:rsidR="00C3587F">
        <w:rPr>
          <w:rFonts w:eastAsia="Times New Roman" w:cs="Times New Roman"/>
          <w:bCs/>
          <w:szCs w:val="28"/>
          <w:lang w:eastAsia="ru-RU"/>
        </w:rPr>
        <w:t>гу</w:t>
      </w:r>
      <w:r w:rsidRPr="004F1597">
        <w:rPr>
          <w:rFonts w:eastAsia="Times New Roman" w:cs="Times New Roman"/>
          <w:bCs/>
          <w:szCs w:val="28"/>
          <w:lang w:eastAsia="ru-RU"/>
        </w:rPr>
        <w:t xml:space="preserve">т потребоваться более детальное и </w:t>
      </w:r>
      <w:proofErr w:type="gramStart"/>
      <w:r w:rsidRPr="004F1597">
        <w:rPr>
          <w:rFonts w:eastAsia="Times New Roman" w:cs="Times New Roman"/>
          <w:bCs/>
          <w:szCs w:val="28"/>
          <w:lang w:eastAsia="ru-RU"/>
        </w:rPr>
        <w:t>тщательное их таможенное оформление</w:t>
      </w:r>
      <w:proofErr w:type="gramEnd"/>
      <w:r w:rsidRPr="004F1597">
        <w:rPr>
          <w:rFonts w:eastAsia="Times New Roman" w:cs="Times New Roman"/>
          <w:bCs/>
          <w:szCs w:val="28"/>
          <w:lang w:eastAsia="ru-RU"/>
        </w:rPr>
        <w:t xml:space="preserve"> и таможенный контроль;</w:t>
      </w:r>
    </w:p>
    <w:p w:rsidR="00852CF3" w:rsidRPr="004F1597" w:rsidRDefault="00852CF3" w:rsidP="004F1597">
      <w:pPr>
        <w:pStyle w:val="a7"/>
        <w:numPr>
          <w:ilvl w:val="0"/>
          <w:numId w:val="29"/>
        </w:numPr>
        <w:shd w:val="clear" w:color="auto" w:fill="FFFFFF"/>
        <w:spacing w:before="0" w:after="0" w:line="360" w:lineRule="auto"/>
        <w:ind w:left="0" w:firstLine="708"/>
        <w:outlineLvl w:val="1"/>
        <w:rPr>
          <w:rFonts w:eastAsia="Times New Roman" w:cs="Times New Roman"/>
          <w:bCs/>
          <w:szCs w:val="28"/>
          <w:lang w:eastAsia="ru-RU"/>
        </w:rPr>
      </w:pPr>
      <w:r w:rsidRPr="004F1597">
        <w:rPr>
          <w:rFonts w:eastAsia="Times New Roman" w:cs="Times New Roman"/>
          <w:bCs/>
          <w:szCs w:val="28"/>
          <w:lang w:eastAsia="ru-RU"/>
        </w:rPr>
        <w:t xml:space="preserve">вид товара или его характеристика, ибо некоторые партии товаров могут иметь повреждения, что объективно предполагает необходимость дополнительных проверок, требование дополнительного разрешения, что увеличивает время и одновременно саму величину риска. Некоторые товары по своей природе более подвержены риску, например лекарственные </w:t>
      </w:r>
      <w:r w:rsidRPr="004F1597">
        <w:rPr>
          <w:rFonts w:eastAsia="Times New Roman" w:cs="Times New Roman"/>
          <w:bCs/>
          <w:szCs w:val="28"/>
          <w:lang w:eastAsia="ru-RU"/>
        </w:rPr>
        <w:lastRenderedPageBreak/>
        <w:t>препараты, оружие или товары с высокой стоимостью. Такие товары требуют более подробного и строгого контроля со стороны таможенных органов;</w:t>
      </w:r>
    </w:p>
    <w:p w:rsidR="00852CF3" w:rsidRPr="004F1597" w:rsidRDefault="00852CF3" w:rsidP="004F1597">
      <w:pPr>
        <w:pStyle w:val="a7"/>
        <w:numPr>
          <w:ilvl w:val="0"/>
          <w:numId w:val="29"/>
        </w:numPr>
        <w:shd w:val="clear" w:color="auto" w:fill="FFFFFF"/>
        <w:spacing w:before="0" w:after="0" w:line="360" w:lineRule="auto"/>
        <w:ind w:left="0" w:firstLine="708"/>
        <w:outlineLvl w:val="1"/>
        <w:rPr>
          <w:rFonts w:eastAsia="Times New Roman" w:cs="Times New Roman"/>
          <w:bCs/>
          <w:szCs w:val="28"/>
          <w:lang w:eastAsia="ru-RU"/>
        </w:rPr>
      </w:pPr>
      <w:r w:rsidRPr="004F1597">
        <w:rPr>
          <w:rFonts w:eastAsia="Times New Roman" w:cs="Times New Roman"/>
          <w:bCs/>
          <w:szCs w:val="28"/>
          <w:lang w:eastAsia="ru-RU"/>
        </w:rPr>
        <w:t>правила и нормы, установленные таможенным законодательством. Незнание или неправильное применение этих правил может привести к возникновению таможенных проблем, конфликтов. Поэтому необходимо следить за обновлениями в таможенном законодательстве и тщательно изучать требования, связанные с таможенным оформлением товаров;</w:t>
      </w:r>
    </w:p>
    <w:p w:rsidR="00852CF3" w:rsidRPr="004F1597" w:rsidRDefault="00852CF3" w:rsidP="004F1597">
      <w:pPr>
        <w:pStyle w:val="a7"/>
        <w:numPr>
          <w:ilvl w:val="0"/>
          <w:numId w:val="29"/>
        </w:numPr>
        <w:shd w:val="clear" w:color="auto" w:fill="FFFFFF"/>
        <w:spacing w:before="0" w:after="0" w:line="360" w:lineRule="auto"/>
        <w:ind w:left="0" w:firstLine="708"/>
        <w:outlineLvl w:val="1"/>
        <w:rPr>
          <w:rFonts w:eastAsia="Times New Roman" w:cs="Times New Roman"/>
          <w:bCs/>
          <w:szCs w:val="28"/>
          <w:lang w:eastAsia="ru-RU"/>
        </w:rPr>
      </w:pPr>
      <w:r w:rsidRPr="004F1597">
        <w:rPr>
          <w:rFonts w:eastAsia="Times New Roman" w:cs="Times New Roman"/>
          <w:bCs/>
          <w:szCs w:val="28"/>
          <w:lang w:eastAsia="ru-RU"/>
        </w:rPr>
        <w:t>документы, предоставляемые при таможенном оформлении. Неполные или некорректные документы могут вызвать проблемы с таможней и задержку в процессе таможенного оформления товаров. Особое внимание следует уделять точности и актуальности документов;</w:t>
      </w:r>
    </w:p>
    <w:p w:rsidR="00852CF3" w:rsidRPr="004F1597" w:rsidRDefault="00852CF3" w:rsidP="004F1597">
      <w:pPr>
        <w:pStyle w:val="a7"/>
        <w:numPr>
          <w:ilvl w:val="0"/>
          <w:numId w:val="29"/>
        </w:numPr>
        <w:shd w:val="clear" w:color="auto" w:fill="FFFFFF"/>
        <w:spacing w:before="0" w:after="0" w:line="360" w:lineRule="auto"/>
        <w:ind w:left="0" w:firstLine="708"/>
        <w:outlineLvl w:val="1"/>
        <w:rPr>
          <w:rFonts w:eastAsia="Times New Roman" w:cs="Times New Roman"/>
          <w:bCs/>
          <w:szCs w:val="28"/>
          <w:lang w:eastAsia="ru-RU"/>
        </w:rPr>
      </w:pPr>
      <w:r w:rsidRPr="004F1597">
        <w:rPr>
          <w:rFonts w:eastAsia="Times New Roman" w:cs="Times New Roman"/>
          <w:bCs/>
          <w:szCs w:val="28"/>
          <w:lang w:eastAsia="ru-RU"/>
        </w:rPr>
        <w:t>выбор таможенного брокера или специалиста. От опыта и профессионализма таможенного брокера завис</w:t>
      </w:r>
      <w:r w:rsidR="00C3587F">
        <w:rPr>
          <w:rFonts w:eastAsia="Times New Roman" w:cs="Times New Roman"/>
          <w:bCs/>
          <w:szCs w:val="28"/>
          <w:lang w:eastAsia="ru-RU"/>
        </w:rPr>
        <w:t>я</w:t>
      </w:r>
      <w:r w:rsidRPr="004F1597">
        <w:rPr>
          <w:rFonts w:eastAsia="Times New Roman" w:cs="Times New Roman"/>
          <w:bCs/>
          <w:szCs w:val="28"/>
          <w:lang w:eastAsia="ru-RU"/>
        </w:rPr>
        <w:t>т успешное таможенное оформление товаров и минимизация рисков. На этот фактор соответствующее влияние оказывают репутация, опыт работы и знание требований таможенного законодательства;</w:t>
      </w:r>
    </w:p>
    <w:p w:rsidR="00852CF3" w:rsidRPr="004F1597" w:rsidRDefault="00852CF3" w:rsidP="004F1597">
      <w:pPr>
        <w:pStyle w:val="a7"/>
        <w:numPr>
          <w:ilvl w:val="0"/>
          <w:numId w:val="29"/>
        </w:numPr>
        <w:shd w:val="clear" w:color="auto" w:fill="FFFFFF"/>
        <w:spacing w:before="0" w:after="0" w:line="360" w:lineRule="auto"/>
        <w:ind w:left="0" w:firstLine="708"/>
        <w:outlineLvl w:val="1"/>
        <w:rPr>
          <w:rFonts w:eastAsia="Times New Roman" w:cs="Times New Roman"/>
          <w:bCs/>
          <w:szCs w:val="28"/>
          <w:lang w:eastAsia="ru-RU"/>
        </w:rPr>
      </w:pPr>
      <w:r w:rsidRPr="004F1597">
        <w:rPr>
          <w:rFonts w:eastAsia="Times New Roman" w:cs="Times New Roman"/>
          <w:bCs/>
          <w:szCs w:val="28"/>
          <w:lang w:eastAsia="ru-RU"/>
        </w:rPr>
        <w:t>способ доставки товара, ибо использование некоторых видов транспорта или маршрутов может повлечь за собой и возрастание риска по своевременной доставке или утрате груза.</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Следует при этом учитывать то обстоятельство, что таможенные риски не лежат исключительно на таможенных органах, их область простирается и на деятельность участника </w:t>
      </w:r>
      <w:r w:rsidR="006220E2">
        <w:rPr>
          <w:rFonts w:cs="Times New Roman"/>
          <w:szCs w:val="28"/>
        </w:rPr>
        <w:t xml:space="preserve">Внешнеэкономической деятельности </w:t>
      </w:r>
      <w:r w:rsidR="006220E2" w:rsidRPr="006220E2">
        <w:rPr>
          <w:rFonts w:cs="Times New Roman"/>
          <w:i/>
          <w:szCs w:val="28"/>
        </w:rPr>
        <w:t>(Далее –</w:t>
      </w:r>
      <w:r w:rsidRPr="006220E2">
        <w:rPr>
          <w:rFonts w:cs="Times New Roman"/>
          <w:i/>
          <w:szCs w:val="28"/>
        </w:rPr>
        <w:t>ВЭ</w:t>
      </w:r>
      <w:r w:rsidR="006220E2" w:rsidRPr="006220E2">
        <w:rPr>
          <w:rFonts w:cs="Times New Roman"/>
          <w:i/>
          <w:szCs w:val="28"/>
        </w:rPr>
        <w:t>Д)</w:t>
      </w:r>
      <w:r w:rsidRPr="006220E2">
        <w:rPr>
          <w:rFonts w:cs="Times New Roman"/>
          <w:szCs w:val="28"/>
        </w:rPr>
        <w:t>.</w:t>
      </w:r>
      <w:r w:rsidRPr="004F1597">
        <w:rPr>
          <w:rFonts w:cs="Times New Roman"/>
          <w:szCs w:val="28"/>
        </w:rPr>
        <w:t xml:space="preserve"> Более того, риски предпринимателя – участника </w:t>
      </w:r>
      <w:r w:rsidRPr="006220E2">
        <w:rPr>
          <w:rFonts w:cs="Times New Roman"/>
          <w:szCs w:val="28"/>
        </w:rPr>
        <w:t>ВЭ</w:t>
      </w:r>
      <w:r w:rsidR="006220E2" w:rsidRPr="006220E2">
        <w:rPr>
          <w:rFonts w:cs="Times New Roman"/>
          <w:szCs w:val="28"/>
        </w:rPr>
        <w:t>Д</w:t>
      </w:r>
      <w:r w:rsidRPr="006220E2">
        <w:rPr>
          <w:rFonts w:cs="Times New Roman"/>
          <w:szCs w:val="28"/>
        </w:rPr>
        <w:t xml:space="preserve"> –</w:t>
      </w:r>
      <w:r w:rsidRPr="004F1597">
        <w:rPr>
          <w:rFonts w:cs="Times New Roman"/>
          <w:szCs w:val="28"/>
        </w:rPr>
        <w:t xml:space="preserve"> охватывают, включают в свою область и риски прохождения таможенных процедур на таможенной территории, а также и при выпуске товара в свободное обращение, если к товару была применена процедура контроля после выпуска.</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Обобщенный анализ таможенных рисков участников </w:t>
      </w:r>
      <w:r w:rsidRPr="006220E2">
        <w:rPr>
          <w:rFonts w:cs="Times New Roman"/>
          <w:szCs w:val="28"/>
        </w:rPr>
        <w:t>ВЭД</w:t>
      </w:r>
      <w:r w:rsidRPr="004F1597">
        <w:rPr>
          <w:rFonts w:cs="Times New Roman"/>
          <w:szCs w:val="28"/>
        </w:rPr>
        <w:t xml:space="preserve"> позволяет их классифицировать на риски:</w:t>
      </w:r>
    </w:p>
    <w:p w:rsidR="00852CF3" w:rsidRPr="004F1597" w:rsidRDefault="00852CF3" w:rsidP="004F1597">
      <w:pPr>
        <w:pStyle w:val="a7"/>
        <w:numPr>
          <w:ilvl w:val="0"/>
          <w:numId w:val="30"/>
        </w:numPr>
        <w:spacing w:before="0" w:after="0" w:line="360" w:lineRule="auto"/>
        <w:ind w:left="0" w:firstLine="708"/>
        <w:rPr>
          <w:rFonts w:cs="Times New Roman"/>
          <w:szCs w:val="28"/>
        </w:rPr>
      </w:pPr>
      <w:r w:rsidRPr="004F1597">
        <w:rPr>
          <w:rFonts w:cs="Times New Roman"/>
          <w:szCs w:val="28"/>
        </w:rPr>
        <w:lastRenderedPageBreak/>
        <w:t>несоблюдения требований по заполнению внешнеторговых или таможенных документов, положений нормативно-правовых актов и указаний таможенных органов;</w:t>
      </w:r>
    </w:p>
    <w:p w:rsidR="00852CF3" w:rsidRPr="004F1597" w:rsidRDefault="00852CF3" w:rsidP="004F1597">
      <w:pPr>
        <w:pStyle w:val="ac"/>
        <w:numPr>
          <w:ilvl w:val="0"/>
          <w:numId w:val="30"/>
        </w:numPr>
        <w:shd w:val="clear" w:color="auto" w:fill="FFFFFF"/>
        <w:spacing w:before="0" w:beforeAutospacing="0" w:after="0" w:afterAutospacing="0" w:line="360" w:lineRule="auto"/>
        <w:ind w:left="0" w:firstLine="708"/>
        <w:jc w:val="both"/>
        <w:textAlignment w:val="baseline"/>
        <w:rPr>
          <w:sz w:val="28"/>
          <w:szCs w:val="28"/>
        </w:rPr>
      </w:pPr>
      <w:r w:rsidRPr="004F1597">
        <w:rPr>
          <w:sz w:val="28"/>
          <w:szCs w:val="28"/>
        </w:rPr>
        <w:t>неправильного расчета таможенных платежей и(или) несвоевременного их перечисления на счет таможенного органа;</w:t>
      </w:r>
    </w:p>
    <w:p w:rsidR="00852CF3" w:rsidRPr="004F1597" w:rsidRDefault="00852CF3" w:rsidP="004F1597">
      <w:pPr>
        <w:pStyle w:val="ac"/>
        <w:numPr>
          <w:ilvl w:val="0"/>
          <w:numId w:val="30"/>
        </w:numPr>
        <w:shd w:val="clear" w:color="auto" w:fill="FFFFFF"/>
        <w:spacing w:before="0" w:beforeAutospacing="0" w:after="0" w:afterAutospacing="0" w:line="360" w:lineRule="auto"/>
        <w:ind w:left="0" w:firstLine="708"/>
        <w:jc w:val="both"/>
        <w:textAlignment w:val="baseline"/>
        <w:rPr>
          <w:sz w:val="28"/>
          <w:szCs w:val="28"/>
        </w:rPr>
      </w:pPr>
      <w:r w:rsidRPr="004F1597">
        <w:rPr>
          <w:sz w:val="28"/>
          <w:szCs w:val="28"/>
        </w:rPr>
        <w:t>корректировки таможенной стоимости товаров;</w:t>
      </w:r>
    </w:p>
    <w:p w:rsidR="00852CF3" w:rsidRPr="004F1597" w:rsidRDefault="00852CF3" w:rsidP="004F1597">
      <w:pPr>
        <w:pStyle w:val="ac"/>
        <w:numPr>
          <w:ilvl w:val="0"/>
          <w:numId w:val="30"/>
        </w:numPr>
        <w:shd w:val="clear" w:color="auto" w:fill="FFFFFF"/>
        <w:spacing w:before="0" w:beforeAutospacing="0" w:after="0" w:afterAutospacing="0" w:line="360" w:lineRule="auto"/>
        <w:ind w:left="0" w:firstLine="708"/>
        <w:jc w:val="both"/>
        <w:textAlignment w:val="baseline"/>
        <w:rPr>
          <w:sz w:val="28"/>
          <w:szCs w:val="28"/>
        </w:rPr>
      </w:pPr>
      <w:r w:rsidRPr="004F1597">
        <w:rPr>
          <w:sz w:val="28"/>
          <w:szCs w:val="28"/>
        </w:rPr>
        <w:t>ненадлежащей сертификации перемещаемых через таможенную границу товаров;</w:t>
      </w:r>
    </w:p>
    <w:p w:rsidR="00852CF3" w:rsidRPr="004F1597" w:rsidRDefault="00852CF3" w:rsidP="004F1597">
      <w:pPr>
        <w:pStyle w:val="ac"/>
        <w:numPr>
          <w:ilvl w:val="0"/>
          <w:numId w:val="30"/>
        </w:numPr>
        <w:shd w:val="clear" w:color="auto" w:fill="FFFFFF"/>
        <w:spacing w:before="0" w:beforeAutospacing="0" w:after="0" w:afterAutospacing="0" w:line="360" w:lineRule="auto"/>
        <w:ind w:left="0" w:firstLine="708"/>
        <w:jc w:val="both"/>
        <w:textAlignment w:val="baseline"/>
        <w:rPr>
          <w:sz w:val="28"/>
          <w:szCs w:val="28"/>
        </w:rPr>
      </w:pPr>
      <w:r w:rsidRPr="004F1597">
        <w:rPr>
          <w:sz w:val="28"/>
          <w:szCs w:val="28"/>
        </w:rPr>
        <w:t>использования транспортных средств, не отвечающих требованиям таможенных конвенций по международной перевозке грузов.</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Данный подход не лишен самой логики, ибо сам институт таможенного дела покоится на соблюдении правил, норм, порядка таможенного законодательства, которые направлены на следование этим нормам всех участников внешнеэкономической операции. </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Деятельность таможенных органов многогранна и многоаспектна в силу огромного разнообразия пересекаемых таможенную границу грузов, а также возникающих при этом различных форм взаимодействия всех участников, в том числе таможенного контроля за перемещением товаров и иных грузов, форм расчетов. Таким образом, таможенные риски охватывают чрезвычайно широкий спектр таможенных операций и таможенных процедур. </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 xml:space="preserve">Чтобы выполнять возложенные на таможенные органы функции таможенного контроля, были выработаны основные положения по управлению рисками, которые сведены в стройную систему – </w:t>
      </w:r>
      <w:r w:rsidR="00C3587F">
        <w:rPr>
          <w:rFonts w:cs="Times New Roman"/>
          <w:szCs w:val="28"/>
        </w:rPr>
        <w:t>с</w:t>
      </w:r>
      <w:r w:rsidRPr="004F1597">
        <w:rPr>
          <w:rFonts w:cs="Times New Roman"/>
          <w:szCs w:val="28"/>
        </w:rPr>
        <w:t xml:space="preserve">истему управления рисками. </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В самой СУР ключевое место занимает основной инструмент – профиль риска. Задача СУР сводится к тому, чтобы, используя выработанную методику работы с рисками, обнаруживать риск, рассчитывать его, минимизировать риск при разумном использовании для этого ресурсов таможенных органов.</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lastRenderedPageBreak/>
        <w:t xml:space="preserve">Если обратиться к </w:t>
      </w:r>
      <w:r w:rsidR="00C3587F">
        <w:rPr>
          <w:rFonts w:cs="Times New Roman"/>
          <w:szCs w:val="28"/>
        </w:rPr>
        <w:t>с</w:t>
      </w:r>
      <w:r w:rsidRPr="004F1597">
        <w:rPr>
          <w:rFonts w:cs="Times New Roman"/>
          <w:szCs w:val="28"/>
        </w:rPr>
        <w:t>т</w:t>
      </w:r>
      <w:r w:rsidR="00C3587F">
        <w:rPr>
          <w:rFonts w:cs="Times New Roman"/>
          <w:szCs w:val="28"/>
        </w:rPr>
        <w:t>.</w:t>
      </w:r>
      <w:r w:rsidRPr="004F1597">
        <w:rPr>
          <w:rFonts w:cs="Times New Roman"/>
          <w:szCs w:val="28"/>
        </w:rPr>
        <w:t xml:space="preserve"> 375 «Организация таможенными органами процесса управления рискам» ТК ЕАЭС, то сам процесс управления рисками средствами таможенных органов включает в себя:</w:t>
      </w:r>
    </w:p>
    <w:p w:rsidR="00852CF3" w:rsidRPr="004F1597" w:rsidRDefault="00852CF3" w:rsidP="004F1597">
      <w:pPr>
        <w:pStyle w:val="a7"/>
        <w:numPr>
          <w:ilvl w:val="0"/>
          <w:numId w:val="25"/>
        </w:numPr>
        <w:shd w:val="clear" w:color="auto" w:fill="FFFFFF"/>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 xml:space="preserve"> сбор и обработку информации об объектах таможенного контроля, о совершенных таможенных операциях и результатах таможенного контроля, проведенного как до, так и после выпуска товаров;</w:t>
      </w:r>
    </w:p>
    <w:p w:rsidR="00852CF3" w:rsidRPr="004F1597" w:rsidRDefault="00852CF3" w:rsidP="004F1597">
      <w:pPr>
        <w:pStyle w:val="a7"/>
        <w:numPr>
          <w:ilvl w:val="0"/>
          <w:numId w:val="25"/>
        </w:num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 xml:space="preserve"> оценку риска;</w:t>
      </w:r>
    </w:p>
    <w:p w:rsidR="00852CF3" w:rsidRPr="004F1597" w:rsidRDefault="00852CF3" w:rsidP="004F1597">
      <w:pPr>
        <w:pStyle w:val="a7"/>
        <w:numPr>
          <w:ilvl w:val="0"/>
          <w:numId w:val="25"/>
        </w:numPr>
        <w:shd w:val="clear" w:color="auto" w:fill="FFFFFF"/>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 xml:space="preserve"> описание индикатора риска;</w:t>
      </w:r>
    </w:p>
    <w:p w:rsidR="00852CF3" w:rsidRPr="004F1597" w:rsidRDefault="00852CF3" w:rsidP="004F1597">
      <w:pPr>
        <w:pStyle w:val="a7"/>
        <w:numPr>
          <w:ilvl w:val="0"/>
          <w:numId w:val="25"/>
        </w:numPr>
        <w:shd w:val="clear" w:color="auto" w:fill="FFFFFF"/>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определение мер по минимизации рисков и порядка применения таких мер;</w:t>
      </w:r>
    </w:p>
    <w:p w:rsidR="00852CF3" w:rsidRPr="004F1597" w:rsidRDefault="00852CF3" w:rsidP="004F1597">
      <w:pPr>
        <w:pStyle w:val="a7"/>
        <w:numPr>
          <w:ilvl w:val="0"/>
          <w:numId w:val="25"/>
        </w:numPr>
        <w:shd w:val="clear" w:color="auto" w:fill="FFFFFF"/>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разработку и утверждение профилей рисков;</w:t>
      </w:r>
    </w:p>
    <w:p w:rsidR="00852CF3" w:rsidRPr="004F1597" w:rsidRDefault="00852CF3" w:rsidP="004F1597">
      <w:pPr>
        <w:pStyle w:val="a7"/>
        <w:numPr>
          <w:ilvl w:val="0"/>
          <w:numId w:val="25"/>
        </w:num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выбор объектов таможенного контроля;</w:t>
      </w:r>
    </w:p>
    <w:p w:rsidR="00852CF3" w:rsidRPr="004F1597" w:rsidRDefault="00852CF3" w:rsidP="004F1597">
      <w:pPr>
        <w:pStyle w:val="a7"/>
        <w:numPr>
          <w:ilvl w:val="0"/>
          <w:numId w:val="25"/>
        </w:numPr>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применение мер по минимизации рисков;</w:t>
      </w:r>
    </w:p>
    <w:p w:rsidR="00852CF3" w:rsidRPr="004F1597" w:rsidRDefault="00852CF3" w:rsidP="004F1597">
      <w:pPr>
        <w:pStyle w:val="a7"/>
        <w:numPr>
          <w:ilvl w:val="0"/>
          <w:numId w:val="25"/>
        </w:numPr>
        <w:shd w:val="clear" w:color="auto" w:fill="FFFFFF"/>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анализ и контроль результатов применения мер по минимизации рисков.</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Система управления рисками предполагает возможность категорирования лиц, совершающих таможенные операции, отнесением участников к различным категориям</w:t>
      </w:r>
      <w:r w:rsidR="007A6C4D">
        <w:rPr>
          <w:rFonts w:cs="Times New Roman"/>
          <w:szCs w:val="28"/>
        </w:rPr>
        <w:t xml:space="preserve"> (</w:t>
      </w:r>
      <w:r w:rsidRPr="004F1597">
        <w:rPr>
          <w:rFonts w:cs="Times New Roman"/>
          <w:szCs w:val="28"/>
        </w:rPr>
        <w:t>уровни низкого, среднего и высокого риска</w:t>
      </w:r>
      <w:r w:rsidR="007A6C4D">
        <w:rPr>
          <w:rFonts w:cs="Times New Roman"/>
          <w:szCs w:val="28"/>
        </w:rPr>
        <w:t>)</w:t>
      </w:r>
      <w:r w:rsidRPr="004F1597">
        <w:rPr>
          <w:rFonts w:cs="Times New Roman"/>
          <w:szCs w:val="28"/>
        </w:rPr>
        <w:t xml:space="preserve">. </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Минимизация затрат, связанная с таможенным контролем в последние годы, стала наиболее ощутимым фактором в силу использования продвинутых цифровых систем и цифровых технологий. Сама технология профессиональной деятельности работников таможенных органов относится к профессиональной тайне, что уже становится фактором снижения рисков таможенного контроля. Следовательно, СУР является базовым инструментом, позволяющим воздействовать на риск, минимизировать его с учетом тех материальных, интеллектуальных ресурсов, которыми располагает таможенная служба.</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lastRenderedPageBreak/>
        <w:t xml:space="preserve">Сам же профиль риска не остаётся постоянным, он формируется </w:t>
      </w:r>
      <w:r w:rsidR="00813645">
        <w:rPr>
          <w:rFonts w:cs="Times New Roman"/>
          <w:szCs w:val="28"/>
        </w:rPr>
        <w:t>из</w:t>
      </w:r>
      <w:r w:rsidRPr="004F1597">
        <w:rPr>
          <w:rFonts w:cs="Times New Roman"/>
          <w:szCs w:val="28"/>
        </w:rPr>
        <w:t xml:space="preserve"> результат</w:t>
      </w:r>
      <w:r w:rsidR="00813645">
        <w:rPr>
          <w:rFonts w:cs="Times New Roman"/>
          <w:szCs w:val="28"/>
        </w:rPr>
        <w:t>ов</w:t>
      </w:r>
      <w:r w:rsidRPr="004F1597">
        <w:rPr>
          <w:rFonts w:cs="Times New Roman"/>
          <w:szCs w:val="28"/>
        </w:rPr>
        <w:t xml:space="preserve"> анализа и оценки высокого уровня риска нарушения таможенного законодательства ЕАЭС, России, опыта иных государств в области совершенствования теории и практики таможенного контроля.</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Обобщенный анализ профиля риска позволяет выделить следующие его элементы:</w:t>
      </w:r>
    </w:p>
    <w:p w:rsidR="00852CF3" w:rsidRPr="004F1597" w:rsidRDefault="00852CF3" w:rsidP="004F1597">
      <w:pPr>
        <w:pStyle w:val="a7"/>
        <w:numPr>
          <w:ilvl w:val="0"/>
          <w:numId w:val="27"/>
        </w:numPr>
        <w:spacing w:before="0" w:after="0" w:line="360" w:lineRule="auto"/>
        <w:ind w:left="0" w:firstLine="708"/>
        <w:rPr>
          <w:rFonts w:cs="Times New Roman"/>
          <w:szCs w:val="28"/>
        </w:rPr>
      </w:pPr>
      <w:r w:rsidRPr="004F1597">
        <w:rPr>
          <w:rFonts w:cs="Times New Roman"/>
          <w:b/>
          <w:szCs w:val="28"/>
        </w:rPr>
        <w:t>область риска</w:t>
      </w:r>
      <w:r w:rsidRPr="004F1597">
        <w:rPr>
          <w:rFonts w:cs="Times New Roman"/>
          <w:szCs w:val="28"/>
        </w:rPr>
        <w:t>, т.</w:t>
      </w:r>
      <w:r w:rsidR="00813645">
        <w:rPr>
          <w:rFonts w:cs="Times New Roman"/>
          <w:szCs w:val="28"/>
        </w:rPr>
        <w:t xml:space="preserve"> </w:t>
      </w:r>
      <w:r w:rsidRPr="004F1597">
        <w:rPr>
          <w:rFonts w:cs="Times New Roman"/>
          <w:szCs w:val="28"/>
        </w:rPr>
        <w:t xml:space="preserve">е. </w:t>
      </w:r>
      <w:r w:rsidRPr="004F1597">
        <w:rPr>
          <w:rFonts w:cs="Times New Roman"/>
          <w:i/>
          <w:szCs w:val="28"/>
        </w:rPr>
        <w:t xml:space="preserve">вероятность </w:t>
      </w:r>
      <w:r w:rsidRPr="004F1597">
        <w:rPr>
          <w:rFonts w:cs="Times New Roman"/>
          <w:szCs w:val="28"/>
        </w:rPr>
        <w:t>нарушения таможенного законодательства и условия, при которых такое нарушение может возникнуть;</w:t>
      </w:r>
    </w:p>
    <w:p w:rsidR="00852CF3" w:rsidRPr="004F1597" w:rsidRDefault="00852CF3" w:rsidP="004F1597">
      <w:pPr>
        <w:pStyle w:val="a7"/>
        <w:numPr>
          <w:ilvl w:val="0"/>
          <w:numId w:val="27"/>
        </w:numPr>
        <w:spacing w:before="0" w:after="0" w:line="360" w:lineRule="auto"/>
        <w:ind w:left="0" w:firstLine="708"/>
        <w:rPr>
          <w:rFonts w:cs="Times New Roman"/>
          <w:szCs w:val="28"/>
        </w:rPr>
      </w:pPr>
      <w:r w:rsidRPr="004F1597">
        <w:rPr>
          <w:rFonts w:cs="Times New Roman"/>
          <w:b/>
          <w:bCs/>
          <w:i/>
          <w:iCs/>
          <w:szCs w:val="28"/>
        </w:rPr>
        <w:t>индикаторы риска</w:t>
      </w:r>
      <w:r w:rsidRPr="004F1597">
        <w:rPr>
          <w:rFonts w:cs="Times New Roman"/>
          <w:szCs w:val="28"/>
        </w:rPr>
        <w:t xml:space="preserve"> – </w:t>
      </w:r>
      <w:r w:rsidRPr="004F1597">
        <w:rPr>
          <w:rFonts w:cs="Times New Roman"/>
          <w:i/>
          <w:szCs w:val="28"/>
        </w:rPr>
        <w:t>признаки или совокупность признаков</w:t>
      </w:r>
      <w:r w:rsidRPr="004F1597">
        <w:rPr>
          <w:rFonts w:cs="Times New Roman"/>
          <w:szCs w:val="28"/>
        </w:rPr>
        <w:t>, позволяющих выбрать объект таможенного контроля;</w:t>
      </w:r>
    </w:p>
    <w:p w:rsidR="00852CF3" w:rsidRPr="004F1597" w:rsidRDefault="00852CF3" w:rsidP="004F1597">
      <w:pPr>
        <w:pStyle w:val="a7"/>
        <w:numPr>
          <w:ilvl w:val="0"/>
          <w:numId w:val="27"/>
        </w:numPr>
        <w:spacing w:before="0" w:after="0" w:line="360" w:lineRule="auto"/>
        <w:ind w:left="0" w:firstLine="708"/>
        <w:rPr>
          <w:rFonts w:cs="Times New Roman"/>
          <w:szCs w:val="28"/>
        </w:rPr>
      </w:pPr>
      <w:r w:rsidRPr="004F1597">
        <w:rPr>
          <w:rFonts w:cs="Times New Roman"/>
          <w:b/>
          <w:bCs/>
          <w:i/>
          <w:iCs/>
          <w:szCs w:val="28"/>
        </w:rPr>
        <w:t>меры по минимизации риска</w:t>
      </w:r>
      <w:r w:rsidRPr="004F1597">
        <w:rPr>
          <w:rFonts w:cs="Times New Roman"/>
          <w:szCs w:val="28"/>
        </w:rPr>
        <w:t xml:space="preserve"> – </w:t>
      </w:r>
      <w:r w:rsidRPr="004F1597">
        <w:rPr>
          <w:rFonts w:cs="Times New Roman"/>
          <w:i/>
          <w:szCs w:val="28"/>
        </w:rPr>
        <w:t>конкретные формы таможенного контроля,</w:t>
      </w:r>
      <w:r w:rsidRPr="004F1597">
        <w:rPr>
          <w:rFonts w:cs="Times New Roman"/>
          <w:szCs w:val="28"/>
        </w:rPr>
        <w:t xml:space="preserve"> применяемые для выявления нарушения или его отсутствия.</w:t>
      </w:r>
    </w:p>
    <w:p w:rsidR="00852CF3" w:rsidRPr="004F1597" w:rsidRDefault="00852CF3" w:rsidP="004F1597">
      <w:pPr>
        <w:spacing w:before="0" w:after="0" w:line="360" w:lineRule="auto"/>
        <w:ind w:left="0" w:firstLine="708"/>
        <w:rPr>
          <w:rFonts w:cs="Times New Roman"/>
          <w:szCs w:val="28"/>
          <w:shd w:val="clear" w:color="auto" w:fill="FFFFFF"/>
        </w:rPr>
      </w:pPr>
      <w:r w:rsidRPr="004F1597">
        <w:rPr>
          <w:rFonts w:cs="Times New Roman"/>
          <w:szCs w:val="28"/>
          <w:shd w:val="clear" w:color="auto" w:fill="FFFFFF"/>
        </w:rPr>
        <w:t>Таможенные органы в соответствии с п</w:t>
      </w:r>
      <w:r w:rsidR="00813645">
        <w:rPr>
          <w:rFonts w:cs="Times New Roman"/>
          <w:szCs w:val="28"/>
          <w:shd w:val="clear" w:color="auto" w:fill="FFFFFF"/>
        </w:rPr>
        <w:t>.</w:t>
      </w:r>
      <w:r w:rsidRPr="004F1597">
        <w:rPr>
          <w:rFonts w:cs="Times New Roman"/>
          <w:szCs w:val="28"/>
          <w:shd w:val="clear" w:color="auto" w:fill="FFFFFF"/>
        </w:rPr>
        <w:t xml:space="preserve"> 1 ст</w:t>
      </w:r>
      <w:r w:rsidR="00813645">
        <w:rPr>
          <w:rFonts w:cs="Times New Roman"/>
          <w:szCs w:val="28"/>
          <w:shd w:val="clear" w:color="auto" w:fill="FFFFFF"/>
        </w:rPr>
        <w:t>.</w:t>
      </w:r>
      <w:r w:rsidRPr="004F1597">
        <w:rPr>
          <w:rFonts w:cs="Times New Roman"/>
          <w:szCs w:val="28"/>
          <w:shd w:val="clear" w:color="auto" w:fill="FFFFFF"/>
        </w:rPr>
        <w:t xml:space="preserve"> 378 ТК ЕАЭС используют систему управления рисками для выбора объектов таможенного контроля и мер по минимизации рисков</w:t>
      </w:r>
      <w:r w:rsidR="00813645">
        <w:rPr>
          <w:rFonts w:cs="Times New Roman"/>
          <w:szCs w:val="28"/>
          <w:shd w:val="clear" w:color="auto" w:fill="FFFFFF"/>
        </w:rPr>
        <w:t>:</w:t>
      </w:r>
    </w:p>
    <w:p w:rsidR="00852CF3" w:rsidRPr="004F1597" w:rsidRDefault="00852CF3" w:rsidP="004F1597">
      <w:pPr>
        <w:pStyle w:val="a7"/>
        <w:numPr>
          <w:ilvl w:val="0"/>
          <w:numId w:val="28"/>
        </w:numPr>
        <w:shd w:val="clear" w:color="auto" w:fill="FFFFFF"/>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таможенный контроль сводится к минимуму, необходимому для обеспечения соблюдения таможенного законодательства (</w:t>
      </w:r>
      <w:r w:rsidR="00813645">
        <w:rPr>
          <w:rFonts w:eastAsia="Times New Roman" w:cs="Times New Roman"/>
          <w:szCs w:val="28"/>
          <w:lang w:eastAsia="ru-RU"/>
        </w:rPr>
        <w:t>с</w:t>
      </w:r>
      <w:r w:rsidRPr="004F1597">
        <w:rPr>
          <w:rFonts w:eastAsia="Times New Roman" w:cs="Times New Roman"/>
          <w:szCs w:val="28"/>
          <w:lang w:eastAsia="ru-RU"/>
        </w:rPr>
        <w:t>тандарт 6.2);</w:t>
      </w:r>
    </w:p>
    <w:p w:rsidR="00852CF3" w:rsidRPr="004F1597" w:rsidRDefault="00852CF3" w:rsidP="004F1597">
      <w:pPr>
        <w:pStyle w:val="a7"/>
        <w:numPr>
          <w:ilvl w:val="0"/>
          <w:numId w:val="28"/>
        </w:numPr>
        <w:shd w:val="clear" w:color="auto" w:fill="FFFFFF"/>
        <w:spacing w:before="0" w:after="0" w:line="360" w:lineRule="auto"/>
        <w:ind w:left="0" w:firstLine="708"/>
        <w:rPr>
          <w:rFonts w:eastAsia="Times New Roman" w:cs="Times New Roman"/>
          <w:szCs w:val="28"/>
          <w:lang w:eastAsia="ru-RU"/>
        </w:rPr>
      </w:pPr>
      <w:r w:rsidRPr="004F1597">
        <w:rPr>
          <w:rFonts w:eastAsia="Times New Roman" w:cs="Times New Roman"/>
          <w:szCs w:val="28"/>
          <w:lang w:eastAsia="ru-RU"/>
        </w:rPr>
        <w:t>при проведении таможенного контроля таможенная служба использует СУР (</w:t>
      </w:r>
      <w:r w:rsidR="00813645">
        <w:rPr>
          <w:rFonts w:eastAsia="Times New Roman" w:cs="Times New Roman"/>
          <w:szCs w:val="28"/>
          <w:lang w:eastAsia="ru-RU"/>
        </w:rPr>
        <w:t>с</w:t>
      </w:r>
      <w:r w:rsidRPr="004F1597">
        <w:rPr>
          <w:rFonts w:eastAsia="Times New Roman" w:cs="Times New Roman"/>
          <w:szCs w:val="28"/>
          <w:lang w:eastAsia="ru-RU"/>
        </w:rPr>
        <w:t>тандарт 6.3);</w:t>
      </w:r>
    </w:p>
    <w:p w:rsidR="00852CF3" w:rsidRPr="004F1597" w:rsidRDefault="00852CF3" w:rsidP="004F1597">
      <w:pPr>
        <w:numPr>
          <w:ilvl w:val="0"/>
          <w:numId w:val="28"/>
        </w:numPr>
        <w:shd w:val="clear" w:color="auto" w:fill="FFFFFF"/>
        <w:spacing w:before="0" w:after="0" w:line="360" w:lineRule="auto"/>
        <w:ind w:left="0" w:firstLine="708"/>
        <w:rPr>
          <w:rFonts w:cs="Times New Roman"/>
          <w:szCs w:val="28"/>
        </w:rPr>
      </w:pPr>
      <w:r w:rsidRPr="004F1597">
        <w:rPr>
          <w:rFonts w:eastAsia="Times New Roman" w:cs="Times New Roman"/>
          <w:szCs w:val="28"/>
          <w:lang w:eastAsia="ru-RU"/>
        </w:rPr>
        <w:t>таможенная служба применяет анализ рисков для определения лиц и товаров, включая транспортные средства, которые должны быть проверены, и степени такой проверки (</w:t>
      </w:r>
      <w:r w:rsidR="00813645">
        <w:rPr>
          <w:rFonts w:eastAsia="Times New Roman" w:cs="Times New Roman"/>
          <w:szCs w:val="28"/>
          <w:lang w:eastAsia="ru-RU"/>
        </w:rPr>
        <w:t>с</w:t>
      </w:r>
      <w:r w:rsidRPr="004F1597">
        <w:rPr>
          <w:rFonts w:eastAsia="Times New Roman" w:cs="Times New Roman"/>
          <w:szCs w:val="28"/>
          <w:lang w:eastAsia="ru-RU"/>
        </w:rPr>
        <w:t>тандарт 6.4);</w:t>
      </w:r>
    </w:p>
    <w:p w:rsidR="00852CF3" w:rsidRPr="004F1597" w:rsidRDefault="00852CF3" w:rsidP="004F1597">
      <w:pPr>
        <w:numPr>
          <w:ilvl w:val="0"/>
          <w:numId w:val="28"/>
        </w:numPr>
        <w:shd w:val="clear" w:color="auto" w:fill="FFFFFF"/>
        <w:spacing w:before="0" w:after="0" w:line="360" w:lineRule="auto"/>
        <w:ind w:left="0" w:firstLine="708"/>
        <w:rPr>
          <w:rFonts w:cs="Times New Roman"/>
          <w:szCs w:val="28"/>
        </w:rPr>
      </w:pPr>
      <w:r w:rsidRPr="004F1597">
        <w:rPr>
          <w:rFonts w:eastAsia="Times New Roman" w:cs="Times New Roman"/>
          <w:szCs w:val="28"/>
          <w:lang w:eastAsia="ru-RU"/>
        </w:rPr>
        <w:t>в целях совершенствования таможенного контроля таможенная служба стремится к сотрудничеству с участниками торговой деятельности и заключению меморандума о взаимопонимании.</w:t>
      </w:r>
    </w:p>
    <w:p w:rsidR="00852CF3" w:rsidRPr="004F1597" w:rsidRDefault="00852CF3" w:rsidP="004F1597">
      <w:pPr>
        <w:shd w:val="clear" w:color="auto" w:fill="FFFFFF"/>
        <w:spacing w:before="0" w:after="0" w:line="360" w:lineRule="auto"/>
        <w:ind w:left="0" w:firstLine="708"/>
        <w:rPr>
          <w:rFonts w:cs="Times New Roman"/>
          <w:i/>
          <w:szCs w:val="28"/>
        </w:rPr>
      </w:pPr>
      <w:r w:rsidRPr="004F1597">
        <w:rPr>
          <w:rFonts w:cs="Times New Roman"/>
          <w:szCs w:val="28"/>
        </w:rPr>
        <w:t xml:space="preserve">Полагаем, что последнее положение </w:t>
      </w:r>
      <w:r w:rsidRPr="006220E2">
        <w:rPr>
          <w:rFonts w:cs="Times New Roman"/>
          <w:szCs w:val="28"/>
        </w:rPr>
        <w:t>не всегда,</w:t>
      </w:r>
      <w:r w:rsidRPr="004F1597">
        <w:rPr>
          <w:rFonts w:cs="Times New Roman"/>
          <w:szCs w:val="28"/>
        </w:rPr>
        <w:t xml:space="preserve"> если только не абсолютно, </w:t>
      </w:r>
      <w:r w:rsidRPr="006220E2">
        <w:rPr>
          <w:rFonts w:cs="Times New Roman"/>
          <w:szCs w:val="28"/>
        </w:rPr>
        <w:t>принимается</w:t>
      </w:r>
      <w:r w:rsidRPr="004F1597">
        <w:rPr>
          <w:rFonts w:cs="Times New Roman"/>
          <w:szCs w:val="28"/>
        </w:rPr>
        <w:t xml:space="preserve"> во внимание таможенными органами Российской Федерации. Таможенная служба проходит важный этап в своей эволюции от модели императивной таможни к модели императивно-сервисной и, наконец, </w:t>
      </w:r>
      <w:r w:rsidR="00813645">
        <w:rPr>
          <w:rFonts w:cs="Times New Roman"/>
          <w:szCs w:val="28"/>
        </w:rPr>
        <w:lastRenderedPageBreak/>
        <w:t>к</w:t>
      </w:r>
      <w:r w:rsidRPr="004F1597">
        <w:rPr>
          <w:rFonts w:cs="Times New Roman"/>
          <w:szCs w:val="28"/>
        </w:rPr>
        <w:t xml:space="preserve"> сервисной модели российской таможни</w:t>
      </w:r>
      <w:r w:rsidR="00813645">
        <w:rPr>
          <w:rFonts w:cs="Times New Roman"/>
          <w:szCs w:val="28"/>
        </w:rPr>
        <w:t xml:space="preserve"> </w:t>
      </w:r>
      <w:r w:rsidR="00B92439">
        <w:rPr>
          <w:rFonts w:cs="Times New Roman"/>
          <w:szCs w:val="28"/>
        </w:rPr>
        <w:t>[83</w:t>
      </w:r>
      <w:r w:rsidR="00407958" w:rsidRPr="004F1597">
        <w:rPr>
          <w:rFonts w:cs="Times New Roman"/>
          <w:szCs w:val="28"/>
        </w:rPr>
        <w:t>]</w:t>
      </w:r>
      <w:r w:rsidR="00813645">
        <w:rPr>
          <w:rFonts w:cs="Times New Roman"/>
          <w:szCs w:val="28"/>
        </w:rPr>
        <w:t>.</w:t>
      </w:r>
      <w:r w:rsidRPr="004F1597">
        <w:rPr>
          <w:rFonts w:cs="Times New Roman"/>
          <w:szCs w:val="28"/>
        </w:rPr>
        <w:t xml:space="preserve"> Следует признать, что интересы участника ВЭД имеют значение как для России в целом, так и для таможенной службы, при этом не сводясь к последним в целом. Из этого принципиального постулата следует вывод о том, что таможенная служба должна быть озабочена проблемами снижения рисков самими участниками ВЭД. </w:t>
      </w:r>
      <w:r w:rsidRPr="004F1597">
        <w:rPr>
          <w:rFonts w:cs="Times New Roman"/>
          <w:i/>
          <w:szCs w:val="28"/>
        </w:rPr>
        <w:t xml:space="preserve">(Одновременно вынуждены констатировать, что интересы </w:t>
      </w:r>
      <w:r w:rsidR="00813645">
        <w:rPr>
          <w:rFonts w:cs="Times New Roman"/>
          <w:i/>
          <w:szCs w:val="28"/>
        </w:rPr>
        <w:t>т</w:t>
      </w:r>
      <w:r w:rsidRPr="004F1597">
        <w:rPr>
          <w:rFonts w:cs="Times New Roman"/>
          <w:i/>
          <w:szCs w:val="28"/>
        </w:rPr>
        <w:t xml:space="preserve">аможенной службы в основном сводятся к максимизации таможенных платежей с участников ВЭД. Государство богатеет за счет роста богатства его граждан, по А. Смиту, а не стремится к их уменьшению за счет порой неэффективного выполнения своих функций таможенного контроля, приводящих и имеющих своими последствиями более длительное хранение грузов на складах временного хранения, </w:t>
      </w:r>
      <w:r w:rsidR="00813645">
        <w:rPr>
          <w:rFonts w:cs="Times New Roman"/>
          <w:i/>
          <w:szCs w:val="28"/>
        </w:rPr>
        <w:t>т</w:t>
      </w:r>
      <w:r w:rsidRPr="004F1597">
        <w:rPr>
          <w:rFonts w:cs="Times New Roman"/>
          <w:i/>
          <w:szCs w:val="28"/>
        </w:rPr>
        <w:t xml:space="preserve">аможенных складах, порой нерациональной организации самих таможенных процедур, что в конечном счете следует отнести к низкому уровню качества таможенного обслуживания участников ВЭД </w:t>
      </w:r>
      <w:r w:rsidR="0029320D" w:rsidRPr="004F1597">
        <w:rPr>
          <w:rFonts w:cs="Times New Roman"/>
          <w:i/>
          <w:szCs w:val="28"/>
        </w:rPr>
        <w:t>[8</w:t>
      </w:r>
      <w:r w:rsidR="00C01FDC">
        <w:rPr>
          <w:rFonts w:cs="Times New Roman"/>
          <w:i/>
          <w:szCs w:val="28"/>
        </w:rPr>
        <w:t>3</w:t>
      </w:r>
      <w:r w:rsidR="00407958" w:rsidRPr="004F1597">
        <w:rPr>
          <w:rFonts w:cs="Times New Roman"/>
          <w:i/>
          <w:szCs w:val="28"/>
        </w:rPr>
        <w:t>]</w:t>
      </w:r>
      <w:r w:rsidR="00813645">
        <w:rPr>
          <w:rFonts w:cs="Times New Roman"/>
          <w:i/>
          <w:szCs w:val="28"/>
        </w:rPr>
        <w:t>.</w:t>
      </w:r>
    </w:p>
    <w:p w:rsidR="00852CF3" w:rsidRPr="004F1597" w:rsidRDefault="00852CF3" w:rsidP="004F1597">
      <w:pPr>
        <w:shd w:val="clear" w:color="auto" w:fill="FFFFFF"/>
        <w:spacing w:before="0" w:after="0" w:line="360" w:lineRule="auto"/>
        <w:ind w:left="0" w:firstLine="708"/>
        <w:rPr>
          <w:rFonts w:cs="Times New Roman"/>
          <w:szCs w:val="28"/>
        </w:rPr>
      </w:pPr>
      <w:r w:rsidRPr="004F1597">
        <w:rPr>
          <w:rFonts w:cs="Times New Roman"/>
          <w:szCs w:val="28"/>
        </w:rPr>
        <w:t>Как свидетельствует лучшая зарубежная практика таможенного обслуживания, подобные меры могли бы не только</w:t>
      </w:r>
      <w:r w:rsidR="00813645" w:rsidRPr="00813645">
        <w:rPr>
          <w:rFonts w:cs="Times New Roman"/>
          <w:szCs w:val="28"/>
        </w:rPr>
        <w:t xml:space="preserve"> </w:t>
      </w:r>
      <w:r w:rsidR="00813645" w:rsidRPr="004F1597">
        <w:rPr>
          <w:rFonts w:cs="Times New Roman"/>
          <w:szCs w:val="28"/>
        </w:rPr>
        <w:t>существенно</w:t>
      </w:r>
      <w:r w:rsidRPr="004F1597">
        <w:rPr>
          <w:rFonts w:cs="Times New Roman"/>
          <w:szCs w:val="28"/>
        </w:rPr>
        <w:t xml:space="preserve"> упростить таможенные процедуры за счет совершенствования СУР, но и сформировать более целостную эффективную модель системы управления рисками в России. В качестве возможных мероприятий на основе анализа лучшей зарубежной таможенной практики и некоторых передовых таможенных структур России следует предусмотреть такие мероприятия, как</w:t>
      </w:r>
      <w:r w:rsidR="00813645">
        <w:rPr>
          <w:rFonts w:cs="Times New Roman"/>
          <w:szCs w:val="28"/>
        </w:rPr>
        <w:t>,</w:t>
      </w:r>
      <w:r w:rsidRPr="004F1597">
        <w:rPr>
          <w:rFonts w:cs="Times New Roman"/>
          <w:szCs w:val="28"/>
        </w:rPr>
        <w:t xml:space="preserve"> например:</w:t>
      </w:r>
    </w:p>
    <w:p w:rsidR="00852CF3" w:rsidRPr="004F1597" w:rsidRDefault="00813645" w:rsidP="004F1597">
      <w:pPr>
        <w:pStyle w:val="ac"/>
        <w:numPr>
          <w:ilvl w:val="0"/>
          <w:numId w:val="31"/>
        </w:numPr>
        <w:shd w:val="clear" w:color="auto" w:fill="FFFFFF"/>
        <w:spacing w:before="0" w:beforeAutospacing="0" w:after="0" w:afterAutospacing="0" w:line="360" w:lineRule="auto"/>
        <w:ind w:left="0" w:firstLine="708"/>
        <w:jc w:val="both"/>
        <w:textAlignment w:val="baseline"/>
        <w:rPr>
          <w:sz w:val="28"/>
          <w:szCs w:val="28"/>
        </w:rPr>
      </w:pPr>
      <w:r>
        <w:rPr>
          <w:sz w:val="28"/>
          <w:szCs w:val="28"/>
        </w:rPr>
        <w:t>м</w:t>
      </w:r>
      <w:r w:rsidR="00852CF3" w:rsidRPr="004F1597">
        <w:rPr>
          <w:sz w:val="28"/>
          <w:szCs w:val="28"/>
        </w:rPr>
        <w:t>еры, обеспечивающие «</w:t>
      </w:r>
      <w:proofErr w:type="spellStart"/>
      <w:r w:rsidR="00852CF3" w:rsidRPr="004F1597">
        <w:rPr>
          <w:sz w:val="28"/>
          <w:szCs w:val="28"/>
        </w:rPr>
        <w:t>ненаступление</w:t>
      </w:r>
      <w:proofErr w:type="spellEnd"/>
      <w:r w:rsidR="00852CF3" w:rsidRPr="004F1597">
        <w:rPr>
          <w:sz w:val="28"/>
          <w:szCs w:val="28"/>
        </w:rPr>
        <w:t xml:space="preserve">» возможных рисков, включая стратегическое планирование, прогнозирование состояния внешней среды, мониторинг нормативно-правовой базы (подготовка к новациям в таможенной сфере), маркетинговые исследования (изучение рынка </w:t>
      </w:r>
      <w:proofErr w:type="spellStart"/>
      <w:r w:rsidR="00852CF3" w:rsidRPr="004F1597">
        <w:rPr>
          <w:sz w:val="28"/>
          <w:szCs w:val="28"/>
        </w:rPr>
        <w:t>околотаможенных</w:t>
      </w:r>
      <w:proofErr w:type="spellEnd"/>
      <w:r w:rsidR="00852CF3" w:rsidRPr="004F1597">
        <w:rPr>
          <w:sz w:val="28"/>
          <w:szCs w:val="28"/>
        </w:rPr>
        <w:t xml:space="preserve"> услуг);</w:t>
      </w:r>
    </w:p>
    <w:p w:rsidR="00852CF3" w:rsidRPr="004F1597" w:rsidRDefault="00C235AC" w:rsidP="004F1597">
      <w:pPr>
        <w:pStyle w:val="ac"/>
        <w:numPr>
          <w:ilvl w:val="0"/>
          <w:numId w:val="31"/>
        </w:numPr>
        <w:shd w:val="clear" w:color="auto" w:fill="FFFFFF"/>
        <w:spacing w:before="0" w:beforeAutospacing="0" w:after="0" w:afterAutospacing="0" w:line="360" w:lineRule="auto"/>
        <w:ind w:left="0" w:firstLine="708"/>
        <w:jc w:val="both"/>
        <w:textAlignment w:val="baseline"/>
        <w:rPr>
          <w:sz w:val="28"/>
          <w:szCs w:val="28"/>
        </w:rPr>
      </w:pPr>
      <w:r>
        <w:rPr>
          <w:sz w:val="28"/>
          <w:szCs w:val="28"/>
        </w:rPr>
        <w:t>м</w:t>
      </w:r>
      <w:r w:rsidR="00852CF3" w:rsidRPr="004F1597">
        <w:rPr>
          <w:sz w:val="28"/>
          <w:szCs w:val="28"/>
        </w:rPr>
        <w:t xml:space="preserve">еры, позволяющие снизить отрицательное воздействие рисков на результаты внешнеэкономической деятельности за счет сегрегации </w:t>
      </w:r>
      <w:r w:rsidR="00852CF3" w:rsidRPr="004F1597">
        <w:rPr>
          <w:sz w:val="28"/>
          <w:szCs w:val="28"/>
        </w:rPr>
        <w:lastRenderedPageBreak/>
        <w:t>(разделени</w:t>
      </w:r>
      <w:r w:rsidR="00AF47EE">
        <w:rPr>
          <w:sz w:val="28"/>
          <w:szCs w:val="28"/>
        </w:rPr>
        <w:t>я</w:t>
      </w:r>
      <w:r w:rsidR="00852CF3" w:rsidRPr="004F1597">
        <w:rPr>
          <w:sz w:val="28"/>
          <w:szCs w:val="28"/>
        </w:rPr>
        <w:t>) рисков (доставка товаров под таможенным контролем различными перевозчиками через различные пограничные посты (здесь мы имее</w:t>
      </w:r>
      <w:r>
        <w:rPr>
          <w:sz w:val="28"/>
          <w:szCs w:val="28"/>
        </w:rPr>
        <w:t>м</w:t>
      </w:r>
      <w:r w:rsidR="00852CF3" w:rsidRPr="004F1597">
        <w:rPr>
          <w:sz w:val="28"/>
          <w:szCs w:val="28"/>
        </w:rPr>
        <w:t xml:space="preserve"> факты физического разделения, создание дочернего общества для выполнения операций по таможенному декларированию на принципах разделения по собственности);</w:t>
      </w:r>
    </w:p>
    <w:p w:rsidR="00852CF3" w:rsidRPr="004F1597" w:rsidRDefault="00C235AC" w:rsidP="004F1597">
      <w:pPr>
        <w:pStyle w:val="ac"/>
        <w:numPr>
          <w:ilvl w:val="0"/>
          <w:numId w:val="31"/>
        </w:numPr>
        <w:shd w:val="clear" w:color="auto" w:fill="FFFFFF"/>
        <w:spacing w:before="0" w:beforeAutospacing="0" w:after="0" w:afterAutospacing="0" w:line="360" w:lineRule="auto"/>
        <w:ind w:left="0" w:firstLine="708"/>
        <w:jc w:val="both"/>
        <w:textAlignment w:val="baseline"/>
        <w:rPr>
          <w:sz w:val="28"/>
          <w:szCs w:val="28"/>
        </w:rPr>
      </w:pPr>
      <w:r>
        <w:rPr>
          <w:sz w:val="28"/>
          <w:szCs w:val="28"/>
        </w:rPr>
        <w:t>м</w:t>
      </w:r>
      <w:r w:rsidR="00852CF3" w:rsidRPr="004F1597">
        <w:rPr>
          <w:sz w:val="28"/>
          <w:szCs w:val="28"/>
        </w:rPr>
        <w:t xml:space="preserve">еры по комбинации (объединению) рисков путем прямого объединения двух и более бизнес-субъектов; </w:t>
      </w:r>
    </w:p>
    <w:p w:rsidR="00852CF3" w:rsidRPr="004F1597" w:rsidRDefault="00C235AC" w:rsidP="004F1597">
      <w:pPr>
        <w:pStyle w:val="ac"/>
        <w:numPr>
          <w:ilvl w:val="0"/>
          <w:numId w:val="31"/>
        </w:numPr>
        <w:shd w:val="clear" w:color="auto" w:fill="FFFFFF"/>
        <w:spacing w:before="0" w:beforeAutospacing="0" w:after="0" w:afterAutospacing="0" w:line="360" w:lineRule="auto"/>
        <w:ind w:left="0" w:firstLine="708"/>
        <w:jc w:val="both"/>
        <w:textAlignment w:val="baseline"/>
        <w:rPr>
          <w:sz w:val="28"/>
          <w:szCs w:val="28"/>
        </w:rPr>
      </w:pPr>
      <w:r>
        <w:rPr>
          <w:sz w:val="28"/>
          <w:szCs w:val="28"/>
        </w:rPr>
        <w:t>м</w:t>
      </w:r>
      <w:r w:rsidR="00852CF3" w:rsidRPr="004F1597">
        <w:rPr>
          <w:sz w:val="28"/>
          <w:szCs w:val="28"/>
        </w:rPr>
        <w:t>еры по росту потенциала внутренних инфраструктурных объектов, например увеличение складских площадей владельцев</w:t>
      </w:r>
      <w:r w:rsidR="006220E2">
        <w:rPr>
          <w:sz w:val="28"/>
          <w:szCs w:val="28"/>
        </w:rPr>
        <w:t xml:space="preserve"> Складов временного хранения </w:t>
      </w:r>
      <w:r w:rsidR="006220E2" w:rsidRPr="006220E2">
        <w:rPr>
          <w:i/>
          <w:sz w:val="28"/>
          <w:szCs w:val="28"/>
        </w:rPr>
        <w:t xml:space="preserve">(Далее </w:t>
      </w:r>
      <w:proofErr w:type="gramStart"/>
      <w:r w:rsidR="006220E2" w:rsidRPr="006220E2">
        <w:rPr>
          <w:i/>
          <w:sz w:val="28"/>
          <w:szCs w:val="28"/>
        </w:rPr>
        <w:t xml:space="preserve">-- </w:t>
      </w:r>
      <w:r w:rsidR="00852CF3" w:rsidRPr="006220E2">
        <w:rPr>
          <w:i/>
          <w:sz w:val="28"/>
          <w:szCs w:val="28"/>
        </w:rPr>
        <w:t xml:space="preserve"> СВХ</w:t>
      </w:r>
      <w:proofErr w:type="gramEnd"/>
      <w:r w:rsidR="006220E2" w:rsidRPr="006220E2">
        <w:rPr>
          <w:i/>
          <w:sz w:val="28"/>
          <w:szCs w:val="28"/>
        </w:rPr>
        <w:t>)</w:t>
      </w:r>
      <w:r w:rsidR="00852CF3" w:rsidRPr="006220E2">
        <w:rPr>
          <w:i/>
          <w:sz w:val="28"/>
          <w:szCs w:val="28"/>
        </w:rPr>
        <w:t>;</w:t>
      </w:r>
    </w:p>
    <w:p w:rsidR="00852CF3" w:rsidRPr="004F1597" w:rsidRDefault="00C235AC" w:rsidP="004F1597">
      <w:pPr>
        <w:pStyle w:val="ac"/>
        <w:numPr>
          <w:ilvl w:val="0"/>
          <w:numId w:val="31"/>
        </w:numPr>
        <w:shd w:val="clear" w:color="auto" w:fill="FFFFFF"/>
        <w:spacing w:before="0" w:beforeAutospacing="0" w:after="0" w:afterAutospacing="0" w:line="360" w:lineRule="auto"/>
        <w:ind w:left="0" w:firstLine="708"/>
        <w:jc w:val="both"/>
        <w:textAlignment w:val="baseline"/>
        <w:rPr>
          <w:sz w:val="28"/>
          <w:szCs w:val="28"/>
        </w:rPr>
      </w:pPr>
      <w:r>
        <w:rPr>
          <w:sz w:val="28"/>
          <w:szCs w:val="28"/>
        </w:rPr>
        <w:t>п</w:t>
      </w:r>
      <w:r w:rsidR="00852CF3" w:rsidRPr="004F1597">
        <w:rPr>
          <w:sz w:val="28"/>
          <w:szCs w:val="28"/>
        </w:rPr>
        <w:t>олучени</w:t>
      </w:r>
      <w:r>
        <w:rPr>
          <w:sz w:val="28"/>
          <w:szCs w:val="28"/>
        </w:rPr>
        <w:t>е</w:t>
      </w:r>
      <w:r w:rsidR="00852CF3" w:rsidRPr="004F1597">
        <w:rPr>
          <w:sz w:val="28"/>
          <w:szCs w:val="28"/>
        </w:rPr>
        <w:t xml:space="preserve"> непосредственной важной информации от участия в совещаниях в некоммерческих организациях, альянсах, например, в рамках «Таможенной </w:t>
      </w:r>
      <w:r w:rsidR="00852CF3" w:rsidRPr="004F1597">
        <w:rPr>
          <w:bCs/>
          <w:kern w:val="36"/>
          <w:sz w:val="28"/>
          <w:szCs w:val="28"/>
        </w:rPr>
        <w:t>конвенции о международной перевозке грузов с применением книжки МДП (Конвенция МДП, 1975 г.) (включая пояснительные записки и комментарии)», (</w:t>
      </w:r>
      <w:r>
        <w:rPr>
          <w:bCs/>
          <w:kern w:val="36"/>
          <w:sz w:val="28"/>
          <w:szCs w:val="28"/>
        </w:rPr>
        <w:t>з</w:t>
      </w:r>
      <w:r w:rsidR="00852CF3" w:rsidRPr="004F1597">
        <w:rPr>
          <w:bCs/>
          <w:kern w:val="36"/>
          <w:sz w:val="28"/>
          <w:szCs w:val="28"/>
        </w:rPr>
        <w:t>аключена в г. Женеве 14.11.1975) (с изм. и доп. по состоянию на 10.10.2013)</w:t>
      </w:r>
      <w:r>
        <w:rPr>
          <w:bCs/>
          <w:kern w:val="36"/>
          <w:sz w:val="28"/>
          <w:szCs w:val="28"/>
        </w:rPr>
        <w:t xml:space="preserve"> </w:t>
      </w:r>
      <w:r w:rsidR="0029320D" w:rsidRPr="004F1597">
        <w:rPr>
          <w:bCs/>
          <w:kern w:val="36"/>
          <w:sz w:val="28"/>
          <w:szCs w:val="28"/>
        </w:rPr>
        <w:t>[1</w:t>
      </w:r>
      <w:r w:rsidR="00CE5E3A">
        <w:rPr>
          <w:bCs/>
          <w:kern w:val="36"/>
          <w:sz w:val="28"/>
          <w:szCs w:val="28"/>
        </w:rPr>
        <w:t>63</w:t>
      </w:r>
      <w:r w:rsidR="00F64ACA" w:rsidRPr="004F1597">
        <w:rPr>
          <w:bCs/>
          <w:kern w:val="36"/>
          <w:sz w:val="28"/>
          <w:szCs w:val="28"/>
        </w:rPr>
        <w:t>]</w:t>
      </w:r>
      <w:r>
        <w:rPr>
          <w:bCs/>
          <w:kern w:val="36"/>
          <w:sz w:val="28"/>
          <w:szCs w:val="28"/>
        </w:rPr>
        <w:t>;</w:t>
      </w:r>
    </w:p>
    <w:p w:rsidR="00852CF3" w:rsidRPr="004F1597" w:rsidRDefault="00C235AC" w:rsidP="004F1597">
      <w:pPr>
        <w:pStyle w:val="ac"/>
        <w:numPr>
          <w:ilvl w:val="0"/>
          <w:numId w:val="31"/>
        </w:numPr>
        <w:shd w:val="clear" w:color="auto" w:fill="FFFFFF"/>
        <w:spacing w:before="0" w:beforeAutospacing="0" w:after="0" w:afterAutospacing="0" w:line="360" w:lineRule="auto"/>
        <w:ind w:left="0" w:firstLine="708"/>
        <w:jc w:val="both"/>
        <w:textAlignment w:val="baseline"/>
        <w:rPr>
          <w:sz w:val="28"/>
          <w:szCs w:val="28"/>
        </w:rPr>
      </w:pPr>
      <w:r>
        <w:rPr>
          <w:sz w:val="28"/>
          <w:szCs w:val="28"/>
        </w:rPr>
        <w:t>м</w:t>
      </w:r>
      <w:r w:rsidR="00852CF3" w:rsidRPr="004F1597">
        <w:rPr>
          <w:sz w:val="28"/>
          <w:szCs w:val="28"/>
        </w:rPr>
        <w:t>еры по передаче рисков, включая передачу на аутсорсинг операций по таможенному декларированию товаров, доставке, хранению под таможенным контролем, заключение участниками внешнеэкономической деятельности договоров по обеспечению уплаты таможенных платежей (банковская гарантия, договор поручения и т.</w:t>
      </w:r>
      <w:r>
        <w:rPr>
          <w:sz w:val="28"/>
          <w:szCs w:val="28"/>
        </w:rPr>
        <w:t xml:space="preserve"> </w:t>
      </w:r>
      <w:r w:rsidR="00852CF3" w:rsidRPr="004F1597">
        <w:rPr>
          <w:sz w:val="28"/>
          <w:szCs w:val="28"/>
        </w:rPr>
        <w:t>д., страхование рисков в таможенной сфере.</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rPr>
        <w:t>Зарубежная практика показывает эффективность от операций по управлению рискам</w:t>
      </w:r>
      <w:r w:rsidR="00C235AC">
        <w:rPr>
          <w:sz w:val="28"/>
          <w:szCs w:val="28"/>
        </w:rPr>
        <w:t>и</w:t>
      </w:r>
      <w:r w:rsidRPr="004F1597">
        <w:rPr>
          <w:sz w:val="28"/>
          <w:szCs w:val="28"/>
        </w:rPr>
        <w:t>. Эта мера может быть более эффективн</w:t>
      </w:r>
      <w:r w:rsidR="00C235AC">
        <w:rPr>
          <w:sz w:val="28"/>
          <w:szCs w:val="28"/>
        </w:rPr>
        <w:t>ой</w:t>
      </w:r>
      <w:r w:rsidRPr="004F1597">
        <w:rPr>
          <w:sz w:val="28"/>
          <w:szCs w:val="28"/>
        </w:rPr>
        <w:t xml:space="preserve">, если риски незначительны, приняты все меры по их купированию, а принятие дополнительных мер сильно снижает эффективность использования ресурсов как таможенных органов, так и участников ВЭД. Также меры по минимизации рисков могут быть эффективными в силу специальных упрощений в </w:t>
      </w:r>
      <w:r w:rsidRPr="004F1597">
        <w:rPr>
          <w:sz w:val="28"/>
          <w:szCs w:val="28"/>
        </w:rPr>
        <w:lastRenderedPageBreak/>
        <w:t xml:space="preserve">таможенном деле путем предоставления отдельных функций </w:t>
      </w:r>
      <w:r w:rsidRPr="004F1597">
        <w:rPr>
          <w:iCs/>
          <w:sz w:val="28"/>
          <w:szCs w:val="28"/>
          <w:bdr w:val="none" w:sz="0" w:space="0" w:color="auto" w:frame="1"/>
        </w:rPr>
        <w:t xml:space="preserve">уполномоченному экономическому оператору </w:t>
      </w:r>
      <w:r w:rsidRPr="004F1597">
        <w:rPr>
          <w:sz w:val="28"/>
          <w:szCs w:val="28"/>
        </w:rPr>
        <w:t>(далее – УЭО).</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bdr w:val="none" w:sz="0" w:space="0" w:color="auto" w:frame="1"/>
        </w:rPr>
      </w:pPr>
      <w:r w:rsidRPr="004F1597">
        <w:rPr>
          <w:sz w:val="28"/>
          <w:szCs w:val="28"/>
        </w:rPr>
        <w:t xml:space="preserve">Уполномоченный экономический оператор есть юридическое лицо, зарегистрированное в соответствии с законодательством РФ, осуществляющее ввоз товаров в РФ для использования в производственной и иной предпринимательской деятельности и вывоз товаров из РФ. Для </w:t>
      </w:r>
      <w:r w:rsidRPr="004F1597">
        <w:rPr>
          <w:sz w:val="28"/>
          <w:szCs w:val="28"/>
          <w:bdr w:val="none" w:sz="0" w:space="0" w:color="auto" w:frame="1"/>
        </w:rPr>
        <w:t>получения статуса УЭО российское юридическое лицо должно выполнить следующие условия:</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bdr w:val="none" w:sz="0" w:space="0" w:color="auto" w:frame="1"/>
        </w:rPr>
        <w:t xml:space="preserve"> – о</w:t>
      </w:r>
      <w:r w:rsidRPr="004F1597">
        <w:rPr>
          <w:sz w:val="28"/>
          <w:szCs w:val="28"/>
        </w:rPr>
        <w:t>беспечить уплату таможенных пошлин, налогов на сумму, эквивалентную 1 млн евро</w:t>
      </w:r>
      <w:r w:rsidR="00E9153D">
        <w:rPr>
          <w:sz w:val="28"/>
          <w:szCs w:val="28"/>
        </w:rPr>
        <w:t>,</w:t>
      </w:r>
      <w:r w:rsidRPr="004F1597">
        <w:rPr>
          <w:sz w:val="28"/>
          <w:szCs w:val="28"/>
        </w:rPr>
        <w:t xml:space="preserve"> или 150 000 евро, если заявитель осуществляет свою деятельность по производству и/или экспорту товаров, не облагаемых вывозными таможенными пошлинами; </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rPr>
        <w:t xml:space="preserve">– осуществлять внешнеторговую деятельность не менее 1 года; </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rPr>
        <w:t xml:space="preserve">– не иметь неисполненной обязанности по уплате таможенных платежей, процентов, пеней, а также задолженностей по внутренним налогам и сборам (НДС, акциз); </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rPr>
        <w:t xml:space="preserve">– не иметь в течение одного года фактов неоднократного привлечения к ответственности за нарушения таможенных правил по ряду статей Кодекса Российской Федерации об административных правонарушениях (далее – КоАП) в части незаконного перемещения товаров через границу, </w:t>
      </w:r>
      <w:proofErr w:type="spellStart"/>
      <w:r w:rsidRPr="004F1597">
        <w:rPr>
          <w:sz w:val="28"/>
          <w:szCs w:val="28"/>
        </w:rPr>
        <w:t>недекларировани</w:t>
      </w:r>
      <w:r w:rsidR="00E9153D">
        <w:rPr>
          <w:sz w:val="28"/>
          <w:szCs w:val="28"/>
        </w:rPr>
        <w:t>я</w:t>
      </w:r>
      <w:proofErr w:type="spellEnd"/>
      <w:r w:rsidRPr="004F1597">
        <w:rPr>
          <w:sz w:val="28"/>
          <w:szCs w:val="28"/>
        </w:rPr>
        <w:t>/недостоверно</w:t>
      </w:r>
      <w:r w:rsidR="00E9153D">
        <w:rPr>
          <w:sz w:val="28"/>
          <w:szCs w:val="28"/>
        </w:rPr>
        <w:t>го</w:t>
      </w:r>
      <w:r w:rsidRPr="004F1597">
        <w:rPr>
          <w:sz w:val="28"/>
          <w:szCs w:val="28"/>
        </w:rPr>
        <w:t xml:space="preserve"> декларировани</w:t>
      </w:r>
      <w:r w:rsidR="00E9153D">
        <w:rPr>
          <w:sz w:val="28"/>
          <w:szCs w:val="28"/>
        </w:rPr>
        <w:t>я</w:t>
      </w:r>
      <w:r w:rsidRPr="004F1597">
        <w:rPr>
          <w:sz w:val="28"/>
          <w:szCs w:val="28"/>
        </w:rPr>
        <w:t xml:space="preserve"> и т.</w:t>
      </w:r>
      <w:r w:rsidR="00E9153D">
        <w:rPr>
          <w:sz w:val="28"/>
          <w:szCs w:val="28"/>
        </w:rPr>
        <w:t xml:space="preserve"> </w:t>
      </w:r>
      <w:r w:rsidRPr="004F1597">
        <w:rPr>
          <w:sz w:val="28"/>
          <w:szCs w:val="28"/>
        </w:rPr>
        <w:t xml:space="preserve">д. с общей суммой штрафов 500 000 руб. и более; </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rPr>
        <w:t>– вести раздельный учет ввозимых и вывозимых товаров, а также раздельный учет логистических операций по транспортировке и хранению иностранных товаров и товаров ЕАЭС, предоставлять отчетность таможенному органу;</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rPr>
        <w:t xml:space="preserve">– не применять упрощенную систему налогообложения; </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rPr>
        <w:t xml:space="preserve">– руководители и специалисты, занимающиеся таможенными вопросами, не должны иметь судимости за совершение преступлений в сфере экономической деятельности; </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rPr>
        <w:lastRenderedPageBreak/>
        <w:t>– иметь во владении обустроенные и оборудованные помещения для хранения иностранных товаров.</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bdr w:val="none" w:sz="0" w:space="0" w:color="auto" w:frame="1"/>
        </w:rPr>
      </w:pPr>
      <w:r w:rsidRPr="004F1597">
        <w:rPr>
          <w:sz w:val="28"/>
          <w:szCs w:val="28"/>
        </w:rPr>
        <w:t>С</w:t>
      </w:r>
      <w:r w:rsidRPr="004F1597">
        <w:rPr>
          <w:sz w:val="28"/>
          <w:szCs w:val="28"/>
          <w:bdr w:val="none" w:sz="0" w:space="0" w:color="auto" w:frame="1"/>
        </w:rPr>
        <w:t>пециальные упрощения в этом случае сводятся к обустройству:</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bdr w:val="none" w:sz="0" w:space="0" w:color="auto" w:frame="1"/>
        </w:rPr>
        <w:t xml:space="preserve"> – инфраструктурных объектов, обеспечивающих в</w:t>
      </w:r>
      <w:r w:rsidRPr="004F1597">
        <w:rPr>
          <w:iCs/>
          <w:sz w:val="28"/>
          <w:szCs w:val="28"/>
          <w:bdr w:val="none" w:sz="0" w:space="0" w:color="auto" w:frame="1"/>
        </w:rPr>
        <w:t xml:space="preserve">ременное хранение товаров в помещениях, на открытых площадках и иных территориях уполномоченного экономического оператора, ибо </w:t>
      </w:r>
      <w:r w:rsidRPr="004F1597">
        <w:rPr>
          <w:sz w:val="28"/>
          <w:szCs w:val="28"/>
        </w:rPr>
        <w:t>доставка товаров идет по процедуре таможенного транзита сразу на территорию УЭО, которая является зоной таможенного контроля. В результате участник ВЭД экономит на расход</w:t>
      </w:r>
      <w:r w:rsidR="00E9153D">
        <w:rPr>
          <w:sz w:val="28"/>
          <w:szCs w:val="28"/>
        </w:rPr>
        <w:t>ах</w:t>
      </w:r>
      <w:r w:rsidRPr="004F1597">
        <w:rPr>
          <w:sz w:val="28"/>
          <w:szCs w:val="28"/>
        </w:rPr>
        <w:t xml:space="preserve"> по аренде склада временного хранения; </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rPr>
        <w:t>– в</w:t>
      </w:r>
      <w:r w:rsidRPr="004F1597">
        <w:rPr>
          <w:iCs/>
          <w:sz w:val="28"/>
          <w:szCs w:val="28"/>
          <w:bdr w:val="none" w:sz="0" w:space="0" w:color="auto" w:frame="1"/>
        </w:rPr>
        <w:t xml:space="preserve">ыпуск товаров до подачи таможенной декларации. Это становится </w:t>
      </w:r>
      <w:r w:rsidR="00E9153D" w:rsidRPr="004F1597">
        <w:rPr>
          <w:iCs/>
          <w:sz w:val="28"/>
          <w:szCs w:val="28"/>
          <w:bdr w:val="none" w:sz="0" w:space="0" w:color="auto" w:frame="1"/>
        </w:rPr>
        <w:t xml:space="preserve">возможным </w:t>
      </w:r>
      <w:r w:rsidRPr="004F1597">
        <w:rPr>
          <w:iCs/>
          <w:sz w:val="28"/>
          <w:szCs w:val="28"/>
          <w:bdr w:val="none" w:sz="0" w:space="0" w:color="auto" w:frame="1"/>
        </w:rPr>
        <w:t xml:space="preserve">по причине того, что </w:t>
      </w:r>
      <w:r w:rsidRPr="004F1597">
        <w:rPr>
          <w:sz w:val="28"/>
          <w:szCs w:val="28"/>
        </w:rPr>
        <w:t xml:space="preserve">не меньше чем за три часа до прибытия транспортного средства на таможенный пост УЭО уведомляет таможенный орган о прибытии, сообщает сведения о грузе, информирует о предоставлении декларации не позднее 10-го числа следующего месяца. Таможня письменно либо разрешает снять пломбы, либо не разрешает. Если реакции </w:t>
      </w:r>
      <w:r w:rsidR="00E9153D">
        <w:rPr>
          <w:sz w:val="28"/>
          <w:szCs w:val="28"/>
        </w:rPr>
        <w:t>от</w:t>
      </w:r>
      <w:r w:rsidRPr="004F1597">
        <w:rPr>
          <w:sz w:val="28"/>
          <w:szCs w:val="28"/>
        </w:rPr>
        <w:t xml:space="preserve"> таможенного органа не поступает, хотя груз уже направляется к УЭО, то оператор может сам снять пломбы, выгрузить товар и принять его. УЭО отправляет уведомление таможенному органу о дате и времени принятия товара. С момента принятия товаров они счита</w:t>
      </w:r>
      <w:r w:rsidR="00E9153D">
        <w:rPr>
          <w:sz w:val="28"/>
          <w:szCs w:val="28"/>
        </w:rPr>
        <w:t>ю</w:t>
      </w:r>
      <w:r w:rsidRPr="004F1597">
        <w:rPr>
          <w:sz w:val="28"/>
          <w:szCs w:val="28"/>
        </w:rPr>
        <w:t xml:space="preserve">тся выпущенными таможенным органом. Эффект от услуг УЭО сводится к выпуску товаров до подачи таможенной декларации, что де-факто дает беспроцентную отсрочку платежа на срок от 10 до 40 дней. </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rPr>
        <w:t xml:space="preserve">При прохождении таможенных процедур участник ВЭД может понести потери в форме дополнительных расходов. Это связано, в первую очередь, с незнанием таможенного законодательства и правил таможенного оформления. Товар, транспортное средство, перемещаясь через таможенную границу, проходит несколько видов государственного контроля. Поэтому важно перед заключением внешнеторгового контракта обратиться за консультацией к специалистам в этой области, что поможет уже на предварительном этапе снизить риски нарушения таможенного законодательства. </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rPr>
        <w:lastRenderedPageBreak/>
        <w:t xml:space="preserve">Рассмотренные выше правила и порядки прохождения грузов через таможенную границу и связанные с этим риски нарушения таможенного законодательства, механизмы и инструменты их управления, включая целостную </w:t>
      </w:r>
      <w:r w:rsidR="00E9153D">
        <w:rPr>
          <w:sz w:val="28"/>
          <w:szCs w:val="28"/>
        </w:rPr>
        <w:t>с</w:t>
      </w:r>
      <w:r w:rsidRPr="004F1597">
        <w:rPr>
          <w:sz w:val="28"/>
          <w:szCs w:val="28"/>
        </w:rPr>
        <w:t>истему управления рисками в России</w:t>
      </w:r>
      <w:r w:rsidR="00E9153D">
        <w:rPr>
          <w:sz w:val="28"/>
          <w:szCs w:val="28"/>
        </w:rPr>
        <w:t>,</w:t>
      </w:r>
      <w:r w:rsidRPr="004F1597">
        <w:rPr>
          <w:sz w:val="28"/>
          <w:szCs w:val="28"/>
        </w:rPr>
        <w:t xml:space="preserve"> с учетом иностранной практики таможенного контроля могут получить своё развитие как в теории, так </w:t>
      </w:r>
      <w:r w:rsidR="00E9153D">
        <w:rPr>
          <w:sz w:val="28"/>
          <w:szCs w:val="28"/>
        </w:rPr>
        <w:t xml:space="preserve">и в </w:t>
      </w:r>
      <w:r w:rsidRPr="004F1597">
        <w:rPr>
          <w:sz w:val="28"/>
          <w:szCs w:val="28"/>
        </w:rPr>
        <w:t>таможенно</w:t>
      </w:r>
      <w:r w:rsidR="00E9153D">
        <w:rPr>
          <w:sz w:val="28"/>
          <w:szCs w:val="28"/>
        </w:rPr>
        <w:t>й</w:t>
      </w:r>
      <w:r w:rsidRPr="004F1597">
        <w:rPr>
          <w:sz w:val="28"/>
          <w:szCs w:val="28"/>
        </w:rPr>
        <w:t xml:space="preserve"> практике. Это позволяет выявить уже специфические инструменты таможенного контроля при параллельном импорте лекарственных препаратов и лекарств, а также специфику процедуры таможенного контроля. </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rPr>
        <w:t xml:space="preserve">Определенным положительным фактором повышения качества таможенного контроля </w:t>
      </w:r>
      <w:r w:rsidR="00E9153D">
        <w:rPr>
          <w:sz w:val="28"/>
          <w:szCs w:val="28"/>
        </w:rPr>
        <w:t>над</w:t>
      </w:r>
      <w:r w:rsidRPr="004F1597">
        <w:rPr>
          <w:sz w:val="28"/>
          <w:szCs w:val="28"/>
        </w:rPr>
        <w:t xml:space="preserve"> параллельным импортом товаров фармацевтической промышленности следует считать уже действующие институциональные новации в границах ЕАЭС. Это касается</w:t>
      </w:r>
      <w:r w:rsidR="00E9153D">
        <w:rPr>
          <w:sz w:val="28"/>
          <w:szCs w:val="28"/>
        </w:rPr>
        <w:t>,</w:t>
      </w:r>
      <w:r w:rsidRPr="004F1597">
        <w:rPr>
          <w:sz w:val="28"/>
          <w:szCs w:val="28"/>
        </w:rPr>
        <w:t xml:space="preserve"> в первую очередь</w:t>
      </w:r>
      <w:r w:rsidR="00E9153D">
        <w:rPr>
          <w:sz w:val="28"/>
          <w:szCs w:val="28"/>
        </w:rPr>
        <w:t>,</w:t>
      </w:r>
      <w:r w:rsidRPr="004F1597">
        <w:rPr>
          <w:sz w:val="28"/>
          <w:szCs w:val="28"/>
        </w:rPr>
        <w:t xml:space="preserve"> информационно</w:t>
      </w:r>
      <w:r w:rsidR="006147D0">
        <w:rPr>
          <w:sz w:val="28"/>
          <w:szCs w:val="28"/>
        </w:rPr>
        <w:t>го</w:t>
      </w:r>
      <w:r w:rsidRPr="004F1597">
        <w:rPr>
          <w:sz w:val="28"/>
          <w:szCs w:val="28"/>
        </w:rPr>
        <w:t xml:space="preserve"> обеспечени</w:t>
      </w:r>
      <w:r w:rsidR="006147D0">
        <w:rPr>
          <w:sz w:val="28"/>
          <w:szCs w:val="28"/>
        </w:rPr>
        <w:t>я</w:t>
      </w:r>
      <w:r w:rsidRPr="004F1597">
        <w:rPr>
          <w:sz w:val="28"/>
          <w:szCs w:val="28"/>
        </w:rPr>
        <w:t xml:space="preserve"> интеграционных процессов в сфере обращения лекарственных средств. Так, в рамках ЕАЭС была предусмотрена специальная структура в соответствии с Соглашением по лекарственным средствам, включающ</w:t>
      </w:r>
      <w:r w:rsidR="00856158">
        <w:rPr>
          <w:sz w:val="28"/>
          <w:szCs w:val="28"/>
        </w:rPr>
        <w:t>ая</w:t>
      </w:r>
      <w:r w:rsidRPr="004F1597">
        <w:rPr>
          <w:sz w:val="28"/>
          <w:szCs w:val="28"/>
        </w:rPr>
        <w:t xml:space="preserve"> три реестра и три информационные базы: </w:t>
      </w:r>
    </w:p>
    <w:p w:rsidR="00852CF3" w:rsidRPr="004F1597" w:rsidRDefault="00852CF3" w:rsidP="004F1597">
      <w:pPr>
        <w:pStyle w:val="ac"/>
        <w:numPr>
          <w:ilvl w:val="0"/>
          <w:numId w:val="38"/>
        </w:numPr>
        <w:shd w:val="clear" w:color="auto" w:fill="FFFFFF"/>
        <w:spacing w:before="0" w:beforeAutospacing="0" w:after="0" w:afterAutospacing="0" w:line="360" w:lineRule="auto"/>
        <w:ind w:left="0" w:firstLine="708"/>
        <w:jc w:val="both"/>
        <w:textAlignment w:val="baseline"/>
        <w:rPr>
          <w:sz w:val="28"/>
          <w:szCs w:val="28"/>
        </w:rPr>
      </w:pPr>
      <w:r w:rsidRPr="004F1597">
        <w:rPr>
          <w:sz w:val="28"/>
          <w:szCs w:val="28"/>
        </w:rPr>
        <w:t>Единый реестр зарегистрированных лекарственных средств ЕАЭС, обеспечивающий взаимодействие уполномоченных органов в процессе регистрации лекарственных средств, предоставление сведений о зарегистрированных препаратах таможенными органами, а также предоставление доступа всем заинтересованным лицам к открытым данным реестра на информационном портале ЕАЭС;</w:t>
      </w:r>
    </w:p>
    <w:p w:rsidR="00852CF3" w:rsidRPr="004F1597" w:rsidRDefault="00852CF3" w:rsidP="004F1597">
      <w:pPr>
        <w:pStyle w:val="a7"/>
        <w:numPr>
          <w:ilvl w:val="0"/>
          <w:numId w:val="38"/>
        </w:numPr>
        <w:spacing w:before="0" w:after="0" w:line="360" w:lineRule="auto"/>
        <w:ind w:left="0" w:firstLine="708"/>
        <w:jc w:val="left"/>
        <w:rPr>
          <w:rFonts w:cs="Times New Roman"/>
          <w:szCs w:val="28"/>
        </w:rPr>
      </w:pPr>
      <w:r w:rsidRPr="004F1597">
        <w:rPr>
          <w:rFonts w:cs="Times New Roman"/>
          <w:szCs w:val="28"/>
        </w:rPr>
        <w:t xml:space="preserve">Единый реестр уполномоченных производителей лекарственных средств ЕАЭС, который является гарантией обеспечения реализации требований </w:t>
      </w:r>
      <w:r w:rsidR="00856158">
        <w:rPr>
          <w:rFonts w:cs="Times New Roman"/>
          <w:szCs w:val="28"/>
        </w:rPr>
        <w:t>п</w:t>
      </w:r>
      <w:r w:rsidRPr="004F1597">
        <w:rPr>
          <w:rFonts w:cs="Times New Roman"/>
          <w:szCs w:val="28"/>
        </w:rPr>
        <w:t xml:space="preserve">равил надлежащей производственной практики в части установления уровня компетентности уполномоченных лиц производителя. В рамках ЕАЭС предусмотрена обязательная аттестация уполномоченных лиц производителя лекарственных средств ЕАЭС согласно единому порядку, </w:t>
      </w:r>
      <w:r w:rsidRPr="004F1597">
        <w:rPr>
          <w:rFonts w:cs="Times New Roman"/>
          <w:szCs w:val="28"/>
        </w:rPr>
        <w:lastRenderedPageBreak/>
        <w:t>устанавливающе</w:t>
      </w:r>
      <w:r w:rsidR="00856158">
        <w:rPr>
          <w:rFonts w:cs="Times New Roman"/>
          <w:szCs w:val="28"/>
        </w:rPr>
        <w:t>му</w:t>
      </w:r>
      <w:r w:rsidRPr="004F1597">
        <w:rPr>
          <w:rFonts w:cs="Times New Roman"/>
          <w:szCs w:val="28"/>
        </w:rPr>
        <w:t xml:space="preserve"> требования, предъявляемые к образованию, обучению, стажу работы уполномоченных лиц – производителей лекарственных средств государств –</w:t>
      </w:r>
      <w:r w:rsidR="00AF47EE">
        <w:rPr>
          <w:rFonts w:cs="Times New Roman"/>
          <w:szCs w:val="28"/>
        </w:rPr>
        <w:t xml:space="preserve"> </w:t>
      </w:r>
      <w:r w:rsidRPr="004F1597">
        <w:rPr>
          <w:rFonts w:cs="Times New Roman"/>
          <w:szCs w:val="28"/>
        </w:rPr>
        <w:t>членов ЕАЭС</w:t>
      </w:r>
      <w:r w:rsidR="00856158">
        <w:rPr>
          <w:rFonts w:cs="Times New Roman"/>
          <w:szCs w:val="28"/>
        </w:rPr>
        <w:t>;</w:t>
      </w:r>
    </w:p>
    <w:p w:rsidR="00852CF3" w:rsidRPr="004F1597" w:rsidRDefault="00852CF3" w:rsidP="004F1597">
      <w:pPr>
        <w:pStyle w:val="a7"/>
        <w:numPr>
          <w:ilvl w:val="0"/>
          <w:numId w:val="38"/>
        </w:numPr>
        <w:spacing w:before="0" w:after="0" w:line="360" w:lineRule="auto"/>
        <w:ind w:left="0" w:firstLine="708"/>
        <w:jc w:val="left"/>
        <w:rPr>
          <w:rFonts w:cs="Times New Roman"/>
          <w:szCs w:val="28"/>
        </w:rPr>
      </w:pPr>
      <w:r w:rsidRPr="004F1597">
        <w:rPr>
          <w:rFonts w:cs="Times New Roman"/>
          <w:szCs w:val="28"/>
        </w:rPr>
        <w:t>Единая информационная база данных лекарственных средств, не соответствующих требованиям по качеству, а также фальсифицированных и (или) контрафактных лекарственных средств, выявленных на территориях государств – членов ЕАЭС;</w:t>
      </w:r>
    </w:p>
    <w:p w:rsidR="00852CF3" w:rsidRPr="004F1597" w:rsidRDefault="00852CF3" w:rsidP="004F1597">
      <w:pPr>
        <w:pStyle w:val="a7"/>
        <w:numPr>
          <w:ilvl w:val="0"/>
          <w:numId w:val="38"/>
        </w:numPr>
        <w:spacing w:before="0" w:after="0" w:line="360" w:lineRule="auto"/>
        <w:ind w:left="0" w:firstLine="708"/>
        <w:jc w:val="left"/>
        <w:rPr>
          <w:rFonts w:cs="Times New Roman"/>
          <w:szCs w:val="28"/>
        </w:rPr>
      </w:pPr>
      <w:r w:rsidRPr="004F1597">
        <w:rPr>
          <w:rFonts w:cs="Times New Roman"/>
          <w:szCs w:val="28"/>
        </w:rPr>
        <w:t>Единая информационная база данных по выявленным нежелательным реакциям (действиям) на лекарственные средства, включающая сообщения о неэффективности лекарственных средств;</w:t>
      </w:r>
    </w:p>
    <w:p w:rsidR="00852CF3" w:rsidRPr="004F1597" w:rsidRDefault="00852CF3" w:rsidP="004F1597">
      <w:pPr>
        <w:pStyle w:val="a7"/>
        <w:numPr>
          <w:ilvl w:val="0"/>
          <w:numId w:val="38"/>
        </w:numPr>
        <w:shd w:val="clear" w:color="auto" w:fill="FFFFFF"/>
        <w:spacing w:before="0" w:after="0" w:line="360" w:lineRule="auto"/>
        <w:ind w:left="0" w:firstLine="708"/>
        <w:jc w:val="left"/>
        <w:textAlignment w:val="baseline"/>
        <w:rPr>
          <w:rFonts w:cs="Times New Roman"/>
          <w:szCs w:val="28"/>
        </w:rPr>
      </w:pPr>
      <w:r w:rsidRPr="004F1597">
        <w:rPr>
          <w:rFonts w:cs="Times New Roman"/>
          <w:szCs w:val="28"/>
        </w:rPr>
        <w:t>Единая информационная база по лекарственным препаратам с приостановленными регистрационными удостоверениями, отозванным с рынка или запрещенным к медицинскому применению на территории государств</w:t>
      </w:r>
      <w:r w:rsidR="00856158">
        <w:rPr>
          <w:rFonts w:cs="Times New Roman"/>
          <w:szCs w:val="28"/>
        </w:rPr>
        <w:t xml:space="preserve"> – </w:t>
      </w:r>
      <w:r w:rsidRPr="004F1597">
        <w:rPr>
          <w:rFonts w:cs="Times New Roman"/>
          <w:szCs w:val="28"/>
        </w:rPr>
        <w:t>членов ЕАЭС;</w:t>
      </w:r>
    </w:p>
    <w:p w:rsidR="00852CF3" w:rsidRPr="00CE5E3A" w:rsidRDefault="00852CF3" w:rsidP="00EC2178">
      <w:pPr>
        <w:pStyle w:val="a7"/>
        <w:numPr>
          <w:ilvl w:val="0"/>
          <w:numId w:val="38"/>
        </w:numPr>
        <w:shd w:val="clear" w:color="auto" w:fill="FFFFFF"/>
        <w:spacing w:before="0" w:after="0" w:line="360" w:lineRule="auto"/>
        <w:ind w:left="0" w:firstLine="708"/>
        <w:jc w:val="left"/>
        <w:textAlignment w:val="baseline"/>
        <w:rPr>
          <w:rFonts w:cs="Times New Roman"/>
          <w:szCs w:val="28"/>
        </w:rPr>
      </w:pPr>
      <w:r w:rsidRPr="00CE5E3A">
        <w:rPr>
          <w:rFonts w:cs="Times New Roman"/>
          <w:szCs w:val="28"/>
        </w:rPr>
        <w:t xml:space="preserve">Единый реестр фармацевтических инспекторов ЕАЭС. Позволяет спланировать совместную инспекцию с участием инспекторов нескольких государств – членов ЕАЭС, а также учитывать специализацию инспекторов при признании выданных им сертификатов </w:t>
      </w:r>
      <w:r w:rsidR="00524D93" w:rsidRPr="00CE5E3A">
        <w:rPr>
          <w:rFonts w:cs="Times New Roman"/>
          <w:szCs w:val="28"/>
        </w:rPr>
        <w:t>[5</w:t>
      </w:r>
      <w:r w:rsidR="00CE5E3A" w:rsidRPr="00CE5E3A">
        <w:rPr>
          <w:rFonts w:cs="Times New Roman"/>
          <w:szCs w:val="28"/>
        </w:rPr>
        <w:t>3</w:t>
      </w:r>
      <w:r w:rsidR="00F64ACA" w:rsidRPr="00CE5E3A">
        <w:rPr>
          <w:rFonts w:cs="Times New Roman"/>
          <w:szCs w:val="28"/>
        </w:rPr>
        <w:t>]</w:t>
      </w:r>
      <w:r w:rsidR="00856158" w:rsidRPr="00CE5E3A">
        <w:rPr>
          <w:rFonts w:cs="Times New Roman"/>
          <w:szCs w:val="28"/>
        </w:rPr>
        <w:t>.</w:t>
      </w:r>
    </w:p>
    <w:p w:rsidR="00852CF3" w:rsidRPr="004F1597" w:rsidRDefault="00852CF3" w:rsidP="004F1597">
      <w:pPr>
        <w:pStyle w:val="ac"/>
        <w:shd w:val="clear" w:color="auto" w:fill="FFFFFF"/>
        <w:spacing w:before="0" w:beforeAutospacing="0" w:after="0" w:afterAutospacing="0" w:line="360" w:lineRule="auto"/>
        <w:ind w:firstLine="708"/>
        <w:jc w:val="both"/>
        <w:textAlignment w:val="baseline"/>
        <w:rPr>
          <w:sz w:val="28"/>
          <w:szCs w:val="28"/>
        </w:rPr>
      </w:pPr>
      <w:r w:rsidRPr="004F1597">
        <w:rPr>
          <w:sz w:val="28"/>
          <w:szCs w:val="28"/>
        </w:rPr>
        <w:t>Приведенные в исследовании положения позволяют сделать вывод о поэтапном плане углубления интеграции в ЕАЭС, что в конечном счете позволит более успешно решать проблемы насыщения спроса продукцией фармацевтической промышленности за счет параллельного импорта, используя преимущества интеграции в границах ЕАЭС. В этом случае уже не требуется специально</w:t>
      </w:r>
      <w:r w:rsidR="00F07176">
        <w:rPr>
          <w:sz w:val="28"/>
          <w:szCs w:val="28"/>
        </w:rPr>
        <w:t>го</w:t>
      </w:r>
      <w:r w:rsidRPr="004F1597">
        <w:rPr>
          <w:sz w:val="28"/>
          <w:szCs w:val="28"/>
        </w:rPr>
        <w:t xml:space="preserve"> разрешени</w:t>
      </w:r>
      <w:r w:rsidR="00F07176">
        <w:rPr>
          <w:sz w:val="28"/>
          <w:szCs w:val="28"/>
        </w:rPr>
        <w:t>я</w:t>
      </w:r>
      <w:r w:rsidRPr="004F1597">
        <w:rPr>
          <w:sz w:val="28"/>
          <w:szCs w:val="28"/>
        </w:rPr>
        <w:t xml:space="preserve"> правообладателя на импорт лекарств и лекарственных препаратов.  Это будет означать ввоз в страну оригинальных лекарств, лекарственных препаратов, курсоров и других веществ без специального разрешения правообладателя или патентообладателя на эти лекарственные средства. Однако это совсем не означает, что отсутствие </w:t>
      </w:r>
      <w:r w:rsidRPr="004F1597">
        <w:rPr>
          <w:sz w:val="28"/>
          <w:szCs w:val="28"/>
        </w:rPr>
        <w:lastRenderedPageBreak/>
        <w:t>разрешения правообладателя на оригинальное лекарственное средство дает право на импорт контрафакта, т.</w:t>
      </w:r>
      <w:r w:rsidR="00856158">
        <w:rPr>
          <w:sz w:val="28"/>
          <w:szCs w:val="28"/>
        </w:rPr>
        <w:t xml:space="preserve"> </w:t>
      </w:r>
      <w:r w:rsidRPr="004F1597">
        <w:rPr>
          <w:sz w:val="28"/>
          <w:szCs w:val="28"/>
        </w:rPr>
        <w:t xml:space="preserve">е. на его легализацию. </w:t>
      </w:r>
    </w:p>
    <w:p w:rsidR="00852CF3" w:rsidRPr="004F1597" w:rsidRDefault="00852CF3" w:rsidP="004F1597">
      <w:pPr>
        <w:spacing w:before="0" w:after="0" w:line="360" w:lineRule="auto"/>
        <w:ind w:left="0" w:firstLine="708"/>
        <w:rPr>
          <w:rFonts w:cs="Times New Roman"/>
          <w:szCs w:val="28"/>
        </w:rPr>
      </w:pPr>
      <w:r w:rsidRPr="004F1597">
        <w:rPr>
          <w:rFonts w:cs="Times New Roman"/>
          <w:szCs w:val="28"/>
        </w:rPr>
        <w:t>Можно предположить, что процесс формирования общих рынков фармацевтических продуктов, в</w:t>
      </w:r>
      <w:r w:rsidR="00856158">
        <w:rPr>
          <w:rFonts w:cs="Times New Roman"/>
          <w:szCs w:val="28"/>
        </w:rPr>
        <w:t xml:space="preserve"> том числе</w:t>
      </w:r>
      <w:r w:rsidRPr="004F1597">
        <w:rPr>
          <w:rFonts w:cs="Times New Roman"/>
          <w:szCs w:val="28"/>
        </w:rPr>
        <w:t xml:space="preserve"> медицинских изделий</w:t>
      </w:r>
      <w:r w:rsidR="00856158">
        <w:rPr>
          <w:rFonts w:cs="Times New Roman"/>
          <w:szCs w:val="28"/>
        </w:rPr>
        <w:t>,</w:t>
      </w:r>
      <w:r w:rsidRPr="004F1597">
        <w:rPr>
          <w:rFonts w:cs="Times New Roman"/>
          <w:szCs w:val="28"/>
        </w:rPr>
        <w:t xml:space="preserve"> в рамках ЕАЭС позволит обеспечить получение дополнительного комплементарного эффекта в части повышения качества фармацевтической продукции, устранить излишние бюрократические препоны, снизить трансакционные издержки. Вместо пятикратного повторения процедур регистрации и инспекции по различным национальным юрисдикциям будет достаточно один раз пройти регистрацию и инспекцию по единым наднациональным правилам, которые приняты в ЕАЭС. Например, признание доклинических и клинических исследований позволяет не дублировать их в пяти государствах</w:t>
      </w:r>
      <w:r w:rsidR="00856158">
        <w:rPr>
          <w:rFonts w:cs="Times New Roman"/>
          <w:szCs w:val="28"/>
        </w:rPr>
        <w:t xml:space="preserve"> – </w:t>
      </w:r>
      <w:r w:rsidRPr="004F1597">
        <w:rPr>
          <w:rFonts w:cs="Times New Roman"/>
          <w:szCs w:val="28"/>
        </w:rPr>
        <w:t xml:space="preserve">членах ЕАЭС. Формирование общего рынка позволяет в большей мере использовать преимущества эффекта масштаба, повысить качество проработки актов, регулирующих обращение </w:t>
      </w:r>
      <w:r w:rsidR="00234DDB" w:rsidRPr="004F1597">
        <w:rPr>
          <w:rFonts w:cs="Times New Roman"/>
          <w:szCs w:val="28"/>
        </w:rPr>
        <w:t>лекарственных</w:t>
      </w:r>
      <w:r w:rsidRPr="004F1597">
        <w:rPr>
          <w:rFonts w:cs="Times New Roman"/>
          <w:szCs w:val="28"/>
        </w:rPr>
        <w:t xml:space="preserve"> средств и медицинских изделий, что в конечном счете позволит более успешно решать задачи в области здравоохранения, обеспечивая приоритет национальной безопасности, содействи</w:t>
      </w:r>
      <w:r w:rsidR="00856158">
        <w:rPr>
          <w:rFonts w:cs="Times New Roman"/>
          <w:szCs w:val="28"/>
        </w:rPr>
        <w:t>е</w:t>
      </w:r>
      <w:r w:rsidRPr="004F1597">
        <w:rPr>
          <w:rFonts w:cs="Times New Roman"/>
          <w:szCs w:val="28"/>
        </w:rPr>
        <w:t xml:space="preserve"> устойчивому росту производства и национальных экономик государств</w:t>
      </w:r>
      <w:r w:rsidR="00856158">
        <w:rPr>
          <w:rFonts w:cs="Times New Roman"/>
          <w:szCs w:val="28"/>
        </w:rPr>
        <w:t xml:space="preserve"> – </w:t>
      </w:r>
      <w:r w:rsidRPr="004F1597">
        <w:rPr>
          <w:rFonts w:cs="Times New Roman"/>
          <w:szCs w:val="28"/>
        </w:rPr>
        <w:t>членов ЕАЭС</w:t>
      </w:r>
      <w:r w:rsidR="00856158">
        <w:rPr>
          <w:rFonts w:cs="Times New Roman"/>
          <w:szCs w:val="28"/>
        </w:rPr>
        <w:t xml:space="preserve"> </w:t>
      </w:r>
      <w:r w:rsidR="00524D93" w:rsidRPr="004F1597">
        <w:rPr>
          <w:rFonts w:cs="Times New Roman"/>
          <w:szCs w:val="28"/>
        </w:rPr>
        <w:t>[5</w:t>
      </w:r>
      <w:r w:rsidR="00CE5E3A">
        <w:rPr>
          <w:rFonts w:cs="Times New Roman"/>
          <w:szCs w:val="28"/>
        </w:rPr>
        <w:t>3</w:t>
      </w:r>
      <w:r w:rsidR="00F64ACA" w:rsidRPr="004F1597">
        <w:rPr>
          <w:rFonts w:cs="Times New Roman"/>
          <w:szCs w:val="28"/>
        </w:rPr>
        <w:t>]</w:t>
      </w:r>
      <w:r w:rsidR="00856158">
        <w:rPr>
          <w:rFonts w:cs="Times New Roman"/>
          <w:szCs w:val="28"/>
        </w:rPr>
        <w:t>.</w:t>
      </w:r>
    </w:p>
    <w:p w:rsidR="00852CF3" w:rsidRPr="004F1597" w:rsidRDefault="00852CF3" w:rsidP="004F1597">
      <w:pPr>
        <w:pStyle w:val="ac"/>
        <w:shd w:val="clear" w:color="auto" w:fill="FFFFFF"/>
        <w:spacing w:before="0" w:beforeAutospacing="0" w:after="0" w:afterAutospacing="0" w:line="360" w:lineRule="auto"/>
        <w:ind w:firstLine="709"/>
        <w:jc w:val="both"/>
        <w:textAlignment w:val="baseline"/>
        <w:rPr>
          <w:sz w:val="28"/>
          <w:szCs w:val="28"/>
        </w:rPr>
      </w:pPr>
    </w:p>
    <w:p w:rsidR="00852CF3" w:rsidRPr="004F1597" w:rsidRDefault="00852CF3" w:rsidP="004F1597">
      <w:pPr>
        <w:spacing w:before="0" w:after="0" w:line="360" w:lineRule="auto"/>
        <w:ind w:left="0"/>
        <w:rPr>
          <w:rFonts w:cs="Times New Roman"/>
          <w:szCs w:val="28"/>
        </w:rPr>
      </w:pPr>
    </w:p>
    <w:p w:rsidR="00852CF3" w:rsidRPr="004F1597" w:rsidRDefault="00852CF3" w:rsidP="004F1597">
      <w:pPr>
        <w:spacing w:before="0" w:after="0" w:line="360" w:lineRule="auto"/>
        <w:ind w:left="0"/>
        <w:rPr>
          <w:rFonts w:cs="Times New Roman"/>
          <w:szCs w:val="28"/>
        </w:rPr>
      </w:pPr>
    </w:p>
    <w:p w:rsidR="00852CF3" w:rsidRPr="004F1597" w:rsidRDefault="00852CF3" w:rsidP="004F1597">
      <w:pPr>
        <w:spacing w:before="0" w:after="0" w:line="360" w:lineRule="auto"/>
        <w:ind w:left="709"/>
        <w:rPr>
          <w:rFonts w:cs="Times New Roman"/>
          <w:szCs w:val="28"/>
        </w:rPr>
      </w:pPr>
    </w:p>
    <w:p w:rsidR="00852CF3" w:rsidRPr="004F1597" w:rsidRDefault="00852CF3" w:rsidP="004F1597">
      <w:pPr>
        <w:spacing w:before="0" w:after="0" w:line="360" w:lineRule="auto"/>
        <w:ind w:left="709"/>
        <w:rPr>
          <w:rFonts w:cs="Times New Roman"/>
          <w:szCs w:val="28"/>
        </w:rPr>
      </w:pPr>
    </w:p>
    <w:p w:rsidR="00B07A69" w:rsidRPr="004F1597" w:rsidRDefault="00B07A69" w:rsidP="004F1597">
      <w:pPr>
        <w:spacing w:before="0" w:after="0" w:line="360" w:lineRule="auto"/>
        <w:ind w:left="709"/>
        <w:rPr>
          <w:rFonts w:cs="Times New Roman"/>
          <w:szCs w:val="28"/>
        </w:rPr>
      </w:pPr>
    </w:p>
    <w:p w:rsidR="00FA4824" w:rsidRDefault="00FA4824" w:rsidP="004F1597">
      <w:pPr>
        <w:spacing w:before="0" w:after="0" w:line="360" w:lineRule="auto"/>
        <w:ind w:left="709"/>
        <w:jc w:val="center"/>
        <w:rPr>
          <w:rFonts w:cs="Times New Roman"/>
          <w:sz w:val="32"/>
          <w:szCs w:val="28"/>
        </w:rPr>
      </w:pPr>
    </w:p>
    <w:p w:rsidR="00FA4824" w:rsidRDefault="00FA4824" w:rsidP="004F1597">
      <w:pPr>
        <w:spacing w:before="0" w:after="0" w:line="360" w:lineRule="auto"/>
        <w:ind w:left="709"/>
        <w:jc w:val="center"/>
        <w:rPr>
          <w:rFonts w:cs="Times New Roman"/>
          <w:sz w:val="32"/>
          <w:szCs w:val="28"/>
        </w:rPr>
      </w:pPr>
    </w:p>
    <w:p w:rsidR="00FA4824" w:rsidRDefault="00FA4824" w:rsidP="004F1597">
      <w:pPr>
        <w:spacing w:before="0" w:after="0" w:line="360" w:lineRule="auto"/>
        <w:ind w:left="709"/>
        <w:jc w:val="center"/>
        <w:rPr>
          <w:rFonts w:cs="Times New Roman"/>
          <w:sz w:val="32"/>
          <w:szCs w:val="28"/>
        </w:rPr>
      </w:pPr>
    </w:p>
    <w:p w:rsidR="00852CF3" w:rsidRPr="00073349" w:rsidRDefault="00852CF3" w:rsidP="004F1597">
      <w:pPr>
        <w:spacing w:before="0" w:after="0" w:line="360" w:lineRule="auto"/>
        <w:ind w:left="709"/>
        <w:jc w:val="center"/>
        <w:rPr>
          <w:rFonts w:cs="Times New Roman"/>
          <w:sz w:val="32"/>
          <w:szCs w:val="28"/>
        </w:rPr>
      </w:pPr>
      <w:r w:rsidRPr="00073349">
        <w:rPr>
          <w:rFonts w:cs="Times New Roman"/>
          <w:sz w:val="32"/>
          <w:szCs w:val="28"/>
        </w:rPr>
        <w:lastRenderedPageBreak/>
        <w:t>Глава 3. Эффективность таможенного контроля параллельного импорта фармацевтической продукции</w:t>
      </w:r>
    </w:p>
    <w:p w:rsidR="00852CF3" w:rsidRPr="00073349" w:rsidRDefault="00852CF3" w:rsidP="004F1597">
      <w:pPr>
        <w:spacing w:before="0" w:after="0" w:line="360" w:lineRule="auto"/>
        <w:ind w:left="709"/>
        <w:jc w:val="center"/>
        <w:rPr>
          <w:rFonts w:cs="Times New Roman"/>
          <w:sz w:val="32"/>
          <w:szCs w:val="28"/>
        </w:rPr>
      </w:pPr>
      <w:r w:rsidRPr="00073349">
        <w:rPr>
          <w:rFonts w:cs="Times New Roman"/>
          <w:sz w:val="32"/>
          <w:szCs w:val="28"/>
        </w:rPr>
        <w:t>3.1. Институциональные проблемы защиты интеллектуальной собственности таможенными органами при параллельном импорте фармацевтической продукции</w:t>
      </w:r>
    </w:p>
    <w:p w:rsidR="00852CF3" w:rsidRPr="004F1597" w:rsidRDefault="00852CF3" w:rsidP="004F1597">
      <w:pPr>
        <w:spacing w:before="0" w:after="0" w:line="360" w:lineRule="auto"/>
        <w:ind w:left="709"/>
        <w:rPr>
          <w:rFonts w:cs="Times New Roman"/>
          <w:szCs w:val="28"/>
        </w:rPr>
      </w:pP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Легализация параллельного импорта товаров после введения откровенно враждебных санкций по отношению к России была следствием защиты национальных интересов России, стремлением Правительства России обеспечить население товарами, которые в силу как экономических, так и политических оснований стали недоступны. В 2022 г</w:t>
      </w:r>
      <w:r w:rsidR="00E74078">
        <w:rPr>
          <w:rFonts w:cs="Times New Roman"/>
          <w:szCs w:val="28"/>
        </w:rPr>
        <w:t>.</w:t>
      </w:r>
      <w:r w:rsidRPr="004F1597">
        <w:rPr>
          <w:rFonts w:cs="Times New Roman"/>
          <w:szCs w:val="28"/>
        </w:rPr>
        <w:t xml:space="preserve"> после введения антироссийских санкций крупными игроками на мировых экономических и политических рынках значительная доля иностранных товаропроизводителей, в том числе производителей лекарств, лекарственных препаратов, медицинского оборудования, объявили о своём уходе с российского рынка. Некоторые вообще свернули свою производственную деятельность на территории России. Как отмечалось выше, для обеспечения россиян необходимой продукцией Правительство России приняло решение о разработке проекта, подписании и введении в действие Федерального закона от 28 июня 2022 года № 213-ФЗ «О внесении изменения в статью 18 Федерального закона </w:t>
      </w:r>
      <w:r w:rsidR="00E74078">
        <w:rPr>
          <w:rFonts w:cs="Times New Roman"/>
          <w:szCs w:val="28"/>
        </w:rPr>
        <w:t>“</w:t>
      </w:r>
      <w:r w:rsidRPr="004F1597">
        <w:rPr>
          <w:rFonts w:cs="Times New Roman"/>
          <w:szCs w:val="28"/>
        </w:rPr>
        <w:t>О внесении изменений в отдельные законодательные акты Российской Федерации</w:t>
      </w:r>
      <w:r w:rsidR="00E74078">
        <w:rPr>
          <w:rFonts w:cs="Times New Roman"/>
          <w:szCs w:val="28"/>
        </w:rPr>
        <w:t>”</w:t>
      </w:r>
      <w:r w:rsidRPr="004F1597">
        <w:rPr>
          <w:rFonts w:cs="Times New Roman"/>
          <w:szCs w:val="28"/>
        </w:rPr>
        <w:t>»</w:t>
      </w:r>
      <w:r w:rsidR="00E74078">
        <w:rPr>
          <w:rFonts w:cs="Times New Roman"/>
          <w:szCs w:val="28"/>
        </w:rPr>
        <w:t xml:space="preserve"> </w:t>
      </w:r>
      <w:r w:rsidR="00524D93" w:rsidRPr="004F1597">
        <w:rPr>
          <w:rFonts w:cs="Times New Roman"/>
          <w:szCs w:val="28"/>
        </w:rPr>
        <w:t>[</w:t>
      </w:r>
      <w:r w:rsidR="00CE5E3A">
        <w:rPr>
          <w:rFonts w:cs="Times New Roman"/>
          <w:szCs w:val="28"/>
        </w:rPr>
        <w:t>98</w:t>
      </w:r>
      <w:r w:rsidR="00F64ACA" w:rsidRPr="004F1597">
        <w:rPr>
          <w:rFonts w:cs="Times New Roman"/>
          <w:szCs w:val="28"/>
        </w:rPr>
        <w:t>]</w:t>
      </w:r>
      <w:r w:rsidRPr="004F1597">
        <w:rPr>
          <w:rFonts w:cs="Times New Roman"/>
          <w:szCs w:val="28"/>
        </w:rPr>
        <w:t>. Указанным законом в ст</w:t>
      </w:r>
      <w:r w:rsidR="00E74078">
        <w:rPr>
          <w:rFonts w:cs="Times New Roman"/>
          <w:szCs w:val="28"/>
        </w:rPr>
        <w:t>.</w:t>
      </w:r>
      <w:r w:rsidRPr="004F1597">
        <w:rPr>
          <w:rFonts w:cs="Times New Roman"/>
          <w:szCs w:val="28"/>
        </w:rPr>
        <w:t xml:space="preserve"> 18 Федерального закона № 46-ФЗ от 8 марта 2022 года были внесены дополнения, согласно которым «не является нарушением исключительного права на результаты интеллектуальной деятельности или средства индивидуализации использование результатов интеллектуальной деятельности, выраженных в товарах (группах товаров), перечень которых устанавливается в соответствии </w:t>
      </w:r>
      <w:proofErr w:type="gramStart"/>
      <w:r w:rsidRPr="004F1597">
        <w:rPr>
          <w:rFonts w:cs="Times New Roman"/>
          <w:szCs w:val="28"/>
        </w:rPr>
        <w:t>с  утвержденным</w:t>
      </w:r>
      <w:proofErr w:type="gramEnd"/>
      <w:r w:rsidRPr="004F1597">
        <w:rPr>
          <w:rFonts w:cs="Times New Roman"/>
          <w:szCs w:val="28"/>
        </w:rPr>
        <w:t xml:space="preserve"> перечнем товаров, которые могут быть ввезены участниками </w:t>
      </w:r>
      <w:r w:rsidRPr="004F1597">
        <w:rPr>
          <w:rFonts w:cs="Times New Roman"/>
          <w:szCs w:val="28"/>
        </w:rPr>
        <w:lastRenderedPageBreak/>
        <w:t>ВЭД</w:t>
      </w:r>
      <w:r w:rsidR="00F07176">
        <w:rPr>
          <w:rFonts w:cs="Times New Roman"/>
          <w:szCs w:val="28"/>
        </w:rPr>
        <w:t>»</w:t>
      </w:r>
      <w:r w:rsidR="00E74078">
        <w:rPr>
          <w:rFonts w:cs="Times New Roman"/>
          <w:szCs w:val="28"/>
        </w:rPr>
        <w:t xml:space="preserve"> </w:t>
      </w:r>
      <w:r w:rsidR="00444A94">
        <w:rPr>
          <w:rFonts w:cs="Times New Roman"/>
          <w:szCs w:val="28"/>
        </w:rPr>
        <w:t>[97</w:t>
      </w:r>
      <w:r w:rsidR="00F64ACA" w:rsidRPr="004F1597">
        <w:rPr>
          <w:rFonts w:cs="Times New Roman"/>
          <w:szCs w:val="28"/>
        </w:rPr>
        <w:t>]</w:t>
      </w:r>
      <w:r w:rsidR="00E74078">
        <w:rPr>
          <w:rFonts w:cs="Times New Roman"/>
          <w:szCs w:val="28"/>
        </w:rPr>
        <w:t>.</w:t>
      </w:r>
      <w:r w:rsidRPr="004F1597">
        <w:rPr>
          <w:rFonts w:cs="Times New Roman"/>
          <w:szCs w:val="28"/>
        </w:rPr>
        <w:t xml:space="preserve"> Тем самым был официально легализова</w:t>
      </w:r>
      <w:r w:rsidR="00E74078">
        <w:rPr>
          <w:rFonts w:cs="Times New Roman"/>
          <w:szCs w:val="28"/>
        </w:rPr>
        <w:t>н</w:t>
      </w:r>
      <w:r w:rsidRPr="004F1597">
        <w:rPr>
          <w:rFonts w:cs="Times New Roman"/>
          <w:szCs w:val="28"/>
        </w:rPr>
        <w:t xml:space="preserve"> параллельный импорт, который до этого момента был запрещён в </w:t>
      </w:r>
      <w:r w:rsidR="00E74078">
        <w:rPr>
          <w:rFonts w:cs="Times New Roman"/>
          <w:szCs w:val="28"/>
        </w:rPr>
        <w:t>Р</w:t>
      </w:r>
      <w:r w:rsidRPr="004F1597">
        <w:rPr>
          <w:rFonts w:cs="Times New Roman"/>
          <w:szCs w:val="28"/>
        </w:rPr>
        <w:t>оссийском государстве.</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Так как при параллельном импорте могут ввозиться товары оригинальные, маркированные производителем своим товарным знаком, брендом, а сам ввоз уже может осуществляться не только самим производителем или его представителем, официальным дистрибьют</w:t>
      </w:r>
      <w:r w:rsidR="00E74078">
        <w:rPr>
          <w:rFonts w:cs="Times New Roman"/>
          <w:szCs w:val="28"/>
        </w:rPr>
        <w:t>о</w:t>
      </w:r>
      <w:r w:rsidRPr="004F1597">
        <w:rPr>
          <w:rFonts w:cs="Times New Roman"/>
          <w:szCs w:val="28"/>
        </w:rPr>
        <w:t>ром, но и юридическим</w:t>
      </w:r>
      <w:r w:rsidR="00E74078">
        <w:rPr>
          <w:rFonts w:cs="Times New Roman"/>
          <w:szCs w:val="28"/>
        </w:rPr>
        <w:t>и</w:t>
      </w:r>
      <w:r w:rsidRPr="004F1597">
        <w:rPr>
          <w:rFonts w:cs="Times New Roman"/>
          <w:szCs w:val="28"/>
        </w:rPr>
        <w:t xml:space="preserve"> лицами, не получивши</w:t>
      </w:r>
      <w:r w:rsidR="00E74078">
        <w:rPr>
          <w:rFonts w:cs="Times New Roman"/>
          <w:szCs w:val="28"/>
        </w:rPr>
        <w:t>ми</w:t>
      </w:r>
      <w:r w:rsidRPr="004F1597">
        <w:rPr>
          <w:rFonts w:cs="Times New Roman"/>
          <w:szCs w:val="28"/>
        </w:rPr>
        <w:t xml:space="preserve"> от производителя или официально</w:t>
      </w:r>
      <w:r w:rsidR="00E74078">
        <w:rPr>
          <w:rFonts w:cs="Times New Roman"/>
          <w:szCs w:val="28"/>
        </w:rPr>
        <w:t>го</w:t>
      </w:r>
      <w:r w:rsidRPr="004F1597">
        <w:rPr>
          <w:rFonts w:cs="Times New Roman"/>
          <w:szCs w:val="28"/>
        </w:rPr>
        <w:t xml:space="preserve"> представителя специального разрешения или лицензии, то возрастают риски провоза на территорию недоброкачественной продукции, которая не имеет отношени</w:t>
      </w:r>
      <w:r w:rsidR="00E74078">
        <w:rPr>
          <w:rFonts w:cs="Times New Roman"/>
          <w:szCs w:val="28"/>
        </w:rPr>
        <w:t>я</w:t>
      </w:r>
      <w:r w:rsidRPr="004F1597">
        <w:rPr>
          <w:rFonts w:cs="Times New Roman"/>
          <w:szCs w:val="28"/>
        </w:rPr>
        <w:t xml:space="preserve"> к официальным производителям и дистрибьют</w:t>
      </w:r>
      <w:r w:rsidR="00E74078">
        <w:rPr>
          <w:rFonts w:cs="Times New Roman"/>
          <w:szCs w:val="28"/>
        </w:rPr>
        <w:t>о</w:t>
      </w:r>
      <w:r w:rsidRPr="004F1597">
        <w:rPr>
          <w:rFonts w:cs="Times New Roman"/>
          <w:szCs w:val="28"/>
        </w:rPr>
        <w:t xml:space="preserve">рам.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Следовательно, перед таможенными органами возрастают сложности идентификации как самого товара, так и официальных представителей. Другими словами, риски возрастают от попыток выдать импортируемый товар за оригинальный, а следовательно, обладающ</w:t>
      </w:r>
      <w:r w:rsidR="00E74078">
        <w:rPr>
          <w:rFonts w:cs="Times New Roman"/>
          <w:szCs w:val="28"/>
        </w:rPr>
        <w:t>ий</w:t>
      </w:r>
      <w:r w:rsidRPr="004F1597">
        <w:rPr>
          <w:rFonts w:cs="Times New Roman"/>
          <w:szCs w:val="28"/>
        </w:rPr>
        <w:t xml:space="preserve"> заявленными качествами. При параллельном импорте важным является то, что название бренда, логотип и другие элементы, являющиеся характерными чертами конкретных товаров, должны быть зарегистрированы в качестве товарного знака в Федеральной службе по интеллектуальной собственности и</w:t>
      </w:r>
      <w:r w:rsidR="00E74078">
        <w:rPr>
          <w:rFonts w:cs="Times New Roman"/>
          <w:szCs w:val="28"/>
        </w:rPr>
        <w:t>,</w:t>
      </w:r>
      <w:r w:rsidRPr="004F1597">
        <w:rPr>
          <w:rFonts w:cs="Times New Roman"/>
          <w:szCs w:val="28"/>
        </w:rPr>
        <w:t xml:space="preserve"> как следствие</w:t>
      </w:r>
      <w:r w:rsidR="00E74078">
        <w:rPr>
          <w:rFonts w:cs="Times New Roman"/>
          <w:szCs w:val="28"/>
        </w:rPr>
        <w:t>,</w:t>
      </w:r>
      <w:r w:rsidRPr="004F1597">
        <w:rPr>
          <w:rFonts w:cs="Times New Roman"/>
          <w:szCs w:val="28"/>
        </w:rPr>
        <w:t xml:space="preserve"> охраня</w:t>
      </w:r>
      <w:r w:rsidR="00E74078">
        <w:rPr>
          <w:rFonts w:cs="Times New Roman"/>
          <w:szCs w:val="28"/>
        </w:rPr>
        <w:t>ть</w:t>
      </w:r>
      <w:r w:rsidRPr="004F1597">
        <w:rPr>
          <w:rFonts w:cs="Times New Roman"/>
          <w:szCs w:val="28"/>
        </w:rPr>
        <w:t>ся законом. В случае если товар, не имеющий лицензии, повторяет или имитирует какой-либо отличительный элемент известного бренда, то он будет считаться контрафактом</w:t>
      </w:r>
      <w:r w:rsidR="00E74078">
        <w:rPr>
          <w:rFonts w:cs="Times New Roman"/>
          <w:szCs w:val="28"/>
        </w:rPr>
        <w:t xml:space="preserve"> </w:t>
      </w:r>
      <w:r w:rsidR="00524D93" w:rsidRPr="004F1597">
        <w:rPr>
          <w:rFonts w:cs="Times New Roman"/>
          <w:szCs w:val="28"/>
        </w:rPr>
        <w:t>[8</w:t>
      </w:r>
      <w:r w:rsidR="00444A94">
        <w:rPr>
          <w:rFonts w:cs="Times New Roman"/>
          <w:szCs w:val="28"/>
        </w:rPr>
        <w:t>0</w:t>
      </w:r>
      <w:r w:rsidR="00F64ACA" w:rsidRPr="004F1597">
        <w:rPr>
          <w:rFonts w:cs="Times New Roman"/>
          <w:szCs w:val="28"/>
        </w:rPr>
        <w:t>]</w:t>
      </w:r>
      <w:r w:rsidRPr="004F1597">
        <w:rPr>
          <w:rFonts w:cs="Times New Roman"/>
          <w:szCs w:val="28"/>
        </w:rPr>
        <w:t>. Однако использование товарного знака другими лицами в отношении товаров, которые были введены в гражданский оборот на территории России непосредственно правообладателем или с его согласия, в соответствии со ст</w:t>
      </w:r>
      <w:r w:rsidR="00E74078">
        <w:rPr>
          <w:rFonts w:cs="Times New Roman"/>
          <w:szCs w:val="28"/>
        </w:rPr>
        <w:t>.</w:t>
      </w:r>
      <w:r w:rsidRPr="004F1597">
        <w:rPr>
          <w:rFonts w:cs="Times New Roman"/>
          <w:szCs w:val="28"/>
        </w:rPr>
        <w:t xml:space="preserve"> 1487 Гражданского кодекса Российской Федерации не будет являться нарушением исключительного права на товарный знак </w:t>
      </w:r>
      <w:r w:rsidR="00524D93" w:rsidRPr="004F1597">
        <w:rPr>
          <w:rFonts w:cs="Times New Roman"/>
          <w:szCs w:val="28"/>
        </w:rPr>
        <w:t>[</w:t>
      </w:r>
      <w:r w:rsidR="00444A94">
        <w:rPr>
          <w:rFonts w:cs="Times New Roman"/>
          <w:szCs w:val="28"/>
        </w:rPr>
        <w:t>39</w:t>
      </w:r>
      <w:r w:rsidR="00F64ACA" w:rsidRPr="004F1597">
        <w:rPr>
          <w:rFonts w:cs="Times New Roman"/>
          <w:szCs w:val="28"/>
        </w:rPr>
        <w:t>]</w:t>
      </w:r>
      <w:r w:rsidRPr="004F1597">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На российской территории в настоящее время реализуется региональная модель исчерпания интеллектуальных прав, поэтому </w:t>
      </w:r>
      <w:r w:rsidR="00E74078">
        <w:rPr>
          <w:rFonts w:cs="Times New Roman"/>
          <w:szCs w:val="28"/>
        </w:rPr>
        <w:t xml:space="preserve">для </w:t>
      </w:r>
      <w:r w:rsidRPr="004F1597">
        <w:rPr>
          <w:rFonts w:cs="Times New Roman"/>
          <w:szCs w:val="28"/>
        </w:rPr>
        <w:t>утвержд</w:t>
      </w:r>
      <w:r w:rsidR="00E74078">
        <w:rPr>
          <w:rFonts w:cs="Times New Roman"/>
          <w:szCs w:val="28"/>
        </w:rPr>
        <w:t>ения</w:t>
      </w:r>
      <w:r w:rsidRPr="004F1597">
        <w:rPr>
          <w:rFonts w:cs="Times New Roman"/>
          <w:szCs w:val="28"/>
        </w:rPr>
        <w:t xml:space="preserve"> положени</w:t>
      </w:r>
      <w:r w:rsidR="00E74078">
        <w:rPr>
          <w:rFonts w:cs="Times New Roman"/>
          <w:szCs w:val="28"/>
        </w:rPr>
        <w:t>я</w:t>
      </w:r>
      <w:r w:rsidRPr="004F1597">
        <w:rPr>
          <w:rFonts w:cs="Times New Roman"/>
          <w:szCs w:val="28"/>
        </w:rPr>
        <w:t>, что он является каким-то промежуточным этапом, не</w:t>
      </w:r>
      <w:r w:rsidR="00E74078">
        <w:rPr>
          <w:rFonts w:cs="Times New Roman"/>
          <w:szCs w:val="28"/>
        </w:rPr>
        <w:t>т</w:t>
      </w:r>
      <w:r w:rsidRPr="004F1597">
        <w:rPr>
          <w:rFonts w:cs="Times New Roman"/>
          <w:szCs w:val="28"/>
        </w:rPr>
        <w:t xml:space="preserve"> достаточных оснований. Также не выдерживает критики вывод</w:t>
      </w:r>
      <w:r w:rsidR="00D1722B">
        <w:rPr>
          <w:rFonts w:cs="Times New Roman"/>
          <w:szCs w:val="28"/>
        </w:rPr>
        <w:t xml:space="preserve"> о том</w:t>
      </w:r>
      <w:r w:rsidRPr="004F1597">
        <w:rPr>
          <w:rFonts w:cs="Times New Roman"/>
          <w:szCs w:val="28"/>
        </w:rPr>
        <w:t xml:space="preserve">, что действие регионального принципа исчерпания прав распространяется только </w:t>
      </w:r>
      <w:r w:rsidRPr="004F1597">
        <w:rPr>
          <w:rFonts w:cs="Times New Roman"/>
          <w:szCs w:val="28"/>
        </w:rPr>
        <w:lastRenderedPageBreak/>
        <w:t>на территориях государств</w:t>
      </w:r>
      <w:r w:rsidR="00D1722B">
        <w:rPr>
          <w:rFonts w:cs="Times New Roman"/>
          <w:szCs w:val="28"/>
        </w:rPr>
        <w:t xml:space="preserve"> – </w:t>
      </w:r>
      <w:r w:rsidRPr="004F1597">
        <w:rPr>
          <w:rFonts w:cs="Times New Roman"/>
          <w:szCs w:val="28"/>
        </w:rPr>
        <w:t xml:space="preserve">членов Евразийского экономического союза, в состав которого входят Россия, Беларусь, Казахстан, Армения и Киргизия, и </w:t>
      </w:r>
      <w:r w:rsidR="00D1722B">
        <w:rPr>
          <w:rFonts w:cs="Times New Roman"/>
          <w:szCs w:val="28"/>
        </w:rPr>
        <w:t>он является</w:t>
      </w:r>
      <w:r w:rsidRPr="004F1597">
        <w:rPr>
          <w:rFonts w:cs="Times New Roman"/>
          <w:szCs w:val="28"/>
        </w:rPr>
        <w:t xml:space="preserve"> принципом исчерпания исключительного права на товарный знак, товарный знак Союза.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Названный принцип характеризуется тем, что если товар был введённым в гражданский оборот на территории одного из государств</w:t>
      </w:r>
      <w:r w:rsidR="00D1722B">
        <w:rPr>
          <w:rFonts w:cs="Times New Roman"/>
          <w:szCs w:val="28"/>
        </w:rPr>
        <w:t xml:space="preserve"> – </w:t>
      </w:r>
      <w:r w:rsidRPr="004F1597">
        <w:rPr>
          <w:rFonts w:cs="Times New Roman"/>
          <w:szCs w:val="28"/>
        </w:rPr>
        <w:t>членов Союза непосредственно правообладателем, то он может свободно использоваться и в торговом обороте других стран</w:t>
      </w:r>
      <w:r w:rsidR="00D1722B">
        <w:rPr>
          <w:rFonts w:cs="Times New Roman"/>
          <w:szCs w:val="28"/>
        </w:rPr>
        <w:t xml:space="preserve"> – </w:t>
      </w:r>
      <w:r w:rsidRPr="004F1597">
        <w:rPr>
          <w:rFonts w:cs="Times New Roman"/>
          <w:szCs w:val="28"/>
        </w:rPr>
        <w:t>участниц ЕАЭС, и это не будет считаться нарушением исключительного права на товарный знак, что закреплено в п</w:t>
      </w:r>
      <w:r w:rsidR="00D1722B">
        <w:rPr>
          <w:rFonts w:cs="Times New Roman"/>
          <w:szCs w:val="28"/>
        </w:rPr>
        <w:t>.</w:t>
      </w:r>
      <w:r w:rsidRPr="004F1597">
        <w:rPr>
          <w:rFonts w:cs="Times New Roman"/>
          <w:szCs w:val="28"/>
        </w:rPr>
        <w:t xml:space="preserve"> 16 Приложения № 26 к Договору о Евразийском экономическом союзе. Также некорректно утверждение</w:t>
      </w:r>
      <w:r w:rsidR="00D1722B">
        <w:rPr>
          <w:rFonts w:cs="Times New Roman"/>
          <w:szCs w:val="28"/>
        </w:rPr>
        <w:t xml:space="preserve"> о том</w:t>
      </w:r>
      <w:r w:rsidRPr="004F1597">
        <w:rPr>
          <w:rFonts w:cs="Times New Roman"/>
          <w:szCs w:val="28"/>
        </w:rPr>
        <w:t>, что это положение действует только в отношении товаров, производимых на территории одного из государств</w:t>
      </w:r>
      <w:r w:rsidR="00D1722B">
        <w:rPr>
          <w:rFonts w:cs="Times New Roman"/>
          <w:szCs w:val="28"/>
        </w:rPr>
        <w:t xml:space="preserve"> – </w:t>
      </w:r>
      <w:r w:rsidRPr="004F1597">
        <w:rPr>
          <w:rFonts w:cs="Times New Roman"/>
          <w:szCs w:val="28"/>
        </w:rPr>
        <w:t>членов Союза, в случае если импорт товаров будет осуществляться из других государств, не входящих в ЕАЭС, то оно не будет применимо, так как необходимо будет наличие согласия правообладателя товарного знака на импорт принадлежащей ему продукции. Также не имеет достаточно аргументированной доказательной базы утверждение о том, что международный принцип исчерпания прав позволял ввозить оригинальные товары без какого-либо дополнительного разрешения правообладателя, что это</w:t>
      </w:r>
      <w:r w:rsidR="00D1722B">
        <w:rPr>
          <w:rFonts w:cs="Times New Roman"/>
          <w:szCs w:val="28"/>
        </w:rPr>
        <w:t>т</w:t>
      </w:r>
      <w:r w:rsidRPr="004F1597">
        <w:rPr>
          <w:rFonts w:cs="Times New Roman"/>
          <w:szCs w:val="28"/>
        </w:rPr>
        <w:t xml:space="preserve"> режим менее выгоден для производителя по сравнению с национальным принципом </w:t>
      </w:r>
      <w:r w:rsidR="007D52C4" w:rsidRPr="004F1597">
        <w:rPr>
          <w:rFonts w:cs="Times New Roman"/>
          <w:szCs w:val="28"/>
        </w:rPr>
        <w:t>[8</w:t>
      </w:r>
      <w:r w:rsidR="00444A94">
        <w:rPr>
          <w:rFonts w:cs="Times New Roman"/>
          <w:szCs w:val="28"/>
        </w:rPr>
        <w:t>0</w:t>
      </w:r>
      <w:r w:rsidR="00F64ACA" w:rsidRPr="004F1597">
        <w:rPr>
          <w:rFonts w:cs="Times New Roman"/>
          <w:szCs w:val="28"/>
        </w:rPr>
        <w:t>]</w:t>
      </w:r>
      <w:r w:rsidRPr="004F1597">
        <w:rPr>
          <w:rFonts w:cs="Times New Roman"/>
          <w:szCs w:val="28"/>
        </w:rPr>
        <w:t xml:space="preserve">.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Как было отмечено выше в данном исследовании, Постановление Конституционного суда Российской Федерации выразил</w:t>
      </w:r>
      <w:r w:rsidR="00D1722B">
        <w:rPr>
          <w:rFonts w:cs="Times New Roman"/>
          <w:szCs w:val="28"/>
        </w:rPr>
        <w:t>о</w:t>
      </w:r>
      <w:r w:rsidRPr="004F1597">
        <w:rPr>
          <w:rFonts w:cs="Times New Roman"/>
          <w:szCs w:val="28"/>
        </w:rPr>
        <w:t xml:space="preserve"> однозначно иное мнение, защитив тем самым национальные интересы. Таким образом, в настоящее время исключается гражданско-правовая ответственность за ввоз импортёрами иностранной продукции в обход официальных каналов дистрибуции.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Данное положение будет распространяться на необходимый перечень продукции, разработанный Минпромторгом России при помощи федеральных органов исполнительной власти в связи с потребностями потребителей в той </w:t>
      </w:r>
      <w:r w:rsidRPr="004F1597">
        <w:rPr>
          <w:rFonts w:cs="Times New Roman"/>
          <w:szCs w:val="28"/>
        </w:rPr>
        <w:lastRenderedPageBreak/>
        <w:t xml:space="preserve">или иной продукции. В Гражданский кодекс Российской Федерации были внесены изменения. Ввоз на территорию России, применение, предложение о продаже, продажа, иное введение в гражданский оборот или хранение для этих целей продукта, в котором использованы изобретение или полезная модель, либо изделия, в котором использован промышленный образец, если этот продукт или это изделие ранее были введены в гражданский оборот на территории России патентообладателем или иным лицом с разрешения патентообладателя либо без его разрешения, но при условии, что такое введение в гражданский оборот было осуществлено правомерно в случаях, рассмотренным в установленном порядке Гражданским кодексом России, </w:t>
      </w:r>
      <w:r w:rsidR="007D52C4" w:rsidRPr="004F1597">
        <w:rPr>
          <w:rFonts w:cs="Times New Roman"/>
          <w:szCs w:val="28"/>
        </w:rPr>
        <w:t>[</w:t>
      </w:r>
      <w:r w:rsidR="00444A94">
        <w:rPr>
          <w:rFonts w:cs="Times New Roman"/>
          <w:szCs w:val="28"/>
        </w:rPr>
        <w:t>99</w:t>
      </w:r>
      <w:r w:rsidR="00F64ACA" w:rsidRPr="004F1597">
        <w:rPr>
          <w:rFonts w:cs="Times New Roman"/>
          <w:szCs w:val="28"/>
        </w:rPr>
        <w:t>]</w:t>
      </w:r>
      <w:r w:rsidRPr="004F1597">
        <w:rPr>
          <w:rFonts w:cs="Times New Roman"/>
          <w:szCs w:val="28"/>
        </w:rPr>
        <w:t xml:space="preserve"> не будет являться нарушением исключительного права патентообладателя или иного законного правообладателя на изобретение, полезную модель или промышленный образец. Это положение опять же в силу Постановления Конституционного суда Российской Федерации должно быть дополнено тем, что параллельный импорт будет признаваться таможенными органами как соответствующий Конституции России и Гражданскому кодексу России.</w:t>
      </w:r>
    </w:p>
    <w:p w:rsidR="00852CF3" w:rsidRPr="004F1597" w:rsidRDefault="00852CF3" w:rsidP="004F1597">
      <w:pPr>
        <w:spacing w:before="0" w:after="0" w:line="360" w:lineRule="auto"/>
        <w:ind w:left="0" w:firstLine="709"/>
        <w:rPr>
          <w:rFonts w:cs="Times New Roman"/>
          <w:szCs w:val="28"/>
        </w:rPr>
      </w:pPr>
      <w:r w:rsidRPr="00BB6FFA">
        <w:rPr>
          <w:rFonts w:cs="Times New Roman"/>
          <w:szCs w:val="28"/>
        </w:rPr>
        <w:t>В силу этого перед таможенными органами стоит задача пересмотра своих нормативных актов в части расширения круга участников ВЭД</w:t>
      </w:r>
      <w:r w:rsidRPr="004F1597">
        <w:rPr>
          <w:rFonts w:cs="Times New Roman"/>
          <w:szCs w:val="28"/>
        </w:rPr>
        <w:t>, которые могут, не нарушая таможенное законодательство, ввозить на территорию России товары по параллельному импорту, включая такие чувствительные для национального рынка товары, как лекарства, лекарственные препараты, медицинское и иное оборудование. Основная проблем</w:t>
      </w:r>
      <w:r w:rsidR="00D1722B">
        <w:rPr>
          <w:rFonts w:cs="Times New Roman"/>
          <w:szCs w:val="28"/>
        </w:rPr>
        <w:t>а</w:t>
      </w:r>
      <w:r w:rsidRPr="004F1597">
        <w:rPr>
          <w:rFonts w:cs="Times New Roman"/>
          <w:szCs w:val="28"/>
        </w:rPr>
        <w:t>, которая будет стоять перед таможенными органами</w:t>
      </w:r>
      <w:r w:rsidR="00D1722B">
        <w:rPr>
          <w:rFonts w:cs="Times New Roman"/>
          <w:szCs w:val="28"/>
        </w:rPr>
        <w:t>,</w:t>
      </w:r>
      <w:r w:rsidRPr="004F1597">
        <w:rPr>
          <w:rFonts w:cs="Times New Roman"/>
          <w:szCs w:val="28"/>
        </w:rPr>
        <w:t xml:space="preserve"> – концентрироваться на борьбе с ввозом контрафактной продукции и </w:t>
      </w:r>
      <w:proofErr w:type="spellStart"/>
      <w:r w:rsidRPr="004F1597">
        <w:rPr>
          <w:rFonts w:cs="Times New Roman"/>
          <w:szCs w:val="28"/>
        </w:rPr>
        <w:t>субстандартными</w:t>
      </w:r>
      <w:proofErr w:type="spellEnd"/>
      <w:r w:rsidRPr="004F1597">
        <w:rPr>
          <w:rFonts w:cs="Times New Roman"/>
          <w:szCs w:val="28"/>
        </w:rPr>
        <w:t xml:space="preserve"> фармацевтическими продуктами и </w:t>
      </w:r>
      <w:r w:rsidR="00BB6FFA">
        <w:rPr>
          <w:rFonts w:cs="Times New Roman"/>
          <w:szCs w:val="28"/>
        </w:rPr>
        <w:t xml:space="preserve">обеспечивать </w:t>
      </w:r>
      <w:r w:rsidRPr="004F1597">
        <w:rPr>
          <w:rFonts w:cs="Times New Roman"/>
          <w:szCs w:val="28"/>
        </w:rPr>
        <w:t>полн</w:t>
      </w:r>
      <w:r w:rsidR="00D1722B">
        <w:rPr>
          <w:rFonts w:cs="Times New Roman"/>
          <w:szCs w:val="28"/>
        </w:rPr>
        <w:t>о</w:t>
      </w:r>
      <w:r w:rsidR="00BB6FFA">
        <w:rPr>
          <w:rFonts w:cs="Times New Roman"/>
          <w:szCs w:val="28"/>
        </w:rPr>
        <w:t>е</w:t>
      </w:r>
      <w:r w:rsidRPr="004F1597">
        <w:rPr>
          <w:rFonts w:cs="Times New Roman"/>
          <w:szCs w:val="28"/>
        </w:rPr>
        <w:t xml:space="preserve"> взимани</w:t>
      </w:r>
      <w:r w:rsidR="00BB6FFA">
        <w:rPr>
          <w:rFonts w:cs="Times New Roman"/>
          <w:szCs w:val="28"/>
        </w:rPr>
        <w:t>е</w:t>
      </w:r>
      <w:r w:rsidRPr="004F1597">
        <w:rPr>
          <w:rFonts w:cs="Times New Roman"/>
          <w:szCs w:val="28"/>
        </w:rPr>
        <w:t xml:space="preserve"> таможенных платежей.</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Страны, которые уже легализовали параллельный импорт</w:t>
      </w:r>
      <w:r w:rsidR="00922563">
        <w:rPr>
          <w:rFonts w:cs="Times New Roman"/>
          <w:szCs w:val="28"/>
        </w:rPr>
        <w:t>,</w:t>
      </w:r>
      <w:r w:rsidRPr="004F1597">
        <w:rPr>
          <w:rFonts w:cs="Times New Roman"/>
          <w:szCs w:val="28"/>
        </w:rPr>
        <w:t xml:space="preserve"> столкнулись с проблемой роста </w:t>
      </w:r>
      <w:proofErr w:type="spellStart"/>
      <w:r w:rsidRPr="004F1597">
        <w:rPr>
          <w:rFonts w:cs="Times New Roman"/>
          <w:szCs w:val="28"/>
        </w:rPr>
        <w:t>субстандартной</w:t>
      </w:r>
      <w:proofErr w:type="spellEnd"/>
      <w:r w:rsidRPr="004F1597">
        <w:rPr>
          <w:rFonts w:cs="Times New Roman"/>
          <w:szCs w:val="28"/>
        </w:rPr>
        <w:t xml:space="preserve"> фармацевтической продукции на своих национальных рынках. Всемирная организация здравоохранения (далее – ВОЗ) подготовила некоторые рекомендации, которые могут представлять интерес для работников таможенной службы всех государств. Так, </w:t>
      </w:r>
      <w:r w:rsidRPr="004F1597">
        <w:rPr>
          <w:rFonts w:cs="Times New Roman"/>
          <w:szCs w:val="28"/>
        </w:rPr>
        <w:lastRenderedPageBreak/>
        <w:t>констатируется, что параллельный импорт лекарственных средств обострил проблему ввоза продукции в силу роста масштабов фальсифицированной продукции и разнообразия природы её. Причем последнее может оказаться вредн</w:t>
      </w:r>
      <w:r w:rsidR="00922563">
        <w:rPr>
          <w:rFonts w:cs="Times New Roman"/>
          <w:szCs w:val="28"/>
        </w:rPr>
        <w:t>ым</w:t>
      </w:r>
      <w:r w:rsidRPr="004F1597">
        <w:rPr>
          <w:rFonts w:cs="Times New Roman"/>
          <w:szCs w:val="28"/>
        </w:rPr>
        <w:t xml:space="preserve"> для потребителей</w:t>
      </w:r>
      <w:r w:rsidR="00922563">
        <w:rPr>
          <w:rFonts w:cs="Times New Roman"/>
          <w:szCs w:val="28"/>
        </w:rPr>
        <w:t>,</w:t>
      </w:r>
      <w:r w:rsidRPr="004F1597">
        <w:rPr>
          <w:rFonts w:cs="Times New Roman"/>
          <w:szCs w:val="28"/>
        </w:rPr>
        <w:t xml:space="preserve"> </w:t>
      </w:r>
      <w:r w:rsidR="00922563">
        <w:rPr>
          <w:rFonts w:cs="Times New Roman"/>
          <w:szCs w:val="28"/>
        </w:rPr>
        <w:t>т</w:t>
      </w:r>
      <w:r w:rsidRPr="004F1597">
        <w:rPr>
          <w:rFonts w:cs="Times New Roman"/>
          <w:szCs w:val="28"/>
        </w:rPr>
        <w:t>ем более</w:t>
      </w:r>
      <w:r w:rsidR="00922563">
        <w:rPr>
          <w:rFonts w:cs="Times New Roman"/>
          <w:szCs w:val="28"/>
        </w:rPr>
        <w:t xml:space="preserve"> что</w:t>
      </w:r>
      <w:r w:rsidRPr="004F1597">
        <w:rPr>
          <w:rFonts w:cs="Times New Roman"/>
          <w:szCs w:val="28"/>
        </w:rPr>
        <w:t xml:space="preserve"> в настоящее время отсутствует единый принятый странами путь решения этой проблемы. В силу этого каждая страна, включая и Россию, должна разрабатывать собственную стратегию, учитывая характер этого импорта, его масштабы, существующую инфраструктуру, наконец, оснащенность таможенных органов специальными досмотровыми таможенными комплексами и специалистами.</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Понятие «фальсифицированное лекарственное средство» было определено как препарат, который умышленно неправильно промаркирован в отношении подлинности и/или происхождения. При этом могут </w:t>
      </w:r>
      <w:r w:rsidR="00922563">
        <w:rPr>
          <w:rFonts w:cs="Times New Roman"/>
          <w:szCs w:val="28"/>
        </w:rPr>
        <w:t xml:space="preserve">быть </w:t>
      </w:r>
      <w:r w:rsidRPr="004F1597">
        <w:rPr>
          <w:rFonts w:cs="Times New Roman"/>
          <w:szCs w:val="28"/>
        </w:rPr>
        <w:t xml:space="preserve">фальсифицированы как оригинальные препараты, так и дженерики. </w:t>
      </w:r>
      <w:r w:rsidRPr="004F1597">
        <w:rPr>
          <w:rFonts w:cs="Times New Roman"/>
          <w:i/>
          <w:szCs w:val="28"/>
        </w:rPr>
        <w:t>(Под дженериками в данном исследовании понимаются копии оригинальных лекарственных средств, обладающие таким же составом действующих веществ и формой выпуска</w:t>
      </w:r>
      <w:r w:rsidRPr="004F1597">
        <w:rPr>
          <w:rFonts w:cs="Times New Roman"/>
          <w:szCs w:val="28"/>
        </w:rPr>
        <w:t xml:space="preserve"> (</w:t>
      </w:r>
      <w:r w:rsidRPr="00922563">
        <w:rPr>
          <w:rFonts w:cs="Times New Roman"/>
          <w:szCs w:val="28"/>
        </w:rPr>
        <w:t>от англ.</w:t>
      </w:r>
      <w:r w:rsidRPr="004F1597">
        <w:rPr>
          <w:rFonts w:cs="Times New Roman"/>
          <w:i/>
          <w:szCs w:val="28"/>
        </w:rPr>
        <w:t xml:space="preserve"> </w:t>
      </w:r>
      <w:proofErr w:type="spellStart"/>
      <w:r w:rsidRPr="004F1597">
        <w:rPr>
          <w:rFonts w:cs="Times New Roman"/>
          <w:i/>
          <w:szCs w:val="28"/>
        </w:rPr>
        <w:t>generic</w:t>
      </w:r>
      <w:proofErr w:type="spellEnd"/>
      <w:r w:rsidRPr="004F1597">
        <w:rPr>
          <w:rFonts w:cs="Times New Roman"/>
          <w:i/>
          <w:szCs w:val="28"/>
        </w:rPr>
        <w:t xml:space="preserve"> – </w:t>
      </w:r>
      <w:r w:rsidRPr="00922563">
        <w:rPr>
          <w:rFonts w:cs="Times New Roman"/>
          <w:szCs w:val="28"/>
        </w:rPr>
        <w:t>непатентованный</w:t>
      </w:r>
      <w:r w:rsidRPr="004F1597">
        <w:rPr>
          <w:rFonts w:cs="Times New Roman"/>
          <w:szCs w:val="28"/>
        </w:rPr>
        <w:t xml:space="preserve">).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 российском право</w:t>
      </w:r>
      <w:r w:rsidR="00BB6FFA">
        <w:rPr>
          <w:rFonts w:cs="Times New Roman"/>
          <w:szCs w:val="28"/>
        </w:rPr>
        <w:t>во</w:t>
      </w:r>
      <w:r w:rsidRPr="004F1597">
        <w:rPr>
          <w:rFonts w:cs="Times New Roman"/>
          <w:szCs w:val="28"/>
        </w:rPr>
        <w:t>м обороте под дженериками понимают воспроизведенные лекарственные препараты, тем самым они отличаются от оригиналов, или референтных лекарственных препаратов, т.</w:t>
      </w:r>
      <w:r w:rsidR="00922563">
        <w:rPr>
          <w:rFonts w:cs="Times New Roman"/>
          <w:szCs w:val="28"/>
        </w:rPr>
        <w:t xml:space="preserve"> </w:t>
      </w:r>
      <w:r w:rsidRPr="004F1597">
        <w:rPr>
          <w:rFonts w:cs="Times New Roman"/>
          <w:szCs w:val="28"/>
        </w:rPr>
        <w:t xml:space="preserve">е. лекарств, которые созданы по образу и подобию </w:t>
      </w:r>
      <w:proofErr w:type="spellStart"/>
      <w:r w:rsidRPr="004F1597">
        <w:rPr>
          <w:rFonts w:cs="Times New Roman"/>
          <w:szCs w:val="28"/>
        </w:rPr>
        <w:t>референтного</w:t>
      </w:r>
      <w:proofErr w:type="spellEnd"/>
      <w:r w:rsidRPr="004F1597">
        <w:rPr>
          <w:rFonts w:cs="Times New Roman"/>
          <w:szCs w:val="28"/>
        </w:rPr>
        <w:t xml:space="preserve"> лекарственного средства</w:t>
      </w:r>
      <w:r w:rsidR="00444A94">
        <w:rPr>
          <w:rFonts w:cs="Times New Roman"/>
          <w:szCs w:val="28"/>
        </w:rPr>
        <w:t>.</w:t>
      </w:r>
      <w:r w:rsidRPr="004F1597">
        <w:rPr>
          <w:rFonts w:cs="Times New Roman"/>
          <w:szCs w:val="28"/>
        </w:rPr>
        <w:t xml:space="preserve">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Производитель закрепляет свои эксклюзивные права на интеллектуальный труд, приобретая патент как временную монополию на производство</w:t>
      </w:r>
      <w:r w:rsidR="00922563">
        <w:rPr>
          <w:rFonts w:cs="Times New Roman"/>
          <w:szCs w:val="28"/>
        </w:rPr>
        <w:t>,</w:t>
      </w:r>
      <w:r w:rsidRPr="004F1597">
        <w:rPr>
          <w:rFonts w:cs="Times New Roman"/>
          <w:szCs w:val="28"/>
        </w:rPr>
        <w:t xml:space="preserve"> продажу препарата с конкретной молекулой. Тем самым удостоверяется, что препарат оригинален, безопасен, эффективен, прошёл все необходимые по соответствующей процедуре исследования и испытания.</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 Когда срок действия патента заканчивается, то уже другие компании могут выводить на рынок свои аналоги. Таким образом, дженерики могут появляться на рынке спустя 10</w:t>
      </w:r>
      <w:r w:rsidR="00922563">
        <w:rPr>
          <w:rFonts w:cs="Times New Roman"/>
          <w:szCs w:val="28"/>
        </w:rPr>
        <w:t>–</w:t>
      </w:r>
      <w:r w:rsidRPr="004F1597">
        <w:rPr>
          <w:rFonts w:cs="Times New Roman"/>
          <w:szCs w:val="28"/>
        </w:rPr>
        <w:t xml:space="preserve">20 лет. При этом дженерики могут отличаться от оригинала, последнее зависит от добросовестности производителей. Часто производство переносится в страны третьего мира, отличающиеся качеством </w:t>
      </w:r>
      <w:r w:rsidRPr="004F1597">
        <w:rPr>
          <w:rFonts w:cs="Times New Roman"/>
          <w:szCs w:val="28"/>
        </w:rPr>
        <w:lastRenderedPageBreak/>
        <w:t>рабочей силы, применением иных консервантов. Можно сделать вывод, что дженерики</w:t>
      </w:r>
      <w:r w:rsidR="00922563">
        <w:rPr>
          <w:rFonts w:cs="Times New Roman"/>
          <w:szCs w:val="28"/>
        </w:rPr>
        <w:t>,</w:t>
      </w:r>
      <w:r w:rsidRPr="004F1597">
        <w:rPr>
          <w:rFonts w:cs="Times New Roman"/>
          <w:szCs w:val="28"/>
        </w:rPr>
        <w:t xml:space="preserve"> в отличи</w:t>
      </w:r>
      <w:r w:rsidR="00922563">
        <w:rPr>
          <w:rFonts w:cs="Times New Roman"/>
          <w:szCs w:val="28"/>
        </w:rPr>
        <w:t>е</w:t>
      </w:r>
      <w:r w:rsidRPr="004F1597">
        <w:rPr>
          <w:rFonts w:cs="Times New Roman"/>
          <w:szCs w:val="28"/>
        </w:rPr>
        <w:t xml:space="preserve"> от оригинала</w:t>
      </w:r>
      <w:r w:rsidR="00922563">
        <w:rPr>
          <w:rFonts w:cs="Times New Roman"/>
          <w:szCs w:val="28"/>
        </w:rPr>
        <w:t>,</w:t>
      </w:r>
      <w:r w:rsidRPr="004F1597">
        <w:rPr>
          <w:rFonts w:cs="Times New Roman"/>
          <w:szCs w:val="28"/>
        </w:rPr>
        <w:t xml:space="preserve"> в лучшем случае могут быть менее эффективны, в худшем – нанести вред пациентам.</w:t>
      </w:r>
    </w:p>
    <w:p w:rsidR="00852CF3" w:rsidRPr="004F1597" w:rsidRDefault="00852CF3" w:rsidP="004F1597">
      <w:pPr>
        <w:spacing w:before="0" w:after="0" w:line="360" w:lineRule="auto"/>
        <w:ind w:left="0" w:firstLine="709"/>
        <w:rPr>
          <w:rFonts w:cs="Times New Roman"/>
          <w:szCs w:val="28"/>
        </w:rPr>
      </w:pPr>
      <w:r w:rsidRPr="00B20153">
        <w:rPr>
          <w:rFonts w:cs="Times New Roman"/>
          <w:szCs w:val="28"/>
        </w:rPr>
        <w:t xml:space="preserve">В соответствии со </w:t>
      </w:r>
      <w:r w:rsidR="00B20153">
        <w:rPr>
          <w:rFonts w:cs="Times New Roman"/>
          <w:szCs w:val="28"/>
        </w:rPr>
        <w:t>с</w:t>
      </w:r>
      <w:r w:rsidRPr="00B20153">
        <w:rPr>
          <w:rFonts w:cs="Times New Roman"/>
          <w:szCs w:val="28"/>
        </w:rPr>
        <w:t>т</w:t>
      </w:r>
      <w:r w:rsidR="00B20153">
        <w:rPr>
          <w:rFonts w:cs="Times New Roman"/>
          <w:szCs w:val="28"/>
        </w:rPr>
        <w:t>.</w:t>
      </w:r>
      <w:r w:rsidRPr="00B20153">
        <w:rPr>
          <w:rFonts w:cs="Times New Roman"/>
          <w:szCs w:val="28"/>
        </w:rPr>
        <w:t xml:space="preserve"> 4, п. 12 –</w:t>
      </w:r>
      <w:r w:rsidRPr="004F1597">
        <w:rPr>
          <w:rFonts w:cs="Times New Roman"/>
          <w:szCs w:val="28"/>
        </w:rPr>
        <w:t xml:space="preserve"> это есть «</w:t>
      </w:r>
      <w:r w:rsidRPr="004F1597">
        <w:rPr>
          <w:rFonts w:cs="Times New Roman"/>
          <w:szCs w:val="28"/>
          <w:shd w:val="clear" w:color="auto" w:fill="FFFFFF"/>
        </w:rPr>
        <w:t>воспроизведенный лекарственный препарат – лекарственный препарат для медицинского применения, который имеет эквивалентный референтному лекарственному препарату качественный состав и количественный состав действующих веществ в эквивалентной лекарственной форме, либо лекарственный препарат для ветеринарного применения, который имеет такие же, что и референтный лекарственный препарат, качественный состав и количественный состав действующих веществ в такой же лекарственной форме, биоэквивалентность или терапевтическая эквивалентность которых соответствующему референтному лекарственному препарату подтверждена соответствующими исследованиями». Эта же статья даёт расширенное толкование контрафактного лекарственного средства, понимаемого как средств</w:t>
      </w:r>
      <w:r w:rsidR="00B20153">
        <w:rPr>
          <w:rFonts w:cs="Times New Roman"/>
          <w:szCs w:val="28"/>
          <w:shd w:val="clear" w:color="auto" w:fill="FFFFFF"/>
        </w:rPr>
        <w:t>о</w:t>
      </w:r>
      <w:r w:rsidRPr="004F1597">
        <w:rPr>
          <w:rFonts w:cs="Times New Roman"/>
          <w:szCs w:val="28"/>
          <w:shd w:val="clear" w:color="auto" w:fill="FFFFFF"/>
        </w:rPr>
        <w:t>, находящееся в обороте с нарушением гражданского законодательства</w:t>
      </w:r>
      <w:r w:rsidR="00B20153">
        <w:rPr>
          <w:rFonts w:cs="Times New Roman"/>
          <w:szCs w:val="28"/>
          <w:shd w:val="clear" w:color="auto" w:fill="FFFFFF"/>
        </w:rPr>
        <w:t xml:space="preserve"> </w:t>
      </w:r>
      <w:r w:rsidR="007D52C4" w:rsidRPr="004F1597">
        <w:rPr>
          <w:rFonts w:cs="Times New Roman"/>
          <w:szCs w:val="28"/>
        </w:rPr>
        <w:t>[1</w:t>
      </w:r>
      <w:r w:rsidR="00444A94">
        <w:rPr>
          <w:rFonts w:cs="Times New Roman"/>
          <w:szCs w:val="28"/>
        </w:rPr>
        <w:t>76</w:t>
      </w:r>
      <w:r w:rsidR="00F64ACA" w:rsidRPr="004F1597">
        <w:rPr>
          <w:rFonts w:cs="Times New Roman"/>
          <w:szCs w:val="28"/>
        </w:rPr>
        <w:t>]</w:t>
      </w:r>
      <w:r w:rsidR="00B20153">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Таможенная служба по долгу службы, </w:t>
      </w:r>
      <w:r w:rsidRPr="004F1597">
        <w:rPr>
          <w:rFonts w:cs="Times New Roman"/>
          <w:i/>
          <w:szCs w:val="28"/>
          <w:lang w:val="en-US"/>
        </w:rPr>
        <w:t>ex</w:t>
      </w:r>
      <w:r w:rsidRPr="004F1597">
        <w:rPr>
          <w:rFonts w:cs="Times New Roman"/>
          <w:i/>
          <w:szCs w:val="28"/>
        </w:rPr>
        <w:t xml:space="preserve"> </w:t>
      </w:r>
      <w:r w:rsidRPr="004F1597">
        <w:rPr>
          <w:rFonts w:cs="Times New Roman"/>
          <w:i/>
          <w:szCs w:val="28"/>
          <w:lang w:val="en-US"/>
        </w:rPr>
        <w:t>officio</w:t>
      </w:r>
      <w:r w:rsidRPr="004F1597">
        <w:rPr>
          <w:rFonts w:cs="Times New Roman"/>
          <w:i/>
          <w:szCs w:val="28"/>
        </w:rPr>
        <w:t>,</w:t>
      </w:r>
      <w:r w:rsidRPr="004F1597">
        <w:rPr>
          <w:rFonts w:cs="Times New Roman"/>
          <w:szCs w:val="28"/>
        </w:rPr>
        <w:t xml:space="preserve"> должна стать надёжным заслоном для проникновения в страну недоброкачественной продукции, а также всевозможных контрафактных лекарственных средств. Дженерики, будучи воспроизведёнными лекарственными средствами (далее – ВЛС) и потенциально эффективными, несут с собой опасности, которые должны купироваться уже на таможенной границе. «Сегодня в большинстве стран мира общепринято, что на рынок могут выпускаться только те ВЛС, для которых была доказана их биоэквивалентность оригинальным препаратам.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Однако доказательство биоэквивалентности предполагает также предварительную обязательную стандартизацию ВЛС. Действительно, бессмысленно проводить исследование биоэквивалентности, если не была в полном объеме проведена фармацевтическая разработка, субстанции и вспомогательные вещества не отвечают требованиям фармакопей</w:t>
      </w:r>
      <w:r w:rsidRPr="004F1597">
        <w:rPr>
          <w:rFonts w:cs="Times New Roman"/>
          <w:i/>
          <w:szCs w:val="28"/>
        </w:rPr>
        <w:t xml:space="preserve">, </w:t>
      </w:r>
      <w:r w:rsidRPr="004F1597">
        <w:rPr>
          <w:rFonts w:cs="Times New Roman"/>
          <w:szCs w:val="28"/>
        </w:rPr>
        <w:t xml:space="preserve">их производители часто меняются, требования к их технологическим параметрам </w:t>
      </w:r>
      <w:r w:rsidRPr="004F1597">
        <w:rPr>
          <w:rFonts w:cs="Times New Roman"/>
          <w:szCs w:val="28"/>
        </w:rPr>
        <w:lastRenderedPageBreak/>
        <w:t xml:space="preserve">не стандартизованы, а технология производства самого ВЛС не </w:t>
      </w:r>
      <w:proofErr w:type="spellStart"/>
      <w:r w:rsidRPr="004F1597">
        <w:rPr>
          <w:rFonts w:cs="Times New Roman"/>
          <w:szCs w:val="28"/>
        </w:rPr>
        <w:t>валидирована</w:t>
      </w:r>
      <w:proofErr w:type="spellEnd"/>
      <w:r w:rsidRPr="004F1597">
        <w:rPr>
          <w:rFonts w:cs="Times New Roman"/>
          <w:szCs w:val="28"/>
        </w:rPr>
        <w:t>, т.</w:t>
      </w:r>
      <w:r w:rsidR="00B20153">
        <w:rPr>
          <w:rFonts w:cs="Times New Roman"/>
          <w:szCs w:val="28"/>
        </w:rPr>
        <w:t xml:space="preserve"> </w:t>
      </w:r>
      <w:r w:rsidRPr="004F1597">
        <w:rPr>
          <w:rFonts w:cs="Times New Roman"/>
          <w:szCs w:val="28"/>
        </w:rPr>
        <w:t>е. не представляется возможным сделать заключение о безопасности и возможности использования, и не позволяет получать стандартный и воспроизводимый (по всем характеристикам качества) препарат»</w:t>
      </w:r>
      <w:r w:rsidR="00B20153">
        <w:rPr>
          <w:rFonts w:cs="Times New Roman"/>
          <w:szCs w:val="28"/>
        </w:rPr>
        <w:t xml:space="preserve"> </w:t>
      </w:r>
      <w:r w:rsidR="00F64ACA" w:rsidRPr="004F1597">
        <w:rPr>
          <w:rFonts w:cs="Times New Roman"/>
          <w:szCs w:val="28"/>
        </w:rPr>
        <w:t>[1</w:t>
      </w:r>
      <w:r w:rsidR="00444A94">
        <w:rPr>
          <w:rFonts w:cs="Times New Roman"/>
          <w:szCs w:val="28"/>
        </w:rPr>
        <w:t>54</w:t>
      </w:r>
      <w:r w:rsidR="00F64ACA" w:rsidRPr="004F1597">
        <w:rPr>
          <w:rFonts w:cs="Times New Roman"/>
          <w:szCs w:val="28"/>
        </w:rPr>
        <w:t>]</w:t>
      </w:r>
      <w:r w:rsidR="00B20153">
        <w:rPr>
          <w:rFonts w:cs="Times New Roman"/>
          <w:szCs w:val="28"/>
        </w:rPr>
        <w:t>.</w:t>
      </w:r>
      <w:r w:rsidRPr="004F1597">
        <w:rPr>
          <w:rFonts w:cs="Times New Roman"/>
          <w:szCs w:val="28"/>
        </w:rPr>
        <w:t xml:space="preserve">  </w:t>
      </w:r>
      <w:r w:rsidRPr="004F1597">
        <w:rPr>
          <w:rFonts w:cs="Times New Roman"/>
          <w:i/>
          <w:szCs w:val="28"/>
        </w:rPr>
        <w:t>(</w:t>
      </w:r>
      <w:proofErr w:type="spellStart"/>
      <w:r w:rsidRPr="004F1597">
        <w:rPr>
          <w:rFonts w:cs="Times New Roman"/>
          <w:i/>
          <w:szCs w:val="28"/>
        </w:rPr>
        <w:t>Фармокопейная</w:t>
      </w:r>
      <w:proofErr w:type="spellEnd"/>
      <w:r w:rsidRPr="004F1597">
        <w:rPr>
          <w:rFonts w:cs="Times New Roman"/>
          <w:i/>
          <w:szCs w:val="28"/>
        </w:rPr>
        <w:t xml:space="preserve"> статья</w:t>
      </w:r>
      <w:r w:rsidR="00B20153">
        <w:rPr>
          <w:rFonts w:cs="Times New Roman"/>
          <w:i/>
          <w:szCs w:val="28"/>
        </w:rPr>
        <w:t xml:space="preserve"> –</w:t>
      </w:r>
      <w:r w:rsidRPr="004F1597">
        <w:rPr>
          <w:rFonts w:cs="Times New Roman"/>
          <w:i/>
          <w:szCs w:val="28"/>
        </w:rPr>
        <w:t xml:space="preserve"> это </w:t>
      </w:r>
      <w:r w:rsidRPr="004F1597">
        <w:rPr>
          <w:rFonts w:cs="Times New Roman"/>
          <w:i/>
          <w:szCs w:val="28"/>
          <w:shd w:val="clear" w:color="auto" w:fill="FFFFFF"/>
        </w:rPr>
        <w:t xml:space="preserve">документ, утвержденный уполномоченным федеральным органом исполнительной власти и содержащий перечень показателей качества и методов контроля качества лекарственного средства). </w:t>
      </w:r>
      <w:r w:rsidRPr="004F1597">
        <w:rPr>
          <w:rFonts w:cs="Times New Roman"/>
          <w:szCs w:val="28"/>
        </w:rPr>
        <w:t>Говорить о доказательстве биоэквивалентности таких лекарственных средств уже не имеет смысла.</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Следующая проблема, которая обнаруживается экспертами фармацевтических компаний, заключается в надлежащем обеспечении качества импортируемых лекарственных средств и препаратов при транспортировке, хранении, вскрытии отдельных партий товаров при осуществлении таможенных операций, например досмотр</w:t>
      </w:r>
      <w:r w:rsidR="00B20153">
        <w:rPr>
          <w:rFonts w:cs="Times New Roman"/>
          <w:szCs w:val="28"/>
        </w:rPr>
        <w:t>е</w:t>
      </w:r>
      <w:r w:rsidRPr="004F1597">
        <w:rPr>
          <w:rFonts w:cs="Times New Roman"/>
          <w:szCs w:val="28"/>
        </w:rPr>
        <w:t xml:space="preserve"> груза. Вполне может возникнуть потребность в переупаковке препаратов параллельным импортером, следовательно, существует возможность повреждения упаковки, случайн</w:t>
      </w:r>
      <w:r w:rsidR="00B20153">
        <w:rPr>
          <w:rFonts w:cs="Times New Roman"/>
          <w:szCs w:val="28"/>
        </w:rPr>
        <w:t>ой</w:t>
      </w:r>
      <w:r w:rsidRPr="004F1597">
        <w:rPr>
          <w:rFonts w:cs="Times New Roman"/>
          <w:szCs w:val="28"/>
        </w:rPr>
        <w:t xml:space="preserve"> подмен</w:t>
      </w:r>
      <w:r w:rsidR="00B20153">
        <w:rPr>
          <w:rFonts w:cs="Times New Roman"/>
          <w:szCs w:val="28"/>
        </w:rPr>
        <w:t>ы</w:t>
      </w:r>
      <w:r w:rsidRPr="004F1597">
        <w:rPr>
          <w:rFonts w:cs="Times New Roman"/>
          <w:szCs w:val="28"/>
        </w:rPr>
        <w:t xml:space="preserve"> этикеток, инструкций по применению и т.</w:t>
      </w:r>
      <w:r w:rsidR="00B20153">
        <w:rPr>
          <w:rFonts w:cs="Times New Roman"/>
          <w:szCs w:val="28"/>
        </w:rPr>
        <w:t xml:space="preserve"> </w:t>
      </w:r>
      <w:r w:rsidRPr="004F1597">
        <w:rPr>
          <w:rFonts w:cs="Times New Roman"/>
          <w:szCs w:val="28"/>
        </w:rPr>
        <w:t>д.</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Следует признать, что значительный транзит контрафактной продукции берет начало в Китае, странах ЮВА, АТР, пролегает через Казахстан, Кыргызстан, Россию. Часть контрафакта потребляется в ЕАЭС, в частности одежда, обувь, игрушки, парфюмерия, косметика, бытовые приборы и инструменты, запчасти</w:t>
      </w:r>
      <w:r w:rsidR="00B20153">
        <w:rPr>
          <w:rFonts w:cs="Times New Roman"/>
          <w:szCs w:val="28"/>
        </w:rPr>
        <w:t xml:space="preserve"> </w:t>
      </w:r>
      <w:r w:rsidR="007D52C4" w:rsidRPr="004F1597">
        <w:rPr>
          <w:rFonts w:cs="Times New Roman"/>
          <w:szCs w:val="28"/>
        </w:rPr>
        <w:t>[59</w:t>
      </w:r>
      <w:r w:rsidR="0025113C" w:rsidRPr="004F1597">
        <w:rPr>
          <w:rFonts w:cs="Times New Roman"/>
          <w:szCs w:val="28"/>
        </w:rPr>
        <w:t>]</w:t>
      </w:r>
      <w:r w:rsidR="00B20153">
        <w:rPr>
          <w:rFonts w:cs="Times New Roman"/>
          <w:szCs w:val="28"/>
        </w:rPr>
        <w:t>.</w:t>
      </w:r>
      <w:r w:rsidR="0025113C" w:rsidRPr="004F1597">
        <w:rPr>
          <w:rFonts w:cs="Times New Roman"/>
          <w:szCs w:val="28"/>
        </w:rPr>
        <w:t xml:space="preserve"> </w:t>
      </w:r>
      <w:r w:rsidRPr="004F1597">
        <w:rPr>
          <w:rFonts w:cs="Times New Roman"/>
          <w:szCs w:val="28"/>
        </w:rPr>
        <w:t xml:space="preserve">Большая </w:t>
      </w:r>
      <w:r w:rsidR="00B20153">
        <w:rPr>
          <w:rFonts w:cs="Times New Roman"/>
          <w:szCs w:val="28"/>
        </w:rPr>
        <w:t>д</w:t>
      </w:r>
      <w:r w:rsidRPr="004F1597">
        <w:rPr>
          <w:rFonts w:cs="Times New Roman"/>
          <w:szCs w:val="28"/>
        </w:rPr>
        <w:t>оля правонарушений приходится на незаконное использование товарного знака – 91,6 %</w:t>
      </w:r>
      <w:r w:rsidR="009231AC" w:rsidRPr="009231AC">
        <w:rPr>
          <w:rFonts w:cs="Times New Roman"/>
          <w:szCs w:val="28"/>
        </w:rPr>
        <w:t>?</w:t>
      </w:r>
      <w:r w:rsidRPr="004F1597">
        <w:rPr>
          <w:rFonts w:cs="Times New Roman"/>
          <w:szCs w:val="28"/>
        </w:rPr>
        <w:t xml:space="preserve"> на долю смежных прав </w:t>
      </w:r>
      <w:r w:rsidR="00B20153">
        <w:rPr>
          <w:rFonts w:cs="Times New Roman"/>
          <w:szCs w:val="28"/>
        </w:rPr>
        <w:t xml:space="preserve">– </w:t>
      </w:r>
      <w:r w:rsidRPr="004F1597">
        <w:rPr>
          <w:rFonts w:cs="Times New Roman"/>
          <w:szCs w:val="28"/>
        </w:rPr>
        <w:t>8,3 %, нарушений патентных прав – 0,06 %. В общей сложности за последние шест</w:t>
      </w:r>
      <w:r w:rsidR="00B20153">
        <w:rPr>
          <w:rFonts w:cs="Times New Roman"/>
          <w:szCs w:val="28"/>
        </w:rPr>
        <w:t>ь</w:t>
      </w:r>
      <w:r w:rsidRPr="004F1597">
        <w:rPr>
          <w:rFonts w:cs="Times New Roman"/>
          <w:szCs w:val="28"/>
        </w:rPr>
        <w:t xml:space="preserve"> лет в государствах – членах ЕАЭС было зафиксировано свыше 64 тыс</w:t>
      </w:r>
      <w:r w:rsidR="00B20153">
        <w:rPr>
          <w:rFonts w:cs="Times New Roman"/>
          <w:szCs w:val="28"/>
        </w:rPr>
        <w:t>.</w:t>
      </w:r>
      <w:r w:rsidRPr="004F1597">
        <w:rPr>
          <w:rFonts w:cs="Times New Roman"/>
          <w:szCs w:val="28"/>
        </w:rPr>
        <w:t xml:space="preserve"> нарушений в сфере ИС, изъято 98 млн ед</w:t>
      </w:r>
      <w:r w:rsidR="00B20153">
        <w:rPr>
          <w:rFonts w:cs="Times New Roman"/>
          <w:szCs w:val="28"/>
        </w:rPr>
        <w:t>.</w:t>
      </w:r>
      <w:r w:rsidRPr="004F1597">
        <w:rPr>
          <w:rFonts w:cs="Times New Roman"/>
          <w:szCs w:val="28"/>
        </w:rPr>
        <w:t xml:space="preserve"> контрафактной продукции. Учитывая высокую степень латентности в сфере ИС</w:t>
      </w:r>
      <w:r w:rsidR="00B20153">
        <w:rPr>
          <w:rFonts w:cs="Times New Roman"/>
          <w:szCs w:val="28"/>
        </w:rPr>
        <w:t>,</w:t>
      </w:r>
      <w:r w:rsidRPr="004F1597">
        <w:rPr>
          <w:rFonts w:cs="Times New Roman"/>
          <w:szCs w:val="28"/>
        </w:rPr>
        <w:t xml:space="preserve"> число правонарушений будет существенно выше</w:t>
      </w:r>
      <w:r w:rsidR="00B20153">
        <w:rPr>
          <w:rFonts w:cs="Times New Roman"/>
          <w:szCs w:val="28"/>
        </w:rPr>
        <w:t xml:space="preserve"> </w:t>
      </w:r>
      <w:r w:rsidR="007D52C4" w:rsidRPr="004F1597">
        <w:rPr>
          <w:rFonts w:cs="Times New Roman"/>
          <w:szCs w:val="28"/>
        </w:rPr>
        <w:t>[5</w:t>
      </w:r>
      <w:r w:rsidR="00444A94">
        <w:rPr>
          <w:rFonts w:cs="Times New Roman"/>
          <w:szCs w:val="28"/>
        </w:rPr>
        <w:t>3</w:t>
      </w:r>
      <w:r w:rsidR="0025113C" w:rsidRPr="004F1597">
        <w:rPr>
          <w:rFonts w:cs="Times New Roman"/>
          <w:szCs w:val="28"/>
        </w:rPr>
        <w:t>]</w:t>
      </w:r>
      <w:r w:rsidR="00B20153">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 этом отношении следует каждому государству, продукция фармацевтической промышленности</w:t>
      </w:r>
      <w:r w:rsidR="00B20153">
        <w:rPr>
          <w:rFonts w:cs="Times New Roman"/>
          <w:szCs w:val="28"/>
        </w:rPr>
        <w:t xml:space="preserve"> которого</w:t>
      </w:r>
      <w:r w:rsidRPr="004F1597">
        <w:rPr>
          <w:rFonts w:cs="Times New Roman"/>
          <w:szCs w:val="28"/>
        </w:rPr>
        <w:t xml:space="preserve"> может поступать в другие </w:t>
      </w:r>
      <w:r w:rsidRPr="004F1597">
        <w:rPr>
          <w:rFonts w:cs="Times New Roman"/>
          <w:szCs w:val="28"/>
        </w:rPr>
        <w:lastRenderedPageBreak/>
        <w:t>страны по параллельному импорту</w:t>
      </w:r>
      <w:r w:rsidR="00B20153">
        <w:rPr>
          <w:rFonts w:cs="Times New Roman"/>
          <w:szCs w:val="28"/>
        </w:rPr>
        <w:t>,</w:t>
      </w:r>
      <w:r w:rsidRPr="004F1597">
        <w:rPr>
          <w:rFonts w:cs="Times New Roman"/>
          <w:szCs w:val="28"/>
        </w:rPr>
        <w:t xml:space="preserve"> следовать известному принципу, принятому в мировой торговле</w:t>
      </w:r>
      <w:r w:rsidR="00B20153">
        <w:rPr>
          <w:rFonts w:cs="Times New Roman"/>
          <w:szCs w:val="28"/>
        </w:rPr>
        <w:t>:</w:t>
      </w:r>
      <w:r w:rsidRPr="004F1597">
        <w:rPr>
          <w:rFonts w:cs="Times New Roman"/>
          <w:szCs w:val="28"/>
        </w:rPr>
        <w:t xml:space="preserve"> </w:t>
      </w:r>
      <w:proofErr w:type="spellStart"/>
      <w:r w:rsidRPr="004F1597">
        <w:rPr>
          <w:rFonts w:cs="Times New Roman"/>
          <w:i/>
          <w:szCs w:val="28"/>
          <w:lang w:val="en-US"/>
        </w:rPr>
        <w:t>pacta</w:t>
      </w:r>
      <w:proofErr w:type="spellEnd"/>
      <w:r w:rsidRPr="004F1597">
        <w:rPr>
          <w:rFonts w:cs="Times New Roman"/>
          <w:i/>
          <w:szCs w:val="28"/>
        </w:rPr>
        <w:t xml:space="preserve"> </w:t>
      </w:r>
      <w:proofErr w:type="spellStart"/>
      <w:r w:rsidRPr="004F1597">
        <w:rPr>
          <w:rFonts w:cs="Times New Roman"/>
          <w:i/>
          <w:szCs w:val="28"/>
          <w:lang w:val="en-US"/>
        </w:rPr>
        <w:t>sunt</w:t>
      </w:r>
      <w:proofErr w:type="spellEnd"/>
      <w:r w:rsidRPr="004F1597">
        <w:rPr>
          <w:rFonts w:cs="Times New Roman"/>
          <w:i/>
          <w:szCs w:val="28"/>
        </w:rPr>
        <w:t xml:space="preserve"> </w:t>
      </w:r>
      <w:proofErr w:type="spellStart"/>
      <w:r w:rsidRPr="004F1597">
        <w:rPr>
          <w:rFonts w:cs="Times New Roman"/>
          <w:i/>
          <w:szCs w:val="28"/>
          <w:lang w:val="en-US"/>
        </w:rPr>
        <w:t>servanda</w:t>
      </w:r>
      <w:proofErr w:type="spellEnd"/>
      <w:r w:rsidRPr="004F1597">
        <w:rPr>
          <w:rFonts w:cs="Times New Roman"/>
          <w:i/>
          <w:szCs w:val="28"/>
        </w:rPr>
        <w:t>, или «договоры должны соблюдаться».</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Так как в ЕАЭС действует региональный принцип исчерпания прав, то товар, который был ввезен, например, в Республику Беларусь, может уже свободно обращаться на территории России. В этом случае возникают риски, которые проявились в странах ЕС в части роста объёмов контрафактной продукции лекарственных препаратов, так как в случае возникновения контрафактного производства в одной стране </w:t>
      </w:r>
      <w:r w:rsidR="009231AC">
        <w:rPr>
          <w:rFonts w:cs="Times New Roman"/>
          <w:szCs w:val="28"/>
          <w:lang w:val="en-US"/>
        </w:rPr>
        <w:t>C</w:t>
      </w:r>
      <w:proofErr w:type="spellStart"/>
      <w:r w:rsidRPr="004F1597">
        <w:rPr>
          <w:rFonts w:cs="Times New Roman"/>
          <w:szCs w:val="28"/>
        </w:rPr>
        <w:t>оюза</w:t>
      </w:r>
      <w:proofErr w:type="spellEnd"/>
      <w:r w:rsidRPr="004F1597">
        <w:rPr>
          <w:rFonts w:cs="Times New Roman"/>
          <w:szCs w:val="28"/>
        </w:rPr>
        <w:t xml:space="preserve"> очень сложно предотвратить ввоз и распространение препаратов-подделок в других странах, </w:t>
      </w:r>
      <w:r w:rsidR="00CC3BC7">
        <w:rPr>
          <w:rFonts w:cs="Times New Roman"/>
          <w:szCs w:val="28"/>
        </w:rPr>
        <w:t>поскольку</w:t>
      </w:r>
      <w:r w:rsidRPr="004F1597">
        <w:rPr>
          <w:rFonts w:cs="Times New Roman"/>
          <w:szCs w:val="28"/>
        </w:rPr>
        <w:t xml:space="preserve"> рынок является открытым. Более того, при росте объемов импорта обычно растет и доля контрафактной продукции, поэтому международные эксперты часто говорят о зависимости объемов контрафактной продукции от легализации или ограничения параллельного импорта.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С другой стороны, параллельные импортеры констатируют, что параллельный импорт не является исключительной причиной увеличения оборота фальсифицированных лекарств на рынке. Более того, параллельные импортеры указывают на то, что в процессе переупаковки препаратов </w:t>
      </w:r>
      <w:r w:rsidR="00CC3BC7">
        <w:rPr>
          <w:rFonts w:cs="Times New Roman"/>
          <w:szCs w:val="28"/>
        </w:rPr>
        <w:t>они</w:t>
      </w:r>
      <w:r w:rsidRPr="004F1597">
        <w:rPr>
          <w:rFonts w:cs="Times New Roman"/>
          <w:szCs w:val="28"/>
        </w:rPr>
        <w:t xml:space="preserve"> могут проще и быстрее выявлять контрафакт по сравнению с официальными оптовыми цепочками</w:t>
      </w:r>
      <w:r w:rsidR="00CC3BC7">
        <w:rPr>
          <w:rFonts w:cs="Times New Roman"/>
          <w:szCs w:val="28"/>
        </w:rPr>
        <w:t xml:space="preserve"> </w:t>
      </w:r>
      <w:r w:rsidR="0025113C" w:rsidRPr="004F1597">
        <w:rPr>
          <w:rFonts w:cs="Times New Roman"/>
          <w:szCs w:val="28"/>
        </w:rPr>
        <w:t>[1</w:t>
      </w:r>
      <w:r w:rsidR="00444A94">
        <w:rPr>
          <w:rFonts w:cs="Times New Roman"/>
          <w:szCs w:val="28"/>
        </w:rPr>
        <w:t>26</w:t>
      </w:r>
      <w:r w:rsidR="0025113C" w:rsidRPr="004F1597">
        <w:rPr>
          <w:rFonts w:cs="Times New Roman"/>
          <w:szCs w:val="28"/>
        </w:rPr>
        <w:t>]</w:t>
      </w:r>
      <w:r w:rsidR="00CC3BC7">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Как отмечалось выше, параллельный импорт несёт с собой как выигрыши, так и риски для национальной экономики. Следует признать, что наиболее последовательную позицию по защите параллельного импорта занимала Федеральная антимонопольная служба (</w:t>
      </w:r>
      <w:r w:rsidR="00CC3BC7">
        <w:rPr>
          <w:rFonts w:cs="Times New Roman"/>
          <w:szCs w:val="28"/>
        </w:rPr>
        <w:t>д</w:t>
      </w:r>
      <w:r w:rsidRPr="004F1597">
        <w:rPr>
          <w:rFonts w:cs="Times New Roman"/>
          <w:szCs w:val="28"/>
        </w:rPr>
        <w:t xml:space="preserve">алее – ФАС). Однако выдвигались и предложения по защите потребителей от некачественных товаров фармацевтической промышленности. Так, ФАС России предлагает ввести защитные механизмы, которые будут блокировать ввоз некачественных товаров при импорте фармацевтической продукции. Для этого в целях минимизации рисков поставки некачественных препаратов антимонопольная служба предлагает ввести ограничение мест таможенного </w:t>
      </w:r>
      <w:r w:rsidRPr="004F1597">
        <w:rPr>
          <w:rFonts w:cs="Times New Roman"/>
          <w:szCs w:val="28"/>
        </w:rPr>
        <w:lastRenderedPageBreak/>
        <w:t>контроля импортных препаратов с тем, чтобы такие препараты могли ввозиться исключительно через специализированные таможенные посты.</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 Такие посты должны выбираться с учетом сложившихся логистических схем ввоза фармацевтическо</w:t>
      </w:r>
      <w:r w:rsidR="00CC3BC7">
        <w:rPr>
          <w:rFonts w:cs="Times New Roman"/>
          <w:szCs w:val="28"/>
        </w:rPr>
        <w:t>й</w:t>
      </w:r>
      <w:r w:rsidRPr="004F1597">
        <w:rPr>
          <w:rFonts w:cs="Times New Roman"/>
          <w:szCs w:val="28"/>
        </w:rPr>
        <w:t xml:space="preserve"> продукции и быть оснащены необходимым оборудованием. На таких постах должна быть реализована возможность привлечения специалистов соответствующих государственных надзорных органов, а также правообладателей к инспектированию ввозимых препаратов. Также ФАС России было выдвинуто предложение по ограничению перечня стран, из которых может быть разрешен параллельный импорт, так как последние способны в меньшей мере обеспечить высокие стандарты качества лекарственных средств</w:t>
      </w:r>
      <w:r w:rsidR="00CC3BC7">
        <w:rPr>
          <w:rFonts w:cs="Times New Roman"/>
          <w:szCs w:val="28"/>
        </w:rPr>
        <w:t xml:space="preserve"> </w:t>
      </w:r>
      <w:r w:rsidR="007D52C4" w:rsidRPr="004F1597">
        <w:rPr>
          <w:rFonts w:cs="Times New Roman"/>
          <w:szCs w:val="28"/>
        </w:rPr>
        <w:t>[1</w:t>
      </w:r>
      <w:r w:rsidR="00444A94">
        <w:rPr>
          <w:rFonts w:cs="Times New Roman"/>
          <w:szCs w:val="28"/>
        </w:rPr>
        <w:t>26</w:t>
      </w:r>
      <w:r w:rsidR="0025113C" w:rsidRPr="004F1597">
        <w:rPr>
          <w:rFonts w:cs="Times New Roman"/>
          <w:szCs w:val="28"/>
        </w:rPr>
        <w:t>]</w:t>
      </w:r>
      <w:r w:rsidR="00CC3BC7">
        <w:rPr>
          <w:rFonts w:cs="Times New Roman"/>
          <w:szCs w:val="28"/>
        </w:rPr>
        <w:t>.</w:t>
      </w:r>
      <w:r w:rsidRPr="004F1597">
        <w:rPr>
          <w:rFonts w:cs="Times New Roman"/>
          <w:szCs w:val="28"/>
        </w:rPr>
        <w:t xml:space="preserve">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Отрицательная реакция некоторых стран ЕАЭС сводилась к несущественным моментам ограничительного характера. Например, констатировалось, что это нововведение будет нарушать правила Всемирной торговой организации (</w:t>
      </w:r>
      <w:r w:rsidR="00A80F69">
        <w:rPr>
          <w:rFonts w:cs="Times New Roman"/>
          <w:szCs w:val="28"/>
        </w:rPr>
        <w:t>д</w:t>
      </w:r>
      <w:r w:rsidRPr="004F1597">
        <w:rPr>
          <w:rFonts w:cs="Times New Roman"/>
          <w:szCs w:val="28"/>
        </w:rPr>
        <w:t>алее – ВТО), ибо будут созданы предпосылки по законодательному предоставлению преференций отдельным странам, а официальные дистрибьют</w:t>
      </w:r>
      <w:r w:rsidR="00A80F69">
        <w:rPr>
          <w:rFonts w:cs="Times New Roman"/>
          <w:szCs w:val="28"/>
        </w:rPr>
        <w:t>о</w:t>
      </w:r>
      <w:r w:rsidRPr="004F1597">
        <w:rPr>
          <w:rFonts w:cs="Times New Roman"/>
          <w:szCs w:val="28"/>
        </w:rPr>
        <w:t>ры понесут дополнительные издержки в случае ограничения мест таможенного контроля за импортом лекарственных средств. Выдвигался и такой аргумент, что легализация параллельного импорта лекарственных препаратов может повлечь другие регуляторные риски на национальном уровне. Например, возможная разница в текстах инструкций по применению может привести к исключению определенных параллельно импортированных препаратов из торгов или, наоборот, привести к закупке только параллельно</w:t>
      </w:r>
      <w:r w:rsidR="00A80F69">
        <w:rPr>
          <w:rFonts w:cs="Times New Roman"/>
          <w:szCs w:val="28"/>
        </w:rPr>
        <w:t xml:space="preserve"> </w:t>
      </w:r>
      <w:r w:rsidRPr="004F1597">
        <w:rPr>
          <w:rFonts w:cs="Times New Roman"/>
          <w:szCs w:val="28"/>
        </w:rPr>
        <w:t xml:space="preserve">импортированных препаратов. В частности, если в аукционной документации будут установлены требования об отсутствии определенных противопоказаний, которые могут быть указаны только в инструкции по применению оригинального/параллельно импортированного препарата. Однако, если будут приняты типовые инструкции по применению для взаимозаменяемых препаратов, данный риск будет нивелирован.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lastRenderedPageBreak/>
        <w:t xml:space="preserve">Также в случае параллельного импорта будет необходимо подтверждение того, что параллельно импортированный лекарственный препарат зарегистрирован в стране – участнице ЕАЭС и идентичен тому препарату, на который уже выдано регистрационное удостоверение. </w:t>
      </w:r>
      <w:r w:rsidR="009231AC">
        <w:rPr>
          <w:rFonts w:cs="Times New Roman"/>
          <w:szCs w:val="28"/>
        </w:rPr>
        <w:t>Р</w:t>
      </w:r>
      <w:r w:rsidRPr="004F1597">
        <w:rPr>
          <w:rFonts w:cs="Times New Roman"/>
          <w:szCs w:val="28"/>
        </w:rPr>
        <w:t>яд технических сложностей может вызвать необходимость соблюдения императивных требований к маркировке препаратов (например, если на какой-то части упаковки сохраняется оригинальная маркировка на иностранном языке) и требований к подтверждению соответствия препаратов. Однако эти трудности</w:t>
      </w:r>
      <w:r w:rsidR="00A80F69">
        <w:rPr>
          <w:rFonts w:cs="Times New Roman"/>
          <w:szCs w:val="28"/>
        </w:rPr>
        <w:t>,</w:t>
      </w:r>
      <w:r w:rsidRPr="004F1597">
        <w:rPr>
          <w:rFonts w:cs="Times New Roman"/>
          <w:szCs w:val="28"/>
        </w:rPr>
        <w:t xml:space="preserve"> скорее</w:t>
      </w:r>
      <w:r w:rsidR="00A80F69">
        <w:rPr>
          <w:rFonts w:cs="Times New Roman"/>
          <w:szCs w:val="28"/>
        </w:rPr>
        <w:t>,</w:t>
      </w:r>
      <w:r w:rsidRPr="004F1597">
        <w:rPr>
          <w:rFonts w:cs="Times New Roman"/>
          <w:szCs w:val="28"/>
        </w:rPr>
        <w:t xml:space="preserve"> лежат в организационной области и не являются системообразующими в СУР.</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 xml:space="preserve">Параллельный импорт лекарственных средств является легальной формой торговли. Тем не менее открытие рынка для параллельного импорта лекарственными средствами без введения дополнительных регулирующих механизмов, направленных на обеспечение качества и безопасности параллельно импортированных лекарственных препаратов, равно как и на защиту репутации правообладателя, может негативным образом сказаться на здоровье пациентов и функционировании рынка лекарственных средств в целом.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Помимо этого, вопрос легализации параллельного импорта во многом связан с действующей экономической моделью. Если речь идет об экономической модели, ориентированной на ввоз товаров из других стран, тогда легализация параллельного импорта, в том числе в целях снижения цен на товары, будет отвечать изначальным задачам такой модели. В то же время если цел</w:t>
      </w:r>
      <w:r w:rsidR="00A80F69">
        <w:rPr>
          <w:rFonts w:cs="Times New Roman"/>
          <w:szCs w:val="28"/>
        </w:rPr>
        <w:t>ями</w:t>
      </w:r>
      <w:r w:rsidRPr="004F1597">
        <w:rPr>
          <w:rFonts w:cs="Times New Roman"/>
          <w:szCs w:val="28"/>
        </w:rPr>
        <w:t xml:space="preserve"> применяемой экономической модели явля</w:t>
      </w:r>
      <w:r w:rsidR="00A80F69">
        <w:rPr>
          <w:rFonts w:cs="Times New Roman"/>
          <w:szCs w:val="28"/>
        </w:rPr>
        <w:t>ю</w:t>
      </w:r>
      <w:r w:rsidRPr="004F1597">
        <w:rPr>
          <w:rFonts w:cs="Times New Roman"/>
          <w:szCs w:val="28"/>
        </w:rPr>
        <w:t>тся стимулирование внутреннего производства и привлечение инвестиций в развитие производственных мощностей внутри страны, то очевидно, что легализация параллельного импорта не будет отвечать задачам такой модели.</w:t>
      </w:r>
    </w:p>
    <w:p w:rsidR="00852CF3" w:rsidRPr="004F1597" w:rsidRDefault="00A80F69" w:rsidP="004F1597">
      <w:pPr>
        <w:spacing w:before="0" w:after="0" w:line="360" w:lineRule="auto"/>
        <w:ind w:left="0" w:firstLine="709"/>
        <w:rPr>
          <w:rFonts w:cs="Times New Roman"/>
          <w:szCs w:val="28"/>
        </w:rPr>
      </w:pPr>
      <w:r>
        <w:rPr>
          <w:rFonts w:cs="Times New Roman"/>
          <w:szCs w:val="28"/>
        </w:rPr>
        <w:t>Н</w:t>
      </w:r>
      <w:r w:rsidR="00852CF3" w:rsidRPr="004F1597">
        <w:rPr>
          <w:rFonts w:cs="Times New Roman"/>
          <w:szCs w:val="28"/>
        </w:rPr>
        <w:t>езависимо от того, какая экономическая модель применяется, государство должно бороться с</w:t>
      </w:r>
      <w:r w:rsidR="009231AC">
        <w:rPr>
          <w:rFonts w:cs="Times New Roman"/>
          <w:szCs w:val="28"/>
        </w:rPr>
        <w:t>о</w:t>
      </w:r>
      <w:r w:rsidR="00852CF3" w:rsidRPr="004F1597">
        <w:rPr>
          <w:rFonts w:cs="Times New Roman"/>
          <w:szCs w:val="28"/>
        </w:rPr>
        <w:t xml:space="preserve"> злоупотреблением со стороны обладателей исключительных прав. Для пресечения таких злоупотреблений </w:t>
      </w:r>
      <w:r w:rsidR="00852CF3" w:rsidRPr="004F1597">
        <w:rPr>
          <w:rFonts w:cs="Times New Roman"/>
          <w:szCs w:val="28"/>
        </w:rPr>
        <w:lastRenderedPageBreak/>
        <w:t>антимонопольное законодательство разработало ряд правовых механизмов и инструментов. Часть из этих механизмов нашл</w:t>
      </w:r>
      <w:r w:rsidR="009231AC">
        <w:rPr>
          <w:rFonts w:cs="Times New Roman"/>
          <w:szCs w:val="28"/>
        </w:rPr>
        <w:t>а</w:t>
      </w:r>
      <w:r w:rsidR="00852CF3" w:rsidRPr="004F1597">
        <w:rPr>
          <w:rFonts w:cs="Times New Roman"/>
          <w:szCs w:val="28"/>
        </w:rPr>
        <w:t xml:space="preserve"> отражение в предложенных ФАС России поправках к Федеральному закону от 26 июля 2006 г. №</w:t>
      </w:r>
      <w:r>
        <w:rPr>
          <w:rFonts w:cs="Times New Roman"/>
          <w:szCs w:val="28"/>
        </w:rPr>
        <w:t xml:space="preserve"> </w:t>
      </w:r>
      <w:r w:rsidR="00852CF3" w:rsidRPr="004F1597">
        <w:rPr>
          <w:rFonts w:cs="Times New Roman"/>
          <w:szCs w:val="28"/>
        </w:rPr>
        <w:t>135-ФЗ «О защите конкуренции», расширяющих сферу применения положений указанного закона о недобросовестной конкуренции. О</w:t>
      </w:r>
      <w:r>
        <w:rPr>
          <w:rFonts w:cs="Times New Roman"/>
          <w:szCs w:val="28"/>
        </w:rPr>
        <w:t>б</w:t>
      </w:r>
      <w:r w:rsidR="00852CF3" w:rsidRPr="004F1597">
        <w:rPr>
          <w:rFonts w:cs="Times New Roman"/>
          <w:szCs w:val="28"/>
        </w:rPr>
        <w:t xml:space="preserve"> этом же свидетельствует Постановлени</w:t>
      </w:r>
      <w:r>
        <w:rPr>
          <w:rFonts w:cs="Times New Roman"/>
          <w:szCs w:val="28"/>
        </w:rPr>
        <w:t>е</w:t>
      </w:r>
      <w:r w:rsidR="00852CF3" w:rsidRPr="004F1597">
        <w:rPr>
          <w:rFonts w:cs="Times New Roman"/>
          <w:szCs w:val="28"/>
        </w:rPr>
        <w:t xml:space="preserve"> Конституционного суда Российской Федерации, </w:t>
      </w:r>
      <w:r>
        <w:rPr>
          <w:rFonts w:cs="Times New Roman"/>
          <w:szCs w:val="28"/>
        </w:rPr>
        <w:t>которое</w:t>
      </w:r>
      <w:r w:rsidR="00852CF3" w:rsidRPr="004F1597">
        <w:rPr>
          <w:rFonts w:cs="Times New Roman"/>
          <w:szCs w:val="28"/>
        </w:rPr>
        <w:t xml:space="preserve"> ориентировало суд</w:t>
      </w:r>
      <w:r>
        <w:rPr>
          <w:rFonts w:cs="Times New Roman"/>
          <w:szCs w:val="28"/>
        </w:rPr>
        <w:t>ы</w:t>
      </w:r>
      <w:r w:rsidR="00852CF3" w:rsidRPr="004F1597">
        <w:rPr>
          <w:rFonts w:cs="Times New Roman"/>
          <w:szCs w:val="28"/>
        </w:rPr>
        <w:t xml:space="preserve"> России на более полное понимание и трактование статей Гражданского </w:t>
      </w:r>
      <w:r>
        <w:rPr>
          <w:rFonts w:cs="Times New Roman"/>
          <w:szCs w:val="28"/>
        </w:rPr>
        <w:t>к</w:t>
      </w:r>
      <w:r w:rsidR="00852CF3" w:rsidRPr="004F1597">
        <w:rPr>
          <w:rFonts w:cs="Times New Roman"/>
          <w:szCs w:val="28"/>
        </w:rPr>
        <w:t xml:space="preserve">одекса во взаимосвязи их с другими нормативно-правовыми актами и статьями Гражданского </w:t>
      </w:r>
      <w:r>
        <w:rPr>
          <w:rFonts w:cs="Times New Roman"/>
          <w:szCs w:val="28"/>
        </w:rPr>
        <w:t>к</w:t>
      </w:r>
      <w:r w:rsidR="00852CF3" w:rsidRPr="004F1597">
        <w:rPr>
          <w:rFonts w:cs="Times New Roman"/>
          <w:szCs w:val="28"/>
        </w:rPr>
        <w:t xml:space="preserve">одекса. </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В частности, указанные уточнения, включенные в «четвертый антимонопольный пакет», предлагают квалифицировать как недобросовестную конкуренцию использование исключительного права на средство индивидуализации для создания препятствий конкуренту, который раньше начал его использовать, или действия, вызывающие эффект смешения с конкурентом, а также недобросовестное использование чужой репутации. При этом законодатель не ограничен в том, чтобы рассмотреть и иные возможные механизмы, например заимствованные из иностранного опыта, чтобы расширить арсенал средств для борьбы с возможными злоупотреблениями рыночной властью.</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Положение, которое следует принять в качестве аксиомы</w:t>
      </w:r>
      <w:r w:rsidR="00A80F69">
        <w:rPr>
          <w:rFonts w:cs="Times New Roman"/>
          <w:szCs w:val="28"/>
        </w:rPr>
        <w:t>,</w:t>
      </w:r>
      <w:r w:rsidRPr="004F1597">
        <w:rPr>
          <w:rFonts w:cs="Times New Roman"/>
          <w:szCs w:val="28"/>
        </w:rPr>
        <w:t xml:space="preserve"> сводится к требованию скорейшего формирования общих рынков продуктов фармацевтическо</w:t>
      </w:r>
      <w:r w:rsidR="009231AC">
        <w:rPr>
          <w:rFonts w:cs="Times New Roman"/>
          <w:szCs w:val="28"/>
        </w:rPr>
        <w:t>й</w:t>
      </w:r>
      <w:r w:rsidRPr="004F1597">
        <w:rPr>
          <w:rFonts w:cs="Times New Roman"/>
          <w:szCs w:val="28"/>
        </w:rPr>
        <w:t xml:space="preserve"> промышленности. Этот процесс следует запустить первоначально на уровне ЕАЭС. Для этого необходимо предпринять первые шаги по гармонизации в области обеспечения свободы перемещения лекарственных средств между Беларусью, Казахстаном и Россией, что было осуществлено уже в 2010 г</w:t>
      </w:r>
      <w:r w:rsidR="00A80F69">
        <w:rPr>
          <w:rFonts w:cs="Times New Roman"/>
          <w:szCs w:val="28"/>
        </w:rPr>
        <w:t>.</w:t>
      </w:r>
      <w:r w:rsidRPr="004F1597">
        <w:rPr>
          <w:rFonts w:cs="Times New Roman"/>
          <w:szCs w:val="28"/>
        </w:rPr>
        <w:t xml:space="preserve">, когда стало формироваться единое экономическое пространство. Для лекарственных препаратов основным «разрешительным документом» стало регистрационное удостоверение. Оно подтверждает, что по результатам экспертизы лекарственный препарат признан государственным уполномоченным органом (организацией) </w:t>
      </w:r>
      <w:r w:rsidRPr="004F1597">
        <w:rPr>
          <w:rFonts w:cs="Times New Roman"/>
          <w:szCs w:val="28"/>
        </w:rPr>
        <w:lastRenderedPageBreak/>
        <w:t>качественным, эффективным и безопасным и разрешается его медицинское применение</w:t>
      </w:r>
      <w:r w:rsidR="00A80F69">
        <w:rPr>
          <w:rFonts w:cs="Times New Roman"/>
          <w:szCs w:val="28"/>
        </w:rPr>
        <w:t xml:space="preserve"> </w:t>
      </w:r>
      <w:r w:rsidR="007D52C4" w:rsidRPr="004F1597">
        <w:rPr>
          <w:rFonts w:cs="Times New Roman"/>
          <w:szCs w:val="28"/>
        </w:rPr>
        <w:t>[5</w:t>
      </w:r>
      <w:r w:rsidR="00444A94">
        <w:rPr>
          <w:rFonts w:cs="Times New Roman"/>
          <w:szCs w:val="28"/>
        </w:rPr>
        <w:t>3</w:t>
      </w:r>
      <w:r w:rsidR="00D3271B" w:rsidRPr="004F1597">
        <w:rPr>
          <w:rFonts w:cs="Times New Roman"/>
          <w:szCs w:val="28"/>
        </w:rPr>
        <w:t>]</w:t>
      </w:r>
      <w:r w:rsidR="00A80F69">
        <w:rPr>
          <w:rFonts w:cs="Times New Roman"/>
          <w:szCs w:val="28"/>
        </w:rPr>
        <w:t>.</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В основе нормативного регулирования общего рынка лекарственных средств лежит ст</w:t>
      </w:r>
      <w:r w:rsidR="00A80F69">
        <w:rPr>
          <w:rFonts w:cs="Times New Roman"/>
          <w:szCs w:val="28"/>
        </w:rPr>
        <w:t>.</w:t>
      </w:r>
      <w:r w:rsidRPr="004F1597">
        <w:rPr>
          <w:rFonts w:cs="Times New Roman"/>
          <w:szCs w:val="28"/>
        </w:rPr>
        <w:t xml:space="preserve"> 30 Договора. К базовым принципам общего рынка лекарственных средств в рамках ЕАЭС можно отнести следующие: лекарства должны соответствовать стандартам надлежащих фармацевтических практик, опираясь на лабораторные исследования, надлежащ</w:t>
      </w:r>
      <w:r w:rsidR="00A80F69">
        <w:rPr>
          <w:rFonts w:cs="Times New Roman"/>
          <w:szCs w:val="28"/>
        </w:rPr>
        <w:t>ую</w:t>
      </w:r>
      <w:r w:rsidRPr="004F1597">
        <w:rPr>
          <w:rFonts w:cs="Times New Roman"/>
          <w:szCs w:val="28"/>
        </w:rPr>
        <w:t xml:space="preserve"> клиническ</w:t>
      </w:r>
      <w:r w:rsidR="00A80F69">
        <w:rPr>
          <w:rFonts w:cs="Times New Roman"/>
          <w:szCs w:val="28"/>
        </w:rPr>
        <w:t>ую</w:t>
      </w:r>
      <w:r w:rsidRPr="004F1597">
        <w:rPr>
          <w:rFonts w:cs="Times New Roman"/>
          <w:szCs w:val="28"/>
        </w:rPr>
        <w:t xml:space="preserve"> практик</w:t>
      </w:r>
      <w:r w:rsidR="00A80F69">
        <w:rPr>
          <w:rFonts w:cs="Times New Roman"/>
          <w:szCs w:val="28"/>
        </w:rPr>
        <w:t>у</w:t>
      </w:r>
      <w:r w:rsidRPr="004F1597">
        <w:rPr>
          <w:rFonts w:cs="Times New Roman"/>
          <w:szCs w:val="28"/>
        </w:rPr>
        <w:t>, производственн</w:t>
      </w:r>
      <w:r w:rsidR="00A80F69">
        <w:rPr>
          <w:rFonts w:cs="Times New Roman"/>
          <w:szCs w:val="28"/>
        </w:rPr>
        <w:t>ую</w:t>
      </w:r>
      <w:r w:rsidRPr="004F1597">
        <w:rPr>
          <w:rFonts w:cs="Times New Roman"/>
          <w:szCs w:val="28"/>
        </w:rPr>
        <w:t xml:space="preserve"> практик</w:t>
      </w:r>
      <w:r w:rsidR="00A80F69">
        <w:rPr>
          <w:rFonts w:cs="Times New Roman"/>
          <w:szCs w:val="28"/>
        </w:rPr>
        <w:t>у</w:t>
      </w:r>
      <w:r w:rsidRPr="004F1597">
        <w:rPr>
          <w:rFonts w:cs="Times New Roman"/>
          <w:szCs w:val="28"/>
        </w:rPr>
        <w:t xml:space="preserve"> (для растительного сырья выращивание, сбор, обработка и т.</w:t>
      </w:r>
      <w:r w:rsidR="005907CB">
        <w:rPr>
          <w:rFonts w:cs="Times New Roman"/>
          <w:szCs w:val="28"/>
        </w:rPr>
        <w:t xml:space="preserve"> </w:t>
      </w:r>
      <w:r w:rsidRPr="004F1597">
        <w:rPr>
          <w:rFonts w:cs="Times New Roman"/>
          <w:szCs w:val="28"/>
        </w:rPr>
        <w:t>д.)</w:t>
      </w:r>
      <w:r w:rsidR="008174F8">
        <w:rPr>
          <w:rFonts w:cs="Times New Roman"/>
          <w:szCs w:val="28"/>
        </w:rPr>
        <w:t>.</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В международной регуляторной практик</w:t>
      </w:r>
      <w:r w:rsidR="005907CB">
        <w:rPr>
          <w:rFonts w:cs="Times New Roman"/>
          <w:szCs w:val="28"/>
        </w:rPr>
        <w:t>е</w:t>
      </w:r>
      <w:r w:rsidRPr="004F1597">
        <w:rPr>
          <w:rFonts w:cs="Times New Roman"/>
          <w:szCs w:val="28"/>
        </w:rPr>
        <w:t xml:space="preserve"> существуют другие практики, которые не касаются компетенции Комиссии и принимаются или на национальном уровне (например, надлежащая аптечная практика, регулирующая отпуск, хранение препаратов в аптеках)</w:t>
      </w:r>
      <w:r w:rsidR="008174F8">
        <w:rPr>
          <w:rFonts w:cs="Times New Roman"/>
          <w:szCs w:val="28"/>
        </w:rPr>
        <w:t>,</w:t>
      </w:r>
      <w:r w:rsidRPr="004F1597">
        <w:rPr>
          <w:rFonts w:cs="Times New Roman"/>
          <w:szCs w:val="28"/>
        </w:rPr>
        <w:t xml:space="preserve"> или на международном уровне (надлежащая фармакопейная практика ВОЗ, используемая для разработки международной фармакопеи).</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Фармакопея ЕАЭС создаётся в результате гармонизации государств</w:t>
      </w:r>
      <w:r w:rsidR="005907CB">
        <w:rPr>
          <w:rFonts w:cs="Times New Roman"/>
          <w:szCs w:val="28"/>
        </w:rPr>
        <w:t xml:space="preserve"> – </w:t>
      </w:r>
      <w:r w:rsidRPr="004F1597">
        <w:rPr>
          <w:rFonts w:cs="Times New Roman"/>
          <w:szCs w:val="28"/>
        </w:rPr>
        <w:t>членов ЕАЭС на основе фармакопей государств-членов и основных фармакопей в соответствии с Конвенцией гармонизации фармакопей государств</w:t>
      </w:r>
      <w:r w:rsidR="005907CB">
        <w:rPr>
          <w:rFonts w:cs="Times New Roman"/>
          <w:szCs w:val="28"/>
        </w:rPr>
        <w:t xml:space="preserve"> – </w:t>
      </w:r>
      <w:r w:rsidRPr="004F1597">
        <w:rPr>
          <w:rFonts w:cs="Times New Roman"/>
          <w:szCs w:val="28"/>
        </w:rPr>
        <w:t>членов ЕАЭС</w:t>
      </w:r>
      <w:r w:rsidR="005907CB">
        <w:rPr>
          <w:rFonts w:cs="Times New Roman"/>
          <w:szCs w:val="28"/>
        </w:rPr>
        <w:t xml:space="preserve"> </w:t>
      </w:r>
      <w:r w:rsidR="007D52C4" w:rsidRPr="004F1597">
        <w:rPr>
          <w:rFonts w:cs="Times New Roman"/>
          <w:szCs w:val="28"/>
        </w:rPr>
        <w:t>[5</w:t>
      </w:r>
      <w:r w:rsidR="00444A94">
        <w:rPr>
          <w:rFonts w:cs="Times New Roman"/>
          <w:szCs w:val="28"/>
        </w:rPr>
        <w:t>3</w:t>
      </w:r>
      <w:r w:rsidR="00D3271B" w:rsidRPr="004F1597">
        <w:rPr>
          <w:rFonts w:cs="Times New Roman"/>
          <w:szCs w:val="28"/>
        </w:rPr>
        <w:t>]</w:t>
      </w:r>
      <w:r w:rsidR="005907CB">
        <w:rPr>
          <w:rFonts w:cs="Times New Roman"/>
          <w:szCs w:val="28"/>
        </w:rPr>
        <w:t>.</w:t>
      </w:r>
    </w:p>
    <w:p w:rsidR="00852CF3" w:rsidRPr="004F1597" w:rsidRDefault="00852CF3" w:rsidP="004F1597">
      <w:pPr>
        <w:spacing w:before="0" w:after="0" w:line="360" w:lineRule="auto"/>
        <w:ind w:left="0" w:firstLine="709"/>
        <w:rPr>
          <w:rFonts w:cs="Times New Roman"/>
          <w:szCs w:val="28"/>
        </w:rPr>
      </w:pPr>
      <w:r w:rsidRPr="004F1597">
        <w:rPr>
          <w:rFonts w:cs="Times New Roman"/>
          <w:szCs w:val="28"/>
        </w:rPr>
        <w:t>Насколько эффективными окажутся предложенные нормы</w:t>
      </w:r>
      <w:r w:rsidR="008174F8">
        <w:rPr>
          <w:rFonts w:cs="Times New Roman"/>
          <w:szCs w:val="28"/>
        </w:rPr>
        <w:t>,</w:t>
      </w:r>
      <w:r w:rsidRPr="004F1597">
        <w:rPr>
          <w:rFonts w:cs="Times New Roman"/>
          <w:szCs w:val="28"/>
        </w:rPr>
        <w:t xml:space="preserve"> покажет только правоприменительная практика, в том числе и практика таможенного контроля за параллельным импортом лекарств и лекарственных препаратов. В настоящее время стоит проблема выбора концепции торговой политики в части защиты национальных интересов России. </w:t>
      </w:r>
      <w:r w:rsidR="008174F8">
        <w:rPr>
          <w:rFonts w:cs="Times New Roman"/>
          <w:szCs w:val="28"/>
        </w:rPr>
        <w:t>Нужно л</w:t>
      </w:r>
      <w:r w:rsidRPr="004F1597">
        <w:rPr>
          <w:rFonts w:cs="Times New Roman"/>
          <w:szCs w:val="28"/>
        </w:rPr>
        <w:t xml:space="preserve">ибо выбирать между направлением по развитию конкуренции через легализацию параллельного импорта, либо следовать букве международного права и тем самым идти по пути злоупотребления этим правом, защищая интересы недобросовестных правообладателей, стремящихся к максимально высоким доходам за счет монопольной ренты. </w:t>
      </w:r>
    </w:p>
    <w:p w:rsidR="00852CF3" w:rsidRPr="004F1597" w:rsidRDefault="00852CF3" w:rsidP="004F1597">
      <w:pPr>
        <w:spacing w:before="0" w:after="0" w:line="360" w:lineRule="auto"/>
        <w:ind w:left="0" w:firstLine="709"/>
        <w:rPr>
          <w:rFonts w:cs="Times New Roman"/>
          <w:b/>
          <w:szCs w:val="28"/>
        </w:rPr>
      </w:pPr>
      <w:r w:rsidRPr="004F1597">
        <w:rPr>
          <w:rFonts w:cs="Times New Roman"/>
          <w:szCs w:val="28"/>
        </w:rPr>
        <w:lastRenderedPageBreak/>
        <w:t>Полагаем, что в условиях глобальной турбулентности валютных товарных рынков доминирующей в мировой торговле политик</w:t>
      </w:r>
      <w:r w:rsidR="005907CB">
        <w:rPr>
          <w:rFonts w:cs="Times New Roman"/>
          <w:szCs w:val="28"/>
        </w:rPr>
        <w:t>и</w:t>
      </w:r>
      <w:r w:rsidRPr="004F1597">
        <w:rPr>
          <w:rFonts w:cs="Times New Roman"/>
          <w:szCs w:val="28"/>
        </w:rPr>
        <w:t xml:space="preserve"> наложения санкций на российские предприятия и их руководителей более выверенной торговой политикой будет направление на поддержку параллельного импорта лекарственных средств и лекарственных препаратов. Модель следования правилам разумного поведения института таможенных органов должна на этом отрезке мирового противостояни</w:t>
      </w:r>
      <w:r w:rsidR="005907CB">
        <w:rPr>
          <w:rFonts w:cs="Times New Roman"/>
          <w:szCs w:val="28"/>
        </w:rPr>
        <w:t>я</w:t>
      </w:r>
      <w:r w:rsidRPr="004F1597">
        <w:rPr>
          <w:rFonts w:cs="Times New Roman"/>
          <w:szCs w:val="28"/>
        </w:rPr>
        <w:t xml:space="preserve"> трансформироваться в модель разумности самих правил таможенного контроля. Это потребует уже от других государственных институтов, например института таможенного дела, внесения корректив в практику таможенного контроля за параллельным импортом лекарственных средств и препаратов.</w:t>
      </w:r>
    </w:p>
    <w:p w:rsidR="00852CF3" w:rsidRPr="004F1597" w:rsidRDefault="00852CF3" w:rsidP="004F1597">
      <w:pPr>
        <w:spacing w:before="0" w:after="0" w:line="360" w:lineRule="auto"/>
        <w:ind w:left="0" w:firstLine="709"/>
        <w:jc w:val="center"/>
        <w:rPr>
          <w:rFonts w:cs="Times New Roman"/>
          <w:b/>
          <w:szCs w:val="28"/>
        </w:rPr>
      </w:pPr>
    </w:p>
    <w:p w:rsidR="00852CF3" w:rsidRPr="004F1597" w:rsidRDefault="00852CF3" w:rsidP="004F1597">
      <w:pPr>
        <w:spacing w:before="0" w:after="0" w:line="360" w:lineRule="auto"/>
        <w:ind w:left="0" w:firstLine="709"/>
        <w:jc w:val="center"/>
        <w:rPr>
          <w:rFonts w:cs="Times New Roman"/>
          <w:b/>
          <w:szCs w:val="28"/>
        </w:rPr>
      </w:pPr>
    </w:p>
    <w:p w:rsidR="00852CF3" w:rsidRPr="004F1597" w:rsidRDefault="00852CF3" w:rsidP="004F1597">
      <w:pPr>
        <w:spacing w:before="0" w:after="0" w:line="360" w:lineRule="auto"/>
        <w:ind w:left="0" w:firstLine="709"/>
        <w:jc w:val="center"/>
        <w:rPr>
          <w:rFonts w:cs="Times New Roman"/>
          <w:b/>
          <w:szCs w:val="28"/>
        </w:rPr>
      </w:pPr>
    </w:p>
    <w:p w:rsidR="00852CF3" w:rsidRPr="004F1597" w:rsidRDefault="00852CF3" w:rsidP="004F1597">
      <w:pPr>
        <w:spacing w:before="0" w:after="0" w:line="360" w:lineRule="auto"/>
        <w:ind w:left="0" w:firstLine="709"/>
        <w:jc w:val="center"/>
        <w:rPr>
          <w:rFonts w:cs="Times New Roman"/>
          <w:b/>
          <w:szCs w:val="28"/>
        </w:rPr>
      </w:pPr>
    </w:p>
    <w:p w:rsidR="00852CF3" w:rsidRPr="004F1597" w:rsidRDefault="00852CF3" w:rsidP="004F1597">
      <w:pPr>
        <w:spacing w:before="0" w:after="0" w:line="360" w:lineRule="auto"/>
        <w:ind w:left="0" w:firstLine="709"/>
        <w:jc w:val="center"/>
        <w:rPr>
          <w:rFonts w:cs="Times New Roman"/>
          <w:b/>
          <w:szCs w:val="28"/>
        </w:rPr>
      </w:pPr>
    </w:p>
    <w:p w:rsidR="00852CF3" w:rsidRPr="004F1597" w:rsidRDefault="00852CF3" w:rsidP="004F1597">
      <w:pPr>
        <w:spacing w:before="0" w:after="0" w:line="360" w:lineRule="auto"/>
        <w:ind w:left="0" w:firstLine="709"/>
        <w:jc w:val="center"/>
        <w:rPr>
          <w:rFonts w:cs="Times New Roman"/>
          <w:b/>
          <w:szCs w:val="28"/>
        </w:rPr>
      </w:pPr>
    </w:p>
    <w:p w:rsidR="00A474E1" w:rsidRPr="004F1597" w:rsidRDefault="00A474E1" w:rsidP="004F1597">
      <w:pPr>
        <w:spacing w:before="0" w:after="0" w:line="360" w:lineRule="auto"/>
        <w:ind w:left="0" w:firstLine="709"/>
        <w:jc w:val="center"/>
        <w:rPr>
          <w:rFonts w:cs="Times New Roman"/>
          <w:b/>
          <w:szCs w:val="28"/>
        </w:rPr>
      </w:pPr>
    </w:p>
    <w:p w:rsidR="00E2350F" w:rsidRDefault="00E2350F" w:rsidP="004F1597">
      <w:pPr>
        <w:spacing w:before="0" w:after="0" w:line="360" w:lineRule="auto"/>
        <w:ind w:left="0" w:firstLine="709"/>
        <w:jc w:val="center"/>
        <w:rPr>
          <w:rFonts w:cs="Times New Roman"/>
          <w:b/>
          <w:szCs w:val="28"/>
        </w:rPr>
      </w:pPr>
    </w:p>
    <w:p w:rsidR="00E2350F" w:rsidRDefault="00E2350F" w:rsidP="004F1597">
      <w:pPr>
        <w:spacing w:before="0" w:after="0" w:line="360" w:lineRule="auto"/>
        <w:ind w:left="0" w:firstLine="709"/>
        <w:jc w:val="center"/>
        <w:rPr>
          <w:rFonts w:cs="Times New Roman"/>
          <w:b/>
          <w:szCs w:val="28"/>
        </w:rPr>
      </w:pPr>
    </w:p>
    <w:p w:rsidR="00E2350F" w:rsidRDefault="00E2350F" w:rsidP="004F1597">
      <w:pPr>
        <w:spacing w:before="0" w:after="0" w:line="360" w:lineRule="auto"/>
        <w:ind w:left="0" w:firstLine="709"/>
        <w:jc w:val="center"/>
        <w:rPr>
          <w:rFonts w:cs="Times New Roman"/>
          <w:b/>
          <w:szCs w:val="28"/>
        </w:rPr>
      </w:pPr>
    </w:p>
    <w:p w:rsidR="00E2350F" w:rsidRDefault="00E2350F" w:rsidP="004F1597">
      <w:pPr>
        <w:spacing w:before="0" w:after="0" w:line="360" w:lineRule="auto"/>
        <w:ind w:left="0" w:firstLine="709"/>
        <w:jc w:val="center"/>
        <w:rPr>
          <w:rFonts w:cs="Times New Roman"/>
          <w:b/>
          <w:szCs w:val="28"/>
        </w:rPr>
      </w:pPr>
    </w:p>
    <w:p w:rsidR="00E2350F" w:rsidRDefault="00E2350F" w:rsidP="004F1597">
      <w:pPr>
        <w:spacing w:before="0" w:after="0" w:line="360" w:lineRule="auto"/>
        <w:ind w:left="0" w:firstLine="709"/>
        <w:jc w:val="center"/>
        <w:rPr>
          <w:rFonts w:cs="Times New Roman"/>
          <w:b/>
          <w:szCs w:val="28"/>
        </w:rPr>
      </w:pPr>
    </w:p>
    <w:p w:rsidR="00E2350F" w:rsidRDefault="00E2350F" w:rsidP="004F1597">
      <w:pPr>
        <w:spacing w:before="0" w:after="0" w:line="360" w:lineRule="auto"/>
        <w:ind w:left="0" w:firstLine="709"/>
        <w:jc w:val="center"/>
        <w:rPr>
          <w:rFonts w:cs="Times New Roman"/>
          <w:b/>
          <w:szCs w:val="28"/>
        </w:rPr>
      </w:pPr>
    </w:p>
    <w:p w:rsidR="00E2350F" w:rsidRDefault="00E2350F" w:rsidP="004F1597">
      <w:pPr>
        <w:spacing w:before="0" w:after="0" w:line="360" w:lineRule="auto"/>
        <w:ind w:left="0" w:firstLine="709"/>
        <w:jc w:val="center"/>
        <w:rPr>
          <w:rFonts w:cs="Times New Roman"/>
          <w:b/>
          <w:szCs w:val="28"/>
        </w:rPr>
      </w:pPr>
    </w:p>
    <w:p w:rsidR="00E2350F" w:rsidRDefault="00E2350F" w:rsidP="004F1597">
      <w:pPr>
        <w:spacing w:before="0" w:after="0" w:line="360" w:lineRule="auto"/>
        <w:ind w:left="0" w:firstLine="709"/>
        <w:jc w:val="center"/>
        <w:rPr>
          <w:rFonts w:cs="Times New Roman"/>
          <w:b/>
          <w:szCs w:val="28"/>
        </w:rPr>
      </w:pPr>
    </w:p>
    <w:p w:rsidR="00E2350F" w:rsidRDefault="00E2350F" w:rsidP="004F1597">
      <w:pPr>
        <w:spacing w:before="0" w:after="0" w:line="360" w:lineRule="auto"/>
        <w:ind w:left="0" w:firstLine="709"/>
        <w:jc w:val="center"/>
        <w:rPr>
          <w:rFonts w:cs="Times New Roman"/>
          <w:b/>
          <w:szCs w:val="28"/>
        </w:rPr>
      </w:pPr>
    </w:p>
    <w:p w:rsidR="00E2350F" w:rsidRDefault="00E2350F" w:rsidP="004F1597">
      <w:pPr>
        <w:spacing w:before="0" w:after="0" w:line="360" w:lineRule="auto"/>
        <w:ind w:left="0" w:firstLine="709"/>
        <w:jc w:val="center"/>
        <w:rPr>
          <w:rFonts w:cs="Times New Roman"/>
          <w:b/>
          <w:szCs w:val="28"/>
        </w:rPr>
      </w:pPr>
    </w:p>
    <w:p w:rsidR="006220E2" w:rsidRDefault="006220E2" w:rsidP="004F1597">
      <w:pPr>
        <w:spacing w:before="0" w:after="0" w:line="360" w:lineRule="auto"/>
        <w:ind w:left="0" w:firstLine="709"/>
        <w:jc w:val="center"/>
        <w:rPr>
          <w:rFonts w:cs="Times New Roman"/>
          <w:b/>
          <w:sz w:val="32"/>
          <w:szCs w:val="28"/>
        </w:rPr>
      </w:pPr>
    </w:p>
    <w:p w:rsidR="00852CF3" w:rsidRPr="00073349" w:rsidRDefault="00852CF3" w:rsidP="004F1597">
      <w:pPr>
        <w:spacing w:before="0" w:after="0" w:line="360" w:lineRule="auto"/>
        <w:ind w:left="0" w:firstLine="709"/>
        <w:jc w:val="center"/>
        <w:rPr>
          <w:rFonts w:cs="Times New Roman"/>
          <w:b/>
          <w:sz w:val="32"/>
          <w:szCs w:val="28"/>
        </w:rPr>
      </w:pPr>
      <w:r w:rsidRPr="00073349">
        <w:rPr>
          <w:rFonts w:cs="Times New Roman"/>
          <w:b/>
          <w:sz w:val="32"/>
          <w:szCs w:val="28"/>
        </w:rPr>
        <w:lastRenderedPageBreak/>
        <w:t>Заключение</w:t>
      </w:r>
    </w:p>
    <w:p w:rsidR="00852CF3" w:rsidRPr="004F1597" w:rsidRDefault="00852CF3" w:rsidP="004F1597">
      <w:pPr>
        <w:spacing w:before="0" w:after="0" w:line="360" w:lineRule="auto"/>
        <w:ind w:left="0" w:firstLine="709"/>
        <w:jc w:val="left"/>
        <w:rPr>
          <w:rFonts w:cs="Times New Roman"/>
          <w:szCs w:val="28"/>
        </w:rPr>
      </w:pP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 xml:space="preserve">Легализация параллельного импорта товаров из стран не может получить однозначную положительную или отрицательную оценку с позиций международного торгового права, Гражданского </w:t>
      </w:r>
      <w:r w:rsidR="005907CB">
        <w:rPr>
          <w:rFonts w:cs="Times New Roman"/>
          <w:szCs w:val="28"/>
        </w:rPr>
        <w:t>к</w:t>
      </w:r>
      <w:r w:rsidRPr="004F1597">
        <w:rPr>
          <w:rFonts w:cs="Times New Roman"/>
          <w:szCs w:val="28"/>
        </w:rPr>
        <w:t>одекса Российской Федерации, Постановлений Конституционного суда Российской Федерации, других нормативно-правовых актов. И если по отношению к запрету на параллельный импорт товаров повседневного спроса ситуация на национальном рынке не так остро проявляется для населения страны, предприятий и организаций, то проблемы с параллельным импортом лекарств и лекарственных препаратов, медицинского оборудования, расходных материалов складывается на порядок более остро.</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 xml:space="preserve">Неудовлетворенный спрос на качественные и проверенные практикой лекарства известных фармацевтических компаний поставил на повестку дня вопрос о разработке необходимых мероприятий со стороны Правительства, Российской таможни, других сопричастных к решению проблемы насыщения национального рынка лекарственными средствами и лекарственными препаратами, включая продукцию предприятий фармацевтической отрасли. </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 xml:space="preserve">  Не вызывает сомнения тот факт, что параллельный импорт сопряжен как с положительными результатами, так и</w:t>
      </w:r>
      <w:r w:rsidR="008174F8">
        <w:rPr>
          <w:rFonts w:cs="Times New Roman"/>
          <w:szCs w:val="28"/>
        </w:rPr>
        <w:t xml:space="preserve"> с </w:t>
      </w:r>
      <w:r w:rsidRPr="004F1597">
        <w:rPr>
          <w:rFonts w:cs="Times New Roman"/>
          <w:szCs w:val="28"/>
        </w:rPr>
        <w:t>негативными моментами, рисками увеличения фальсификата на национальном рынке и т.</w:t>
      </w:r>
      <w:r w:rsidR="005907CB">
        <w:rPr>
          <w:rFonts w:cs="Times New Roman"/>
          <w:szCs w:val="28"/>
        </w:rPr>
        <w:t xml:space="preserve"> </w:t>
      </w:r>
      <w:r w:rsidRPr="004F1597">
        <w:rPr>
          <w:rFonts w:cs="Times New Roman"/>
          <w:szCs w:val="28"/>
        </w:rPr>
        <w:t xml:space="preserve">д. Однако очевидно то, что в самое ближайшее время фармацевтические предприятия не в состоянии насытить рынок качественными лекарственными средствами и препаратами. Поэтому определённую долю в решении этой архиважной задачи должна решать Российская таможня. </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 xml:space="preserve">Однако Российская таможня как государственный институт располагает свойственными ей инструментами и механизмами, основная цель </w:t>
      </w:r>
      <w:r w:rsidR="008174F8">
        <w:rPr>
          <w:rFonts w:cs="Times New Roman"/>
          <w:szCs w:val="28"/>
        </w:rPr>
        <w:t xml:space="preserve">применения </w:t>
      </w:r>
      <w:r w:rsidRPr="004F1597">
        <w:rPr>
          <w:rFonts w:cs="Times New Roman"/>
          <w:szCs w:val="28"/>
        </w:rPr>
        <w:t xml:space="preserve">которых лежит в сфере совершенствования процедур таможенного контроля и связанных с этим иных сопутствующих процессов. </w:t>
      </w:r>
      <w:r w:rsidRPr="004F1597">
        <w:rPr>
          <w:rFonts w:cs="Times New Roman"/>
          <w:szCs w:val="28"/>
        </w:rPr>
        <w:lastRenderedPageBreak/>
        <w:t>Как и любой государственны</w:t>
      </w:r>
      <w:r w:rsidR="005907CB">
        <w:rPr>
          <w:rFonts w:cs="Times New Roman"/>
          <w:szCs w:val="28"/>
        </w:rPr>
        <w:t>й</w:t>
      </w:r>
      <w:r w:rsidRPr="004F1597">
        <w:rPr>
          <w:rFonts w:cs="Times New Roman"/>
          <w:szCs w:val="28"/>
        </w:rPr>
        <w:t xml:space="preserve"> институт</w:t>
      </w:r>
      <w:r w:rsidR="005907CB">
        <w:rPr>
          <w:rFonts w:cs="Times New Roman"/>
          <w:szCs w:val="28"/>
        </w:rPr>
        <w:t>,</w:t>
      </w:r>
      <w:r w:rsidRPr="004F1597">
        <w:rPr>
          <w:rFonts w:cs="Times New Roman"/>
          <w:szCs w:val="28"/>
        </w:rPr>
        <w:t xml:space="preserve"> таможня действует в рамках предписанных ей правил, которыми её наделил</w:t>
      </w:r>
      <w:r w:rsidR="005907CB">
        <w:rPr>
          <w:rFonts w:cs="Times New Roman"/>
          <w:szCs w:val="28"/>
        </w:rPr>
        <w:t>и</w:t>
      </w:r>
      <w:r w:rsidRPr="004F1597">
        <w:rPr>
          <w:rFonts w:cs="Times New Roman"/>
          <w:szCs w:val="28"/>
        </w:rPr>
        <w:t xml:space="preserve"> высшие законодательные институты, например Правительство России, суды, институт прокуратуры, наконец, Конституция России, Конституционный суд Российской Федерации и т.</w:t>
      </w:r>
      <w:r w:rsidR="005907CB">
        <w:rPr>
          <w:rFonts w:cs="Times New Roman"/>
          <w:szCs w:val="28"/>
        </w:rPr>
        <w:t xml:space="preserve"> </w:t>
      </w:r>
      <w:r w:rsidRPr="004F1597">
        <w:rPr>
          <w:rFonts w:cs="Times New Roman"/>
          <w:szCs w:val="28"/>
        </w:rPr>
        <w:t>д.</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 xml:space="preserve"> При этом исходят из общепринятого факта, принимаемого в качестве постулата, что эти руководящие для российской таможни документы являются разумными, т.</w:t>
      </w:r>
      <w:r w:rsidR="005907CB">
        <w:rPr>
          <w:rFonts w:cs="Times New Roman"/>
          <w:szCs w:val="28"/>
        </w:rPr>
        <w:t xml:space="preserve"> </w:t>
      </w:r>
      <w:r w:rsidRPr="004F1597">
        <w:rPr>
          <w:rFonts w:cs="Times New Roman"/>
          <w:szCs w:val="28"/>
        </w:rPr>
        <w:t xml:space="preserve">е. соответствуют законодательству. Следовательно, действия должностных лиц таможенных органов должны быть правильными с позиций вышеопределенной справедливости как воплощение высшего для государства правила. Другими словами, это таможенная практика должна получить своё определение как правило разумного поведения. </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Однако быстро меняющаяся внешняя среда, внешнеполитическая ситуаци</w:t>
      </w:r>
      <w:r w:rsidR="008174F8">
        <w:rPr>
          <w:rFonts w:cs="Times New Roman"/>
          <w:szCs w:val="28"/>
        </w:rPr>
        <w:t>я</w:t>
      </w:r>
      <w:r w:rsidRPr="004F1597">
        <w:rPr>
          <w:rFonts w:cs="Times New Roman"/>
          <w:szCs w:val="28"/>
        </w:rPr>
        <w:t xml:space="preserve"> поставил</w:t>
      </w:r>
      <w:r w:rsidR="008174F8">
        <w:rPr>
          <w:rFonts w:cs="Times New Roman"/>
          <w:szCs w:val="28"/>
        </w:rPr>
        <w:t>и</w:t>
      </w:r>
      <w:r w:rsidRPr="004F1597">
        <w:rPr>
          <w:rFonts w:cs="Times New Roman"/>
          <w:szCs w:val="28"/>
        </w:rPr>
        <w:t xml:space="preserve"> перед руководством проблему переосмысления разумности прежних правил. И Конституционный суд Российской Федерации как высший орган правоприменения и его толкования определяет, что прежние правила либо уже не соответствуют принципам справедливости, на чем</w:t>
      </w:r>
      <w:r w:rsidR="008174F8">
        <w:rPr>
          <w:rFonts w:cs="Times New Roman"/>
          <w:szCs w:val="28"/>
        </w:rPr>
        <w:t>,</w:t>
      </w:r>
      <w:r w:rsidRPr="004F1597">
        <w:rPr>
          <w:rFonts w:cs="Times New Roman"/>
          <w:szCs w:val="28"/>
        </w:rPr>
        <w:t xml:space="preserve"> собственно</w:t>
      </w:r>
      <w:r w:rsidR="008174F8">
        <w:rPr>
          <w:rFonts w:cs="Times New Roman"/>
          <w:szCs w:val="28"/>
        </w:rPr>
        <w:t>,</w:t>
      </w:r>
      <w:r w:rsidRPr="004F1597">
        <w:rPr>
          <w:rFonts w:cs="Times New Roman"/>
          <w:szCs w:val="28"/>
        </w:rPr>
        <w:t xml:space="preserve"> и выстраивается вся правоприменительная и законодательная систем</w:t>
      </w:r>
      <w:r w:rsidR="005907CB">
        <w:rPr>
          <w:rFonts w:cs="Times New Roman"/>
          <w:szCs w:val="28"/>
        </w:rPr>
        <w:t>а</w:t>
      </w:r>
      <w:r w:rsidRPr="004F1597">
        <w:rPr>
          <w:rFonts w:cs="Times New Roman"/>
          <w:szCs w:val="28"/>
        </w:rPr>
        <w:t>, либо он</w:t>
      </w:r>
      <w:r w:rsidR="005907CB">
        <w:rPr>
          <w:rFonts w:cs="Times New Roman"/>
          <w:szCs w:val="28"/>
        </w:rPr>
        <w:t>и</w:t>
      </w:r>
      <w:r w:rsidRPr="004F1597">
        <w:rPr>
          <w:rFonts w:cs="Times New Roman"/>
          <w:szCs w:val="28"/>
        </w:rPr>
        <w:t xml:space="preserve"> должн</w:t>
      </w:r>
      <w:r w:rsidR="005907CB">
        <w:rPr>
          <w:rFonts w:cs="Times New Roman"/>
          <w:szCs w:val="28"/>
        </w:rPr>
        <w:t>ы</w:t>
      </w:r>
      <w:r w:rsidRPr="004F1597">
        <w:rPr>
          <w:rFonts w:cs="Times New Roman"/>
          <w:szCs w:val="28"/>
        </w:rPr>
        <w:t xml:space="preserve"> пониматься в свете новых изменившихся условий.</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 xml:space="preserve">Следствием этого переосмысления стало изменение позиции российских судов, которые рассматривали иски к предпринимательским структурам и государственным организациям о нарушении международного права, когда последние осуществляли параллельный импорт товаров. В итоге Российская таможня также за последние годы меняла свои подходы к методам таможенного контроля параллельного импорта в зависимости от модели исчерпания исключительных прав правообладателя на объекты интеллектуальной собственности при импорте товаров в Россию от международного к национальному, а в настоящее время к региональному режиму. </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lastRenderedPageBreak/>
        <w:t>И по отношени</w:t>
      </w:r>
      <w:r w:rsidR="005907CB">
        <w:rPr>
          <w:rFonts w:cs="Times New Roman"/>
          <w:szCs w:val="28"/>
        </w:rPr>
        <w:t>ю</w:t>
      </w:r>
      <w:r w:rsidRPr="004F1597">
        <w:rPr>
          <w:rFonts w:cs="Times New Roman"/>
          <w:szCs w:val="28"/>
        </w:rPr>
        <w:t xml:space="preserve"> к товарам повседневного спроса в действиях таможенных органов наметился существенный прогресс, что проявилось в создании режима большего благоприятствования для параллельных импортеров. Заявления о нарушении исключительных прав правообладателей на объекты интеллектуальной собственности, если </w:t>
      </w:r>
      <w:r w:rsidR="005907CB" w:rsidRPr="004F1597">
        <w:rPr>
          <w:rFonts w:cs="Times New Roman"/>
          <w:szCs w:val="28"/>
        </w:rPr>
        <w:t xml:space="preserve">последними </w:t>
      </w:r>
      <w:r w:rsidRPr="004F1597">
        <w:rPr>
          <w:rFonts w:cs="Times New Roman"/>
          <w:szCs w:val="28"/>
        </w:rPr>
        <w:t xml:space="preserve">были выполнены все необходимые для этого процедуры, уже не принимаются к рассмотрению. </w:t>
      </w:r>
    </w:p>
    <w:p w:rsidR="00852CF3" w:rsidRPr="004F1597" w:rsidRDefault="00852CF3" w:rsidP="004F1597">
      <w:pPr>
        <w:spacing w:before="0" w:after="0" w:line="360" w:lineRule="auto"/>
        <w:ind w:left="0" w:firstLine="709"/>
        <w:jc w:val="left"/>
        <w:rPr>
          <w:rFonts w:cs="Times New Roman"/>
          <w:szCs w:val="28"/>
        </w:rPr>
      </w:pPr>
      <w:r w:rsidRPr="00AE3A6E">
        <w:rPr>
          <w:rFonts w:cs="Times New Roman"/>
          <w:szCs w:val="28"/>
        </w:rPr>
        <w:t>В этих новых условиях</w:t>
      </w:r>
      <w:r w:rsidRPr="004F1597">
        <w:rPr>
          <w:rFonts w:cs="Times New Roman"/>
          <w:szCs w:val="28"/>
        </w:rPr>
        <w:t xml:space="preserve"> задача российской таможни уже сводится к повышению качества работы, качества таможенного контроля, выявлению контрафактной продукции, т.</w:t>
      </w:r>
      <w:r w:rsidR="005907CB">
        <w:rPr>
          <w:rFonts w:cs="Times New Roman"/>
          <w:szCs w:val="28"/>
        </w:rPr>
        <w:t xml:space="preserve"> </w:t>
      </w:r>
      <w:r w:rsidRPr="004F1597">
        <w:rPr>
          <w:rFonts w:cs="Times New Roman"/>
          <w:szCs w:val="28"/>
        </w:rPr>
        <w:t>е. этих симулякров товаров</w:t>
      </w:r>
      <w:r w:rsidR="005907CB">
        <w:rPr>
          <w:rFonts w:cs="Times New Roman"/>
          <w:szCs w:val="28"/>
        </w:rPr>
        <w:t>-</w:t>
      </w:r>
      <w:r w:rsidRPr="004F1597">
        <w:rPr>
          <w:rFonts w:cs="Times New Roman"/>
          <w:szCs w:val="28"/>
        </w:rPr>
        <w:t>референтов, товаров</w:t>
      </w:r>
      <w:r w:rsidR="005907CB">
        <w:rPr>
          <w:rFonts w:cs="Times New Roman"/>
          <w:szCs w:val="28"/>
        </w:rPr>
        <w:t>-</w:t>
      </w:r>
      <w:r w:rsidRPr="004F1597">
        <w:rPr>
          <w:rFonts w:cs="Times New Roman"/>
          <w:szCs w:val="28"/>
        </w:rPr>
        <w:t>оригиналов, взимани</w:t>
      </w:r>
      <w:r w:rsidR="005907CB">
        <w:rPr>
          <w:rFonts w:cs="Times New Roman"/>
          <w:szCs w:val="28"/>
        </w:rPr>
        <w:t>ю</w:t>
      </w:r>
      <w:r w:rsidRPr="004F1597">
        <w:rPr>
          <w:rFonts w:cs="Times New Roman"/>
          <w:szCs w:val="28"/>
        </w:rPr>
        <w:t xml:space="preserve"> таможенных платежей, ускорени</w:t>
      </w:r>
      <w:r w:rsidR="005907CB">
        <w:rPr>
          <w:rFonts w:cs="Times New Roman"/>
          <w:szCs w:val="28"/>
        </w:rPr>
        <w:t>ю</w:t>
      </w:r>
      <w:r w:rsidRPr="004F1597">
        <w:rPr>
          <w:rFonts w:cs="Times New Roman"/>
          <w:szCs w:val="28"/>
        </w:rPr>
        <w:t xml:space="preserve"> таможенной обработки за счет применения системы управления рисками, что в конечном счете позволяет уже экономить ресурсы самим участникам ВЭД.</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 xml:space="preserve">Однако это не касается параллельного импорта лекарств и лекарственных препаратов. Российские руководящие органы, Правительство РФ, Министерство промышленности и торговли не внесло лекарства и лекарственные препараты в перечень товаров, которые разрешены к параллельному импорту. </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 xml:space="preserve">Некоторые основания для таких законодательных актов видятся нами в том, что для принятия подобных решений Минпромторг усматривает риски в отделении оригиналов, лекарств-референтов от фальсификатов, лечебных симулякров силами, ресурсами, компетенциями Российской таможни. </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 xml:space="preserve">Следует согласиться, что основания для подобных опасений есть. Руководители, как это следует из первой главы настоящей </w:t>
      </w:r>
      <w:r w:rsidR="00AB477F">
        <w:rPr>
          <w:rFonts w:cs="Times New Roman"/>
          <w:szCs w:val="28"/>
        </w:rPr>
        <w:t>монографии</w:t>
      </w:r>
      <w:r w:rsidRPr="004F1597">
        <w:rPr>
          <w:rFonts w:cs="Times New Roman"/>
          <w:szCs w:val="28"/>
        </w:rPr>
        <w:t xml:space="preserve">, в условиях недостатка информации сами подвержены уже не рискам, а фобиям как неосознанным аффектам души. Нельзя сбрасывать со счетов, что руководители высшего уровня власти не свободны от этих доминантов. Риск принятия решения в условиях неопределённости уже не следует относить к риску в строго научном понимании этого термина. Решения принимаются на подсознательно ощущаемых аффектах души, когда уже решающая роль </w:t>
      </w:r>
      <w:r w:rsidRPr="004F1597">
        <w:rPr>
          <w:rFonts w:cs="Times New Roman"/>
          <w:szCs w:val="28"/>
        </w:rPr>
        <w:lastRenderedPageBreak/>
        <w:t>отводится не разуму, а воле самого руководителя на основании интуитивного влечения к выбору того или иного решения.</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 xml:space="preserve">Принятие же ответственного решения в условиях неопределенности исхода для должностного лица таможенных органов выводит его из прежнего исходного состояния удовлетворенности, когда его устраивала прежняя обстановка. Принимая решения </w:t>
      </w:r>
      <w:proofErr w:type="spellStart"/>
      <w:r w:rsidRPr="004F1597">
        <w:rPr>
          <w:rFonts w:cs="Times New Roman"/>
          <w:i/>
          <w:szCs w:val="28"/>
        </w:rPr>
        <w:t>ex</w:t>
      </w:r>
      <w:proofErr w:type="spellEnd"/>
      <w:r w:rsidRPr="004F1597">
        <w:rPr>
          <w:rFonts w:cs="Times New Roman"/>
          <w:i/>
          <w:szCs w:val="28"/>
        </w:rPr>
        <w:t xml:space="preserve"> </w:t>
      </w:r>
      <w:r w:rsidRPr="004F1597">
        <w:rPr>
          <w:rFonts w:cs="Times New Roman"/>
          <w:i/>
          <w:szCs w:val="28"/>
          <w:lang w:val="en-US"/>
        </w:rPr>
        <w:t>officio</w:t>
      </w:r>
      <w:r w:rsidRPr="004F1597">
        <w:rPr>
          <w:rFonts w:cs="Times New Roman"/>
          <w:szCs w:val="28"/>
        </w:rPr>
        <w:t>, должностное лицо теряет удовлетворенность в силу возможной утраты, потер</w:t>
      </w:r>
      <w:r w:rsidR="00AE3A6E">
        <w:rPr>
          <w:rFonts w:cs="Times New Roman"/>
          <w:szCs w:val="28"/>
        </w:rPr>
        <w:t>и</w:t>
      </w:r>
      <w:r w:rsidRPr="004F1597">
        <w:rPr>
          <w:rFonts w:cs="Times New Roman"/>
          <w:szCs w:val="28"/>
        </w:rPr>
        <w:t xml:space="preserve"> удовлетворяющего прежде его блага со стороны внешней или внутренней среды</w:t>
      </w:r>
      <w:r w:rsidR="00AB477F">
        <w:rPr>
          <w:rFonts w:cs="Times New Roman"/>
          <w:szCs w:val="28"/>
        </w:rPr>
        <w:t xml:space="preserve"> </w:t>
      </w:r>
      <w:r w:rsidR="008A6B2E" w:rsidRPr="004F1597">
        <w:rPr>
          <w:rFonts w:cs="Times New Roman"/>
          <w:szCs w:val="28"/>
        </w:rPr>
        <w:t>[1</w:t>
      </w:r>
      <w:r w:rsidR="002F2C01">
        <w:rPr>
          <w:rFonts w:cs="Times New Roman"/>
          <w:szCs w:val="28"/>
        </w:rPr>
        <w:t>61</w:t>
      </w:r>
      <w:r w:rsidR="00AB477F">
        <w:rPr>
          <w:rFonts w:cs="Times New Roman"/>
          <w:szCs w:val="28"/>
        </w:rPr>
        <w:t>.</w:t>
      </w:r>
      <w:r w:rsidR="00D3271B" w:rsidRPr="004F1597">
        <w:rPr>
          <w:rFonts w:cs="Times New Roman"/>
          <w:szCs w:val="28"/>
        </w:rPr>
        <w:t>]</w:t>
      </w:r>
      <w:r w:rsidRPr="004F1597">
        <w:rPr>
          <w:rFonts w:cs="Times New Roman"/>
          <w:szCs w:val="28"/>
        </w:rPr>
        <w:t xml:space="preserve"> Тем самым душа испытывает состояние, которое «есть вид страха, связанный с желанием сохранить за собой обладание каким-либо благом»</w:t>
      </w:r>
      <w:r w:rsidR="00AB477F">
        <w:rPr>
          <w:rFonts w:cs="Times New Roman"/>
          <w:szCs w:val="28"/>
        </w:rPr>
        <w:t xml:space="preserve"> </w:t>
      </w:r>
      <w:r w:rsidR="008A6B2E" w:rsidRPr="004F1597">
        <w:rPr>
          <w:rFonts w:cs="Times New Roman"/>
          <w:szCs w:val="28"/>
        </w:rPr>
        <w:t>[1</w:t>
      </w:r>
      <w:r w:rsidR="002F2C01">
        <w:rPr>
          <w:rFonts w:cs="Times New Roman"/>
          <w:szCs w:val="28"/>
        </w:rPr>
        <w:t>30</w:t>
      </w:r>
      <w:r w:rsidR="00D3271B" w:rsidRPr="004F1597">
        <w:rPr>
          <w:rFonts w:cs="Times New Roman"/>
          <w:szCs w:val="28"/>
        </w:rPr>
        <w:t>]</w:t>
      </w:r>
      <w:r w:rsidR="00AB477F">
        <w:rPr>
          <w:rFonts w:cs="Times New Roman"/>
          <w:szCs w:val="28"/>
        </w:rPr>
        <w:t>.</w:t>
      </w:r>
      <w:r w:rsidRPr="004F1597">
        <w:rPr>
          <w:rFonts w:cs="Times New Roman"/>
          <w:szCs w:val="28"/>
        </w:rPr>
        <w:t xml:space="preserve"> </w:t>
      </w:r>
    </w:p>
    <w:p w:rsidR="00852CF3" w:rsidRPr="004F1597" w:rsidRDefault="00AB477F" w:rsidP="004F1597">
      <w:pPr>
        <w:spacing w:before="0" w:after="0" w:line="360" w:lineRule="auto"/>
        <w:ind w:left="0" w:firstLine="709"/>
        <w:jc w:val="left"/>
        <w:rPr>
          <w:rFonts w:cs="Times New Roman"/>
          <w:szCs w:val="28"/>
        </w:rPr>
      </w:pPr>
      <w:r>
        <w:rPr>
          <w:rFonts w:cs="Times New Roman"/>
          <w:szCs w:val="28"/>
        </w:rPr>
        <w:t>Это</w:t>
      </w:r>
      <w:r w:rsidR="00852CF3" w:rsidRPr="004F1597">
        <w:rPr>
          <w:rFonts w:cs="Times New Roman"/>
          <w:szCs w:val="28"/>
        </w:rPr>
        <w:t xml:space="preserve"> уже не возможность выбора при принятии решения в условиях кажущейся свободы наличия самого выбора, а необходимост</w:t>
      </w:r>
      <w:r>
        <w:rPr>
          <w:rFonts w:cs="Times New Roman"/>
          <w:szCs w:val="28"/>
        </w:rPr>
        <w:t>ь</w:t>
      </w:r>
      <w:r w:rsidR="00852CF3" w:rsidRPr="004F1597">
        <w:rPr>
          <w:rFonts w:cs="Times New Roman"/>
          <w:szCs w:val="28"/>
        </w:rPr>
        <w:t xml:space="preserve"> делать выбор, когда уклониться от принятия решения невозможно. Но и как тот или </w:t>
      </w:r>
      <w:r>
        <w:rPr>
          <w:rFonts w:cs="Times New Roman"/>
          <w:szCs w:val="28"/>
        </w:rPr>
        <w:t xml:space="preserve">иной </w:t>
      </w:r>
      <w:r w:rsidR="00852CF3" w:rsidRPr="004F1597">
        <w:rPr>
          <w:rFonts w:cs="Times New Roman"/>
          <w:szCs w:val="28"/>
        </w:rPr>
        <w:t>вариант сопряжен с неопределенностью исхода, то эта свобода становится одновременно одной из причин безотчетного страха. Должностное лиц</w:t>
      </w:r>
      <w:r>
        <w:rPr>
          <w:rFonts w:cs="Times New Roman"/>
          <w:szCs w:val="28"/>
        </w:rPr>
        <w:t>о</w:t>
      </w:r>
      <w:r w:rsidR="00852CF3" w:rsidRPr="004F1597">
        <w:rPr>
          <w:rFonts w:cs="Times New Roman"/>
          <w:szCs w:val="28"/>
        </w:rPr>
        <w:t xml:space="preserve">, принимающее решение или его не принимающее, но обязанное по </w:t>
      </w:r>
      <w:proofErr w:type="spellStart"/>
      <w:r w:rsidR="00852CF3" w:rsidRPr="004F1597">
        <w:rPr>
          <w:rFonts w:cs="Times New Roman"/>
          <w:i/>
          <w:szCs w:val="28"/>
        </w:rPr>
        <w:t>ex</w:t>
      </w:r>
      <w:proofErr w:type="spellEnd"/>
      <w:r w:rsidR="00852CF3" w:rsidRPr="004F1597">
        <w:rPr>
          <w:rFonts w:cs="Times New Roman"/>
          <w:i/>
          <w:szCs w:val="28"/>
        </w:rPr>
        <w:t xml:space="preserve"> </w:t>
      </w:r>
      <w:r w:rsidR="00852CF3" w:rsidRPr="004F1597">
        <w:rPr>
          <w:rFonts w:cs="Times New Roman"/>
          <w:i/>
          <w:szCs w:val="28"/>
          <w:lang w:val="en-US"/>
        </w:rPr>
        <w:t>officio</w:t>
      </w:r>
      <w:r w:rsidR="00852CF3" w:rsidRPr="004F1597">
        <w:rPr>
          <w:rFonts w:cs="Times New Roman"/>
          <w:i/>
          <w:szCs w:val="28"/>
        </w:rPr>
        <w:t xml:space="preserve"> </w:t>
      </w:r>
      <w:r w:rsidR="00852CF3" w:rsidRPr="004F1597">
        <w:rPr>
          <w:rFonts w:cs="Times New Roman"/>
          <w:szCs w:val="28"/>
        </w:rPr>
        <w:t xml:space="preserve">делать выбор, является носителем ответственности по своей должности, должностным инструкциям, обязанностям. Именно наличие свободы выбора </w:t>
      </w:r>
      <w:r w:rsidR="00852CF3" w:rsidRPr="004F1597">
        <w:rPr>
          <w:rFonts w:cs="Times New Roman"/>
          <w:szCs w:val="28"/>
          <w:shd w:val="clear" w:color="auto" w:fill="FFFFFF"/>
        </w:rPr>
        <w:t>делает возможным существование ответственности. И само принятие на себя ответственности должностным лицом таможенных органов всегда сопряжено со свободой выбора, даже тогда, когда, казалось бы, выбора нет, тем не менее решение принимается – не принимать никаких решений. Но для должностного лица, обязанного по долгу принимать решения, это уже есть выбор. Должностное лицо всегда будет нести ответственность</w:t>
      </w:r>
      <w:r>
        <w:rPr>
          <w:rFonts w:cs="Times New Roman"/>
          <w:szCs w:val="28"/>
          <w:shd w:val="clear" w:color="auto" w:fill="FFFFFF"/>
        </w:rPr>
        <w:t xml:space="preserve"> за принятые решения</w:t>
      </w:r>
      <w:r w:rsidR="00852CF3" w:rsidRPr="004F1597">
        <w:rPr>
          <w:rFonts w:cs="Times New Roman"/>
          <w:szCs w:val="28"/>
          <w:shd w:val="clear" w:color="auto" w:fill="FFFFFF"/>
        </w:rPr>
        <w:t xml:space="preserve">, если только они не лежат в пределах его компетенций. Аффект души в форме безотчетного страха, к которому </w:t>
      </w:r>
      <w:proofErr w:type="spellStart"/>
      <w:r w:rsidR="00852CF3" w:rsidRPr="004F1597">
        <w:rPr>
          <w:rFonts w:cs="Times New Roman"/>
          <w:szCs w:val="28"/>
          <w:shd w:val="clear" w:color="auto" w:fill="FFFFFF"/>
        </w:rPr>
        <w:t>Сёрен</w:t>
      </w:r>
      <w:proofErr w:type="spellEnd"/>
      <w:r w:rsidR="00852CF3" w:rsidRPr="004F1597">
        <w:rPr>
          <w:rFonts w:cs="Times New Roman"/>
          <w:szCs w:val="28"/>
          <w:shd w:val="clear" w:color="auto" w:fill="FFFFFF"/>
        </w:rPr>
        <w:t xml:space="preserve"> Кьеркегор относил ужас, тоску, жуть</w:t>
      </w:r>
      <w:r>
        <w:rPr>
          <w:rFonts w:cs="Times New Roman"/>
          <w:szCs w:val="28"/>
          <w:shd w:val="clear" w:color="auto" w:fill="FFFFFF"/>
        </w:rPr>
        <w:t>,</w:t>
      </w:r>
      <w:r w:rsidR="00852CF3" w:rsidRPr="004F1597">
        <w:rPr>
          <w:rFonts w:cs="Times New Roman"/>
          <w:szCs w:val="28"/>
          <w:shd w:val="clear" w:color="auto" w:fill="FFFFFF"/>
        </w:rPr>
        <w:t xml:space="preserve"> был вызван переживаниями от безысходности. Страх же, вызываемый конкретным предметом, есть страх как боязнь. «У человека всегда есть выбор и нет выбора предельного. Во всех случаях человек находится в ситуации выбора, даже тогда, когда он не выбирает. На деле </w:t>
      </w:r>
      <w:r w:rsidR="00852CF3" w:rsidRPr="004F1597">
        <w:rPr>
          <w:rFonts w:cs="Times New Roman"/>
          <w:szCs w:val="28"/>
          <w:shd w:val="clear" w:color="auto" w:fill="FFFFFF"/>
        </w:rPr>
        <w:lastRenderedPageBreak/>
        <w:t xml:space="preserve">отказ от выбора </w:t>
      </w:r>
      <w:r>
        <w:rPr>
          <w:rFonts w:cs="Times New Roman"/>
          <w:szCs w:val="28"/>
          <w:shd w:val="clear" w:color="auto" w:fill="FFFFFF"/>
        </w:rPr>
        <w:t>–</w:t>
      </w:r>
      <w:r w:rsidR="00852CF3" w:rsidRPr="004F1597">
        <w:rPr>
          <w:rFonts w:cs="Times New Roman"/>
          <w:szCs w:val="28"/>
          <w:shd w:val="clear" w:color="auto" w:fill="FFFFFF"/>
        </w:rPr>
        <w:t xml:space="preserve"> тоже выбор. Есть возможность, но человек её не рассматривает и не реализует. В сущности, даже пассивное состояние есть выбор. В ответственности как за собственную жизнь, так и за собственную смерть в полной мере проявляет себя экзистенциальный страх»</w:t>
      </w:r>
      <w:r>
        <w:rPr>
          <w:rFonts w:cs="Times New Roman"/>
          <w:szCs w:val="28"/>
          <w:shd w:val="clear" w:color="auto" w:fill="FFFFFF"/>
        </w:rPr>
        <w:t xml:space="preserve"> </w:t>
      </w:r>
      <w:r w:rsidR="008A6B2E" w:rsidRPr="004F1597">
        <w:rPr>
          <w:rFonts w:cs="Times New Roman"/>
          <w:szCs w:val="28"/>
          <w:shd w:val="clear" w:color="auto" w:fill="FFFFFF"/>
        </w:rPr>
        <w:t>[3</w:t>
      </w:r>
      <w:r w:rsidR="002F2C01">
        <w:rPr>
          <w:rFonts w:cs="Times New Roman"/>
          <w:szCs w:val="28"/>
          <w:shd w:val="clear" w:color="auto" w:fill="FFFFFF"/>
        </w:rPr>
        <w:t>4</w:t>
      </w:r>
      <w:r w:rsidR="00D3271B" w:rsidRPr="004F1597">
        <w:rPr>
          <w:rFonts w:cs="Times New Roman"/>
          <w:szCs w:val="28"/>
          <w:shd w:val="clear" w:color="auto" w:fill="FFFFFF"/>
        </w:rPr>
        <w:t>]</w:t>
      </w:r>
      <w:r>
        <w:rPr>
          <w:rFonts w:cs="Times New Roman"/>
          <w:szCs w:val="28"/>
          <w:shd w:val="clear" w:color="auto" w:fill="FFFFFF"/>
        </w:rPr>
        <w:t>.</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 xml:space="preserve">Этим обстоятельством мы объясняем некоторую пассивность должностных лиц Минпромторга, Министерства финансов и других государственных институтов в части запрета параллельного импорта товаров фармацевтической промышленности. Именно страх за нежелательные последствия, которые могут наступить при практически полной неопределённости поведения игроков на фармацевтическом рынке, стал причиной </w:t>
      </w:r>
      <w:r w:rsidR="00AB477F" w:rsidRPr="004F1597">
        <w:rPr>
          <w:rFonts w:cs="Times New Roman"/>
          <w:szCs w:val="28"/>
        </w:rPr>
        <w:t xml:space="preserve">их </w:t>
      </w:r>
      <w:r w:rsidRPr="004F1597">
        <w:rPr>
          <w:rFonts w:cs="Times New Roman"/>
          <w:szCs w:val="28"/>
        </w:rPr>
        <w:t>запрета параллельного импорта.</w:t>
      </w:r>
    </w:p>
    <w:p w:rsidR="00852CF3" w:rsidRPr="004F1597" w:rsidRDefault="00852CF3" w:rsidP="004F1597">
      <w:pPr>
        <w:spacing w:before="0" w:after="0" w:line="360" w:lineRule="auto"/>
        <w:ind w:left="0" w:firstLine="709"/>
        <w:jc w:val="left"/>
        <w:rPr>
          <w:rFonts w:cs="Times New Roman"/>
          <w:szCs w:val="28"/>
        </w:rPr>
      </w:pPr>
      <w:r w:rsidRPr="004F1597">
        <w:rPr>
          <w:rFonts w:cs="Times New Roman"/>
          <w:szCs w:val="28"/>
        </w:rPr>
        <w:t>В исследовании делается вывод</w:t>
      </w:r>
      <w:r w:rsidR="00AB477F">
        <w:rPr>
          <w:rFonts w:cs="Times New Roman"/>
          <w:szCs w:val="28"/>
        </w:rPr>
        <w:t xml:space="preserve"> о том</w:t>
      </w:r>
      <w:r w:rsidRPr="004F1597">
        <w:rPr>
          <w:rFonts w:cs="Times New Roman"/>
          <w:szCs w:val="28"/>
        </w:rPr>
        <w:t>, что насыщение рынка лекарствами и лекарственными препаратами, а следовательно, удовлетворение спроса на них может быть решен</w:t>
      </w:r>
      <w:r w:rsidR="00AB477F">
        <w:rPr>
          <w:rFonts w:cs="Times New Roman"/>
          <w:szCs w:val="28"/>
        </w:rPr>
        <w:t>о</w:t>
      </w:r>
      <w:r w:rsidRPr="004F1597">
        <w:rPr>
          <w:rFonts w:cs="Times New Roman"/>
          <w:szCs w:val="28"/>
        </w:rPr>
        <w:t xml:space="preserve"> в результате разрешения импорта на эти лечебные товары. Таможенные органы могут успешно бороться с контрафактом, если будет продолжена деятельность по созданию будущего образа электронной таможни, способной успешно применять современные технологии таможенного блокчейна, «Честного знака», а также цифровы</w:t>
      </w:r>
      <w:r w:rsidR="00AB477F">
        <w:rPr>
          <w:rFonts w:cs="Times New Roman"/>
          <w:szCs w:val="28"/>
        </w:rPr>
        <w:t>е</w:t>
      </w:r>
      <w:r w:rsidRPr="004F1597">
        <w:rPr>
          <w:rFonts w:cs="Times New Roman"/>
          <w:szCs w:val="28"/>
        </w:rPr>
        <w:t xml:space="preserve"> технологи</w:t>
      </w:r>
      <w:r w:rsidR="00AB477F">
        <w:rPr>
          <w:rFonts w:cs="Times New Roman"/>
          <w:szCs w:val="28"/>
        </w:rPr>
        <w:t>и</w:t>
      </w:r>
      <w:r w:rsidRPr="004F1597">
        <w:rPr>
          <w:rFonts w:cs="Times New Roman"/>
          <w:szCs w:val="28"/>
        </w:rPr>
        <w:t>, которые уже нашли применение в странах Запада и которые делают предельно прозрачными все трансакции участников ВЭД и логистические пути продвижения товаров за границей и на российской территории.</w:t>
      </w:r>
    </w:p>
    <w:p w:rsidR="00852CF3" w:rsidRPr="004F1597" w:rsidRDefault="00852CF3" w:rsidP="004F1597">
      <w:pPr>
        <w:spacing w:before="0" w:after="0" w:line="360" w:lineRule="auto"/>
        <w:ind w:left="0" w:firstLine="709"/>
        <w:jc w:val="left"/>
        <w:rPr>
          <w:rFonts w:cs="Times New Roman"/>
          <w:szCs w:val="28"/>
        </w:rPr>
      </w:pPr>
    </w:p>
    <w:p w:rsidR="00852CF3" w:rsidRPr="004F1597" w:rsidRDefault="00852CF3" w:rsidP="004F1597">
      <w:pPr>
        <w:spacing w:before="0" w:after="0" w:line="360" w:lineRule="auto"/>
        <w:ind w:left="0" w:firstLine="709"/>
        <w:jc w:val="left"/>
        <w:rPr>
          <w:rFonts w:cs="Times New Roman"/>
          <w:szCs w:val="28"/>
        </w:rPr>
      </w:pPr>
    </w:p>
    <w:p w:rsidR="00D3271B" w:rsidRPr="004F1597" w:rsidRDefault="00D3271B" w:rsidP="004F1597">
      <w:pPr>
        <w:spacing w:before="0" w:after="0" w:line="360" w:lineRule="auto"/>
        <w:ind w:left="0" w:firstLine="709"/>
        <w:jc w:val="center"/>
        <w:rPr>
          <w:rFonts w:cs="Times New Roman"/>
          <w:b/>
          <w:szCs w:val="28"/>
        </w:rPr>
      </w:pPr>
    </w:p>
    <w:p w:rsidR="00D3271B" w:rsidRPr="004F1597" w:rsidRDefault="00D3271B" w:rsidP="004F1597">
      <w:pPr>
        <w:spacing w:before="0" w:after="0" w:line="360" w:lineRule="auto"/>
        <w:ind w:left="0" w:firstLine="709"/>
        <w:jc w:val="center"/>
        <w:rPr>
          <w:rFonts w:cs="Times New Roman"/>
          <w:b/>
          <w:szCs w:val="28"/>
        </w:rPr>
      </w:pPr>
    </w:p>
    <w:p w:rsidR="00D3271B" w:rsidRPr="004F1597" w:rsidRDefault="00D3271B" w:rsidP="004F1597">
      <w:pPr>
        <w:spacing w:before="0" w:after="0" w:line="360" w:lineRule="auto"/>
        <w:ind w:left="0" w:firstLine="709"/>
        <w:jc w:val="center"/>
        <w:rPr>
          <w:rFonts w:cs="Times New Roman"/>
          <w:b/>
          <w:szCs w:val="28"/>
        </w:rPr>
      </w:pPr>
    </w:p>
    <w:p w:rsidR="00D3271B" w:rsidRPr="004F1597" w:rsidRDefault="00D3271B" w:rsidP="004F1597">
      <w:pPr>
        <w:spacing w:before="0" w:after="0" w:line="360" w:lineRule="auto"/>
        <w:ind w:left="0" w:firstLine="709"/>
        <w:jc w:val="center"/>
        <w:rPr>
          <w:rFonts w:cs="Times New Roman"/>
          <w:b/>
          <w:szCs w:val="28"/>
        </w:rPr>
      </w:pPr>
    </w:p>
    <w:p w:rsidR="00D3271B" w:rsidRPr="004F1597" w:rsidRDefault="00D3271B" w:rsidP="004F1597">
      <w:pPr>
        <w:spacing w:before="0" w:after="0" w:line="360" w:lineRule="auto"/>
        <w:ind w:left="0" w:firstLine="709"/>
        <w:jc w:val="center"/>
        <w:rPr>
          <w:rFonts w:cs="Times New Roman"/>
          <w:b/>
          <w:szCs w:val="28"/>
        </w:rPr>
      </w:pPr>
    </w:p>
    <w:p w:rsidR="00D3271B" w:rsidRPr="004F1597" w:rsidRDefault="00D3271B" w:rsidP="004F1597">
      <w:pPr>
        <w:spacing w:before="0" w:after="0" w:line="360" w:lineRule="auto"/>
        <w:ind w:left="0" w:firstLine="709"/>
        <w:jc w:val="center"/>
        <w:rPr>
          <w:rFonts w:cs="Times New Roman"/>
          <w:b/>
          <w:szCs w:val="28"/>
        </w:rPr>
      </w:pPr>
    </w:p>
    <w:p w:rsidR="00852CF3" w:rsidRPr="00073349" w:rsidRDefault="00852CF3" w:rsidP="004F1597">
      <w:pPr>
        <w:spacing w:before="0" w:after="0" w:line="360" w:lineRule="auto"/>
        <w:ind w:left="0" w:firstLine="709"/>
        <w:jc w:val="center"/>
        <w:rPr>
          <w:rFonts w:cs="Times New Roman"/>
          <w:b/>
          <w:sz w:val="32"/>
          <w:szCs w:val="28"/>
        </w:rPr>
      </w:pPr>
      <w:r w:rsidRPr="00073349">
        <w:rPr>
          <w:rFonts w:cs="Times New Roman"/>
          <w:b/>
          <w:sz w:val="32"/>
          <w:szCs w:val="28"/>
        </w:rPr>
        <w:lastRenderedPageBreak/>
        <w:t>Список литературных источников</w:t>
      </w:r>
    </w:p>
    <w:p w:rsidR="000820C9" w:rsidRPr="004F1597" w:rsidRDefault="000820C9" w:rsidP="000820C9">
      <w:pPr>
        <w:pStyle w:val="ac"/>
        <w:numPr>
          <w:ilvl w:val="0"/>
          <w:numId w:val="7"/>
        </w:numPr>
        <w:shd w:val="clear" w:color="auto" w:fill="FFFFFF"/>
        <w:tabs>
          <w:tab w:val="left" w:pos="0"/>
          <w:tab w:val="left" w:pos="142"/>
        </w:tabs>
        <w:spacing w:before="0" w:beforeAutospacing="0" w:after="0" w:afterAutospacing="0" w:line="360" w:lineRule="auto"/>
        <w:ind w:left="0" w:firstLine="0"/>
        <w:textAlignment w:val="baseline"/>
        <w:rPr>
          <w:sz w:val="28"/>
          <w:szCs w:val="28"/>
        </w:rPr>
      </w:pPr>
      <w:r w:rsidRPr="004F1597">
        <w:rPr>
          <w:sz w:val="28"/>
          <w:szCs w:val="28"/>
        </w:rPr>
        <w:t>«Параллельный импорт» в России: законодательные основания и перспективы</w:t>
      </w:r>
      <w:r>
        <w:rPr>
          <w:sz w:val="28"/>
          <w:szCs w:val="28"/>
        </w:rPr>
        <w:t xml:space="preserve">. – </w:t>
      </w:r>
      <w:r w:rsidRPr="004F1597">
        <w:rPr>
          <w:sz w:val="28"/>
          <w:szCs w:val="28"/>
        </w:rPr>
        <w:t xml:space="preserve">URL: </w:t>
      </w:r>
      <w:hyperlink r:id="rId39" w:history="1">
        <w:r w:rsidRPr="004F1597">
          <w:rPr>
            <w:rStyle w:val="ab"/>
            <w:color w:val="auto"/>
            <w:sz w:val="28"/>
            <w:szCs w:val="28"/>
            <w:u w:val="none"/>
          </w:rPr>
          <w:t>https://delprof.ru/press-center/experts-pubs/parallelnyy-import-v-rossii-zakonodatelnye-osnovaniya-i-perspektivy-/</w:t>
        </w:r>
      </w:hyperlink>
      <w:r w:rsidRPr="004F1597">
        <w:rPr>
          <w:sz w:val="28"/>
          <w:szCs w:val="28"/>
        </w:rPr>
        <w:t xml:space="preserve"> </w:t>
      </w:r>
      <w:r w:rsidRPr="004F1597">
        <w:rPr>
          <w:rStyle w:val="ab"/>
          <w:color w:val="auto"/>
          <w:sz w:val="28"/>
          <w:szCs w:val="28"/>
          <w:u w:val="none"/>
        </w:rPr>
        <w:t>(доступно:10.12.2023)</w:t>
      </w:r>
      <w:r>
        <w:rPr>
          <w:sz w:val="28"/>
          <w:szCs w:val="28"/>
        </w:rPr>
        <w:t>.</w:t>
      </w:r>
    </w:p>
    <w:p w:rsidR="000820C9" w:rsidRPr="00972D9C"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lang w:val="en-US"/>
        </w:rPr>
        <w:t>Daphnia</w:t>
      </w:r>
      <w:r w:rsidRPr="00972D9C">
        <w:rPr>
          <w:rFonts w:cs="Times New Roman"/>
          <w:szCs w:val="28"/>
        </w:rPr>
        <w:t xml:space="preserve"> </w:t>
      </w:r>
      <w:r w:rsidRPr="004F1597">
        <w:rPr>
          <w:rFonts w:cs="Times New Roman"/>
          <w:szCs w:val="28"/>
          <w:lang w:val="en-US"/>
        </w:rPr>
        <w:t>magna</w:t>
      </w:r>
      <w:r w:rsidRPr="00972D9C">
        <w:rPr>
          <w:rFonts w:cs="Times New Roman"/>
          <w:szCs w:val="28"/>
        </w:rPr>
        <w:t xml:space="preserve"> (</w:t>
      </w:r>
      <w:r w:rsidRPr="004F1597">
        <w:rPr>
          <w:rFonts w:cs="Times New Roman"/>
          <w:iCs/>
          <w:szCs w:val="28"/>
          <w:shd w:val="clear" w:color="auto" w:fill="FFFFFF"/>
        </w:rPr>
        <w:t>Дафния</w:t>
      </w:r>
      <w:r w:rsidRPr="00972D9C">
        <w:rPr>
          <w:rFonts w:cs="Times New Roman"/>
          <w:iCs/>
          <w:szCs w:val="28"/>
          <w:shd w:val="clear" w:color="auto" w:fill="FFFFFF"/>
        </w:rPr>
        <w:t xml:space="preserve"> </w:t>
      </w:r>
      <w:proofErr w:type="spellStart"/>
      <w:r w:rsidRPr="004F1597">
        <w:rPr>
          <w:rFonts w:cs="Times New Roman"/>
          <w:iCs/>
          <w:szCs w:val="28"/>
          <w:shd w:val="clear" w:color="auto" w:fill="FFFFFF"/>
        </w:rPr>
        <w:t>магна</w:t>
      </w:r>
      <w:proofErr w:type="spellEnd"/>
      <w:r w:rsidRPr="00972D9C">
        <w:rPr>
          <w:rFonts w:cs="Times New Roman"/>
          <w:szCs w:val="28"/>
        </w:rPr>
        <w:t>).</w:t>
      </w:r>
      <w:r w:rsidRPr="00972D9C">
        <w:rPr>
          <w:rFonts w:cs="Times New Roman"/>
          <w:i/>
          <w:szCs w:val="28"/>
        </w:rPr>
        <w:t xml:space="preserve"> </w:t>
      </w:r>
      <w:r w:rsidRPr="00972D9C">
        <w:rPr>
          <w:rFonts w:cs="Times New Roman"/>
          <w:szCs w:val="28"/>
        </w:rPr>
        <w:t xml:space="preserve">– </w:t>
      </w:r>
      <w:r w:rsidRPr="002B5DB4">
        <w:rPr>
          <w:rFonts w:cs="Times New Roman"/>
          <w:szCs w:val="28"/>
          <w:lang w:val="en-US"/>
        </w:rPr>
        <w:t>URL</w:t>
      </w:r>
      <w:r w:rsidRPr="00972D9C">
        <w:rPr>
          <w:rFonts w:cs="Times New Roman"/>
          <w:szCs w:val="28"/>
        </w:rPr>
        <w:t xml:space="preserve">: </w:t>
      </w:r>
      <w:hyperlink r:id="rId40" w:history="1">
        <w:r w:rsidRPr="004F1597">
          <w:rPr>
            <w:rStyle w:val="ab"/>
            <w:rFonts w:cs="Times New Roman"/>
            <w:color w:val="auto"/>
            <w:szCs w:val="28"/>
            <w:u w:val="none"/>
            <w:lang w:val="en-US"/>
          </w:rPr>
          <w:t>https</w:t>
        </w:r>
        <w:r w:rsidRPr="00972D9C">
          <w:rPr>
            <w:rStyle w:val="ab"/>
            <w:rFonts w:cs="Times New Roman"/>
            <w:color w:val="auto"/>
            <w:szCs w:val="28"/>
            <w:u w:val="none"/>
          </w:rPr>
          <w:t>://</w:t>
        </w:r>
        <w:r w:rsidRPr="004F1597">
          <w:rPr>
            <w:rStyle w:val="ab"/>
            <w:rFonts w:cs="Times New Roman"/>
            <w:color w:val="auto"/>
            <w:szCs w:val="28"/>
            <w:u w:val="none"/>
            <w:lang w:val="en-US"/>
          </w:rPr>
          <w:t>aqua</w:t>
        </w:r>
        <w:r w:rsidRPr="00972D9C">
          <w:rPr>
            <w:rStyle w:val="ab"/>
            <w:rFonts w:cs="Times New Roman"/>
            <w:color w:val="auto"/>
            <w:szCs w:val="28"/>
            <w:u w:val="none"/>
          </w:rPr>
          <w:t>-</w:t>
        </w:r>
        <w:proofErr w:type="spellStart"/>
        <w:r w:rsidRPr="004F1597">
          <w:rPr>
            <w:rStyle w:val="ab"/>
            <w:rFonts w:cs="Times New Roman"/>
            <w:color w:val="auto"/>
            <w:szCs w:val="28"/>
            <w:u w:val="none"/>
            <w:lang w:val="en-US"/>
          </w:rPr>
          <w:t>tropica</w:t>
        </w:r>
        <w:proofErr w:type="spellEnd"/>
        <w:r w:rsidRPr="00972D9C">
          <w:rPr>
            <w:rStyle w:val="ab"/>
            <w:rFonts w:cs="Times New Roman"/>
            <w:color w:val="auto"/>
            <w:szCs w:val="28"/>
            <w:u w:val="none"/>
          </w:rPr>
          <w:t>.</w:t>
        </w:r>
        <w:proofErr w:type="spellStart"/>
        <w:r w:rsidRPr="004F1597">
          <w:rPr>
            <w:rStyle w:val="ab"/>
            <w:rFonts w:cs="Times New Roman"/>
            <w:color w:val="auto"/>
            <w:szCs w:val="28"/>
            <w:u w:val="none"/>
            <w:lang w:val="en-US"/>
          </w:rPr>
          <w:t>ru</w:t>
        </w:r>
        <w:proofErr w:type="spellEnd"/>
        <w:r w:rsidRPr="00972D9C">
          <w:rPr>
            <w:rStyle w:val="ab"/>
            <w:rFonts w:cs="Times New Roman"/>
            <w:color w:val="auto"/>
            <w:szCs w:val="28"/>
            <w:u w:val="none"/>
          </w:rPr>
          <w:t>/</w:t>
        </w:r>
        <w:proofErr w:type="spellStart"/>
        <w:r w:rsidRPr="004F1597">
          <w:rPr>
            <w:rStyle w:val="ab"/>
            <w:rFonts w:cs="Times New Roman"/>
            <w:color w:val="auto"/>
            <w:szCs w:val="28"/>
            <w:u w:val="none"/>
            <w:lang w:val="en-US"/>
          </w:rPr>
          <w:t>dafnija</w:t>
        </w:r>
        <w:proofErr w:type="spellEnd"/>
        <w:r w:rsidRPr="00972D9C">
          <w:rPr>
            <w:rStyle w:val="ab"/>
            <w:rFonts w:cs="Times New Roman"/>
            <w:color w:val="auto"/>
            <w:szCs w:val="28"/>
            <w:u w:val="none"/>
          </w:rPr>
          <w:t>-</w:t>
        </w:r>
        <w:r w:rsidRPr="004F1597">
          <w:rPr>
            <w:rStyle w:val="ab"/>
            <w:rFonts w:cs="Times New Roman"/>
            <w:color w:val="auto"/>
            <w:szCs w:val="28"/>
            <w:u w:val="none"/>
            <w:lang w:val="en-US"/>
          </w:rPr>
          <w:t>magna</w:t>
        </w:r>
        <w:r w:rsidRPr="00972D9C">
          <w:rPr>
            <w:rStyle w:val="ab"/>
            <w:rFonts w:cs="Times New Roman"/>
            <w:color w:val="auto"/>
            <w:szCs w:val="28"/>
            <w:u w:val="none"/>
          </w:rPr>
          <w:t>-</w:t>
        </w:r>
        <w:r w:rsidRPr="004F1597">
          <w:rPr>
            <w:rStyle w:val="ab"/>
            <w:rFonts w:cs="Times New Roman"/>
            <w:color w:val="auto"/>
            <w:szCs w:val="28"/>
            <w:u w:val="none"/>
            <w:lang w:val="en-US"/>
          </w:rPr>
          <w:t>daphnia</w:t>
        </w:r>
        <w:r w:rsidRPr="00972D9C">
          <w:rPr>
            <w:rStyle w:val="ab"/>
            <w:rFonts w:cs="Times New Roman"/>
            <w:color w:val="auto"/>
            <w:szCs w:val="28"/>
            <w:u w:val="none"/>
          </w:rPr>
          <w:t>-</w:t>
        </w:r>
        <w:r w:rsidRPr="004F1597">
          <w:rPr>
            <w:rStyle w:val="ab"/>
            <w:rFonts w:cs="Times New Roman"/>
            <w:color w:val="auto"/>
            <w:szCs w:val="28"/>
            <w:u w:val="none"/>
            <w:lang w:val="en-US"/>
          </w:rPr>
          <w:t>magna</w:t>
        </w:r>
        <w:r w:rsidRPr="00972D9C">
          <w:rPr>
            <w:rStyle w:val="ab"/>
            <w:rFonts w:cs="Times New Roman"/>
            <w:color w:val="auto"/>
            <w:szCs w:val="28"/>
            <w:u w:val="none"/>
          </w:rPr>
          <w:t>/?</w:t>
        </w:r>
        <w:proofErr w:type="spellStart"/>
        <w:r w:rsidRPr="004F1597">
          <w:rPr>
            <w:rStyle w:val="ab"/>
            <w:rFonts w:cs="Times New Roman"/>
            <w:color w:val="auto"/>
            <w:szCs w:val="28"/>
            <w:u w:val="none"/>
            <w:lang w:val="en-US"/>
          </w:rPr>
          <w:t>ysclid</w:t>
        </w:r>
        <w:proofErr w:type="spellEnd"/>
        <w:r w:rsidRPr="00972D9C">
          <w:rPr>
            <w:rStyle w:val="ab"/>
            <w:rFonts w:cs="Times New Roman"/>
            <w:color w:val="auto"/>
            <w:szCs w:val="28"/>
            <w:u w:val="none"/>
          </w:rPr>
          <w:t>=</w:t>
        </w:r>
        <w:proofErr w:type="spellStart"/>
        <w:r w:rsidRPr="004F1597">
          <w:rPr>
            <w:rStyle w:val="ab"/>
            <w:rFonts w:cs="Times New Roman"/>
            <w:color w:val="auto"/>
            <w:szCs w:val="28"/>
            <w:u w:val="none"/>
            <w:lang w:val="en-US"/>
          </w:rPr>
          <w:t>lqvyfy</w:t>
        </w:r>
        <w:proofErr w:type="spellEnd"/>
        <w:r w:rsidRPr="00972D9C">
          <w:rPr>
            <w:rStyle w:val="ab"/>
            <w:rFonts w:cs="Times New Roman"/>
            <w:color w:val="auto"/>
            <w:szCs w:val="28"/>
            <w:u w:val="none"/>
          </w:rPr>
          <w:t>2</w:t>
        </w:r>
        <w:r w:rsidRPr="004F1597">
          <w:rPr>
            <w:rStyle w:val="ab"/>
            <w:rFonts w:cs="Times New Roman"/>
            <w:color w:val="auto"/>
            <w:szCs w:val="28"/>
            <w:u w:val="none"/>
            <w:lang w:val="en-US"/>
          </w:rPr>
          <w:t>lv</w:t>
        </w:r>
        <w:r w:rsidRPr="00972D9C">
          <w:rPr>
            <w:rStyle w:val="ab"/>
            <w:rFonts w:cs="Times New Roman"/>
            <w:color w:val="auto"/>
            <w:szCs w:val="28"/>
            <w:u w:val="none"/>
          </w:rPr>
          <w:t>0358648651</w:t>
        </w:r>
      </w:hyperlink>
      <w:r w:rsidRPr="00972D9C">
        <w:rPr>
          <w:rStyle w:val="ab"/>
          <w:rFonts w:cs="Times New Roman"/>
          <w:color w:val="auto"/>
          <w:szCs w:val="28"/>
          <w:u w:val="none"/>
        </w:rPr>
        <w:t xml:space="preserve"> (</w:t>
      </w:r>
      <w:r w:rsidRPr="004F1597">
        <w:rPr>
          <w:rStyle w:val="ab"/>
          <w:rFonts w:cs="Times New Roman"/>
          <w:color w:val="auto"/>
          <w:szCs w:val="28"/>
          <w:u w:val="none"/>
        </w:rPr>
        <w:t>доступно</w:t>
      </w:r>
      <w:r w:rsidRPr="00972D9C">
        <w:rPr>
          <w:rStyle w:val="ab"/>
          <w:rFonts w:cs="Times New Roman"/>
          <w:color w:val="auto"/>
          <w:szCs w:val="28"/>
          <w:u w:val="none"/>
        </w:rPr>
        <w:t>:10.12.2023)</w:t>
      </w:r>
      <w:r w:rsidRPr="00972D9C">
        <w:rPr>
          <w:rFonts w:cs="Times New Roman"/>
          <w:szCs w:val="28"/>
        </w:rPr>
        <w:t>.</w:t>
      </w:r>
    </w:p>
    <w:p w:rsidR="000820C9" w:rsidRPr="00972D9C" w:rsidRDefault="000820C9" w:rsidP="000820C9">
      <w:pPr>
        <w:pStyle w:val="a8"/>
        <w:numPr>
          <w:ilvl w:val="0"/>
          <w:numId w:val="7"/>
        </w:numPr>
        <w:tabs>
          <w:tab w:val="left" w:pos="0"/>
          <w:tab w:val="left" w:pos="142"/>
        </w:tabs>
        <w:spacing w:line="360" w:lineRule="auto"/>
        <w:ind w:left="0" w:firstLine="0"/>
        <w:jc w:val="left"/>
        <w:rPr>
          <w:rFonts w:cs="Times New Roman"/>
          <w:szCs w:val="28"/>
          <w:lang w:val="en-US"/>
        </w:rPr>
      </w:pPr>
      <w:r w:rsidRPr="00A5359C">
        <w:rPr>
          <w:rFonts w:cs="Times New Roman"/>
          <w:sz w:val="28"/>
          <w:szCs w:val="28"/>
          <w:lang w:val="en-US"/>
        </w:rPr>
        <w:t xml:space="preserve">Ewald F. </w:t>
      </w:r>
      <w:proofErr w:type="spellStart"/>
      <w:r w:rsidRPr="00A5359C">
        <w:rPr>
          <w:rFonts w:cs="Times New Roman"/>
          <w:sz w:val="28"/>
          <w:szCs w:val="28"/>
          <w:lang w:val="en-US"/>
        </w:rPr>
        <w:t>L'Etat</w:t>
      </w:r>
      <w:proofErr w:type="spellEnd"/>
      <w:r w:rsidRPr="00A5359C">
        <w:rPr>
          <w:rFonts w:cs="Times New Roman"/>
          <w:sz w:val="28"/>
          <w:szCs w:val="28"/>
          <w:lang w:val="en-US"/>
        </w:rPr>
        <w:t xml:space="preserve"> Providence. – Paris, 1986. </w:t>
      </w:r>
    </w:p>
    <w:p w:rsidR="000820C9" w:rsidRPr="004F1597" w:rsidRDefault="000820C9" w:rsidP="000820C9">
      <w:pPr>
        <w:pStyle w:val="a8"/>
        <w:numPr>
          <w:ilvl w:val="0"/>
          <w:numId w:val="7"/>
        </w:numPr>
        <w:tabs>
          <w:tab w:val="left" w:pos="0"/>
          <w:tab w:val="left" w:pos="142"/>
        </w:tabs>
        <w:spacing w:line="360" w:lineRule="auto"/>
        <w:ind w:left="0" w:firstLine="0"/>
        <w:jc w:val="left"/>
        <w:rPr>
          <w:rFonts w:cs="Times New Roman"/>
          <w:sz w:val="28"/>
          <w:szCs w:val="28"/>
          <w:lang w:val="en-US"/>
        </w:rPr>
      </w:pPr>
      <w:proofErr w:type="spellStart"/>
      <w:r w:rsidRPr="004F1597">
        <w:rPr>
          <w:rFonts w:cs="Times New Roman"/>
          <w:sz w:val="28"/>
          <w:szCs w:val="28"/>
          <w:lang w:val="en-US"/>
        </w:rPr>
        <w:t>Lagadec</w:t>
      </w:r>
      <w:proofErr w:type="spellEnd"/>
      <w:r w:rsidRPr="004F1597">
        <w:rPr>
          <w:rFonts w:cs="Times New Roman"/>
          <w:sz w:val="28"/>
          <w:szCs w:val="28"/>
          <w:lang w:val="en-US"/>
        </w:rPr>
        <w:t xml:space="preserve"> P. Das </w:t>
      </w:r>
      <w:proofErr w:type="spellStart"/>
      <w:r w:rsidRPr="004F1597">
        <w:rPr>
          <w:rFonts w:cs="Times New Roman"/>
          <w:sz w:val="28"/>
          <w:szCs w:val="28"/>
          <w:lang w:val="en-US"/>
        </w:rPr>
        <w:t>grosse</w:t>
      </w:r>
      <w:proofErr w:type="spellEnd"/>
      <w:r w:rsidRPr="004F1597">
        <w:rPr>
          <w:rFonts w:cs="Times New Roman"/>
          <w:sz w:val="28"/>
          <w:szCs w:val="28"/>
          <w:lang w:val="en-US"/>
        </w:rPr>
        <w:t xml:space="preserve"> </w:t>
      </w:r>
      <w:proofErr w:type="spellStart"/>
      <w:r w:rsidRPr="004F1597">
        <w:rPr>
          <w:rFonts w:cs="Times New Roman"/>
          <w:sz w:val="28"/>
          <w:szCs w:val="28"/>
          <w:lang w:val="en-US"/>
        </w:rPr>
        <w:t>Risiko</w:t>
      </w:r>
      <w:proofErr w:type="spellEnd"/>
      <w:r w:rsidRPr="004F1597">
        <w:rPr>
          <w:rFonts w:cs="Times New Roman"/>
          <w:sz w:val="28"/>
          <w:szCs w:val="28"/>
          <w:lang w:val="en-US"/>
        </w:rPr>
        <w:t xml:space="preserve">. </w:t>
      </w:r>
      <w:r w:rsidRPr="0042597A">
        <w:rPr>
          <w:rFonts w:cs="Times New Roman"/>
          <w:sz w:val="28"/>
          <w:szCs w:val="28"/>
          <w:lang w:val="en-US"/>
        </w:rPr>
        <w:t xml:space="preserve">– </w:t>
      </w:r>
      <w:proofErr w:type="spellStart"/>
      <w:r w:rsidRPr="004F1597">
        <w:rPr>
          <w:rFonts w:cs="Times New Roman"/>
          <w:sz w:val="28"/>
          <w:szCs w:val="28"/>
          <w:lang w:val="en-US"/>
        </w:rPr>
        <w:t>Nordlingen</w:t>
      </w:r>
      <w:proofErr w:type="spellEnd"/>
      <w:r w:rsidRPr="004F1597">
        <w:rPr>
          <w:rFonts w:cs="Times New Roman"/>
          <w:sz w:val="28"/>
          <w:szCs w:val="28"/>
          <w:lang w:val="en-US"/>
        </w:rPr>
        <w:t xml:space="preserve">: </w:t>
      </w:r>
      <w:proofErr w:type="spellStart"/>
      <w:r w:rsidRPr="004F1597">
        <w:rPr>
          <w:rFonts w:cs="Times New Roman"/>
          <w:sz w:val="28"/>
          <w:szCs w:val="28"/>
          <w:lang w:val="en-US"/>
        </w:rPr>
        <w:t>Greno</w:t>
      </w:r>
      <w:proofErr w:type="spellEnd"/>
      <w:r w:rsidRPr="004F1597">
        <w:rPr>
          <w:rFonts w:cs="Times New Roman"/>
          <w:sz w:val="28"/>
          <w:szCs w:val="28"/>
          <w:lang w:val="en-US"/>
        </w:rPr>
        <w:t>, 1987</w:t>
      </w:r>
      <w:r w:rsidRPr="0042597A">
        <w:rPr>
          <w:rFonts w:cs="Times New Roman"/>
          <w:sz w:val="28"/>
          <w:szCs w:val="28"/>
          <w:lang w:val="en-US"/>
        </w:rPr>
        <w:t>.</w:t>
      </w:r>
    </w:p>
    <w:p w:rsidR="000820C9" w:rsidRPr="004F1597" w:rsidRDefault="000820C9" w:rsidP="000820C9">
      <w:pPr>
        <w:pStyle w:val="a8"/>
        <w:numPr>
          <w:ilvl w:val="0"/>
          <w:numId w:val="7"/>
        </w:numPr>
        <w:tabs>
          <w:tab w:val="left" w:pos="0"/>
          <w:tab w:val="left" w:pos="142"/>
        </w:tabs>
        <w:spacing w:line="360" w:lineRule="auto"/>
        <w:ind w:left="0" w:firstLine="0"/>
        <w:jc w:val="left"/>
        <w:rPr>
          <w:rFonts w:cs="Times New Roman"/>
          <w:sz w:val="28"/>
          <w:szCs w:val="28"/>
          <w:lang w:val="en-US"/>
        </w:rPr>
      </w:pPr>
      <w:r w:rsidRPr="004F1597">
        <w:rPr>
          <w:rFonts w:cs="Times New Roman"/>
          <w:sz w:val="28"/>
          <w:szCs w:val="28"/>
          <w:lang w:val="en-US"/>
        </w:rPr>
        <w:t xml:space="preserve">Lau C.H. </w:t>
      </w:r>
      <w:proofErr w:type="spellStart"/>
      <w:r w:rsidRPr="004F1597">
        <w:rPr>
          <w:rFonts w:cs="Times New Roman"/>
          <w:sz w:val="28"/>
          <w:szCs w:val="28"/>
          <w:lang w:val="en-US"/>
        </w:rPr>
        <w:t>Risikodiskurse</w:t>
      </w:r>
      <w:proofErr w:type="spellEnd"/>
      <w:r w:rsidRPr="004F1597">
        <w:rPr>
          <w:rFonts w:cs="Times New Roman"/>
          <w:sz w:val="28"/>
          <w:szCs w:val="28"/>
          <w:lang w:val="en-US"/>
        </w:rPr>
        <w:t xml:space="preserve"> // </w:t>
      </w:r>
      <w:proofErr w:type="spellStart"/>
      <w:r w:rsidRPr="004F1597">
        <w:rPr>
          <w:rFonts w:cs="Times New Roman"/>
          <w:sz w:val="28"/>
          <w:szCs w:val="28"/>
          <w:lang w:val="en-US"/>
        </w:rPr>
        <w:t>Soziale</w:t>
      </w:r>
      <w:proofErr w:type="spellEnd"/>
      <w:r w:rsidRPr="004F1597">
        <w:rPr>
          <w:rFonts w:cs="Times New Roman"/>
          <w:sz w:val="28"/>
          <w:szCs w:val="28"/>
          <w:lang w:val="en-US"/>
        </w:rPr>
        <w:t xml:space="preserve"> Welt</w:t>
      </w:r>
      <w:r w:rsidRPr="0042597A">
        <w:rPr>
          <w:rFonts w:cs="Times New Roman"/>
          <w:sz w:val="28"/>
          <w:szCs w:val="28"/>
          <w:lang w:val="en-US"/>
        </w:rPr>
        <w:t>.</w:t>
      </w:r>
      <w:r w:rsidRPr="004F1597">
        <w:rPr>
          <w:rFonts w:cs="Times New Roman"/>
          <w:sz w:val="28"/>
          <w:szCs w:val="28"/>
          <w:lang w:val="en-US"/>
        </w:rPr>
        <w:t xml:space="preserve"> Bd.</w:t>
      </w:r>
      <w:r w:rsidRPr="0042597A">
        <w:rPr>
          <w:rFonts w:cs="Times New Roman"/>
          <w:sz w:val="28"/>
          <w:szCs w:val="28"/>
          <w:lang w:val="en-US"/>
        </w:rPr>
        <w:t xml:space="preserve"> </w:t>
      </w:r>
      <w:r w:rsidRPr="004F1597">
        <w:rPr>
          <w:rFonts w:cs="Times New Roman"/>
          <w:sz w:val="28"/>
          <w:szCs w:val="28"/>
          <w:lang w:val="en-US"/>
        </w:rPr>
        <w:t>3</w:t>
      </w:r>
      <w:r w:rsidRPr="0042597A">
        <w:rPr>
          <w:rFonts w:cs="Times New Roman"/>
          <w:sz w:val="28"/>
          <w:szCs w:val="28"/>
          <w:lang w:val="en-US"/>
        </w:rPr>
        <w:t>.</w:t>
      </w:r>
      <w:r w:rsidRPr="004F1597">
        <w:rPr>
          <w:rFonts w:cs="Times New Roman"/>
          <w:sz w:val="28"/>
          <w:szCs w:val="28"/>
          <w:lang w:val="en-US"/>
        </w:rPr>
        <w:t xml:space="preserve"> S.</w:t>
      </w:r>
      <w:r w:rsidRPr="00972D9C">
        <w:rPr>
          <w:rFonts w:cs="Times New Roman"/>
          <w:sz w:val="28"/>
          <w:szCs w:val="28"/>
          <w:lang w:val="en-US"/>
        </w:rPr>
        <w:t xml:space="preserve"> </w:t>
      </w:r>
      <w:r w:rsidRPr="004F1597">
        <w:rPr>
          <w:rFonts w:cs="Times New Roman"/>
          <w:sz w:val="28"/>
          <w:szCs w:val="28"/>
          <w:lang w:val="en-US"/>
        </w:rPr>
        <w:t>418–436</w:t>
      </w:r>
      <w:r w:rsidRPr="00972D9C">
        <w:rPr>
          <w:rFonts w:cs="Times New Roman"/>
          <w:sz w:val="28"/>
          <w:szCs w:val="28"/>
          <w:lang w:val="en-US"/>
        </w:rPr>
        <w:t>.</w:t>
      </w:r>
      <w:r w:rsidRPr="004F1597">
        <w:rPr>
          <w:rFonts w:cs="Times New Roman"/>
          <w:sz w:val="28"/>
          <w:szCs w:val="28"/>
          <w:lang w:val="en-US"/>
        </w:rPr>
        <w:t xml:space="preserve"> </w:t>
      </w:r>
    </w:p>
    <w:p w:rsidR="000820C9" w:rsidRPr="004F1597" w:rsidRDefault="000820C9" w:rsidP="000820C9">
      <w:pPr>
        <w:pStyle w:val="a8"/>
        <w:numPr>
          <w:ilvl w:val="0"/>
          <w:numId w:val="7"/>
        </w:numPr>
        <w:tabs>
          <w:tab w:val="left" w:pos="0"/>
          <w:tab w:val="left" w:pos="142"/>
        </w:tabs>
        <w:spacing w:line="360" w:lineRule="auto"/>
        <w:ind w:left="0" w:firstLine="0"/>
        <w:jc w:val="left"/>
        <w:rPr>
          <w:rFonts w:cs="Times New Roman"/>
          <w:sz w:val="28"/>
          <w:szCs w:val="28"/>
          <w:lang w:val="en-US"/>
        </w:rPr>
      </w:pPr>
      <w:proofErr w:type="spellStart"/>
      <w:r w:rsidRPr="004F1597">
        <w:rPr>
          <w:rFonts w:cs="Times New Roman"/>
          <w:sz w:val="28"/>
          <w:szCs w:val="28"/>
          <w:lang w:val="en-US"/>
        </w:rPr>
        <w:t>Perrow</w:t>
      </w:r>
      <w:proofErr w:type="spellEnd"/>
      <w:r w:rsidRPr="004F1597">
        <w:rPr>
          <w:rFonts w:cs="Times New Roman"/>
          <w:sz w:val="28"/>
          <w:szCs w:val="28"/>
          <w:lang w:val="en-US"/>
        </w:rPr>
        <w:t xml:space="preserve"> C. </w:t>
      </w:r>
      <w:proofErr w:type="spellStart"/>
      <w:r w:rsidRPr="004F1597">
        <w:rPr>
          <w:rFonts w:cs="Times New Roman"/>
          <w:sz w:val="28"/>
          <w:szCs w:val="28"/>
          <w:lang w:val="en-US"/>
        </w:rPr>
        <w:t>Normale</w:t>
      </w:r>
      <w:proofErr w:type="spellEnd"/>
      <w:r w:rsidRPr="004F1597">
        <w:rPr>
          <w:rFonts w:cs="Times New Roman"/>
          <w:sz w:val="28"/>
          <w:szCs w:val="28"/>
          <w:lang w:val="en-US"/>
        </w:rPr>
        <w:t xml:space="preserve"> </w:t>
      </w:r>
      <w:proofErr w:type="spellStart"/>
      <w:r w:rsidRPr="004F1597">
        <w:rPr>
          <w:rFonts w:cs="Times New Roman"/>
          <w:sz w:val="28"/>
          <w:szCs w:val="28"/>
          <w:lang w:val="en-US"/>
        </w:rPr>
        <w:t>Katastrophen</w:t>
      </w:r>
      <w:proofErr w:type="spellEnd"/>
      <w:r w:rsidRPr="004F1597">
        <w:rPr>
          <w:rFonts w:cs="Times New Roman"/>
          <w:sz w:val="28"/>
          <w:szCs w:val="28"/>
          <w:lang w:val="en-US"/>
        </w:rPr>
        <w:t xml:space="preserve">. </w:t>
      </w:r>
      <w:r w:rsidRPr="0042597A">
        <w:rPr>
          <w:rFonts w:cs="Times New Roman"/>
          <w:sz w:val="28"/>
          <w:szCs w:val="28"/>
          <w:lang w:val="en-US"/>
        </w:rPr>
        <w:t xml:space="preserve">– </w:t>
      </w:r>
      <w:r w:rsidRPr="004F1597">
        <w:rPr>
          <w:rFonts w:cs="Times New Roman"/>
          <w:sz w:val="28"/>
          <w:szCs w:val="28"/>
          <w:lang w:val="en-US"/>
        </w:rPr>
        <w:t xml:space="preserve">Frankfurt </w:t>
      </w:r>
      <w:proofErr w:type="spellStart"/>
      <w:r w:rsidRPr="004F1597">
        <w:rPr>
          <w:rFonts w:cs="Times New Roman"/>
          <w:sz w:val="28"/>
          <w:szCs w:val="28"/>
          <w:lang w:val="en-US"/>
        </w:rPr>
        <w:t>a.M.</w:t>
      </w:r>
      <w:proofErr w:type="spellEnd"/>
      <w:r w:rsidRPr="004F1597">
        <w:rPr>
          <w:rFonts w:cs="Times New Roman"/>
          <w:sz w:val="28"/>
          <w:szCs w:val="28"/>
          <w:lang w:val="en-US"/>
        </w:rPr>
        <w:t>: Campus, 1988</w:t>
      </w:r>
      <w:r w:rsidRPr="0042597A">
        <w:rPr>
          <w:rFonts w:cs="Times New Roman"/>
          <w:sz w:val="28"/>
          <w:szCs w:val="28"/>
          <w:lang w:val="en-US"/>
        </w:rPr>
        <w:t>.</w:t>
      </w:r>
    </w:p>
    <w:p w:rsidR="000820C9" w:rsidRPr="004F1597" w:rsidRDefault="000820C9" w:rsidP="000820C9">
      <w:pPr>
        <w:pStyle w:val="a8"/>
        <w:numPr>
          <w:ilvl w:val="0"/>
          <w:numId w:val="7"/>
        </w:numPr>
        <w:tabs>
          <w:tab w:val="left" w:pos="0"/>
          <w:tab w:val="left" w:pos="142"/>
        </w:tabs>
        <w:spacing w:line="360" w:lineRule="auto"/>
        <w:ind w:left="0" w:firstLine="0"/>
        <w:jc w:val="left"/>
        <w:rPr>
          <w:rFonts w:cs="Times New Roman"/>
          <w:sz w:val="28"/>
          <w:szCs w:val="28"/>
        </w:rPr>
      </w:pPr>
      <w:proofErr w:type="spellStart"/>
      <w:r w:rsidRPr="004F1597">
        <w:rPr>
          <w:rFonts w:cs="Times New Roman"/>
          <w:sz w:val="28"/>
          <w:szCs w:val="28"/>
        </w:rPr>
        <w:t>PharmaCompass</w:t>
      </w:r>
      <w:proofErr w:type="spellEnd"/>
      <w:r w:rsidRPr="004F1597">
        <w:rPr>
          <w:rFonts w:cs="Times New Roman"/>
          <w:sz w:val="28"/>
          <w:szCs w:val="28"/>
        </w:rPr>
        <w:t xml:space="preserve">: ТОП-5 крупнейших фармацевтических компаний в мире по итогам 2020 года [Электронный ресурс]. </w:t>
      </w:r>
      <w:r>
        <w:rPr>
          <w:rFonts w:cs="Times New Roman"/>
          <w:sz w:val="28"/>
          <w:szCs w:val="28"/>
        </w:rPr>
        <w:t xml:space="preserve">– </w:t>
      </w:r>
      <w:r w:rsidRPr="004F1597">
        <w:rPr>
          <w:rFonts w:cs="Times New Roman"/>
          <w:sz w:val="28"/>
          <w:szCs w:val="28"/>
        </w:rPr>
        <w:t xml:space="preserve">URL: https://pharm.reviews/analitika/item/6389- </w:t>
      </w:r>
      <w:proofErr w:type="spellStart"/>
      <w:proofErr w:type="gramStart"/>
      <w:r w:rsidRPr="004F1597">
        <w:rPr>
          <w:rFonts w:cs="Times New Roman"/>
          <w:sz w:val="28"/>
          <w:szCs w:val="28"/>
        </w:rPr>
        <w:t>kompass</w:t>
      </w:r>
      <w:proofErr w:type="spellEnd"/>
      <w:r w:rsidRPr="004F1597">
        <w:rPr>
          <w:rFonts w:cs="Times New Roman"/>
          <w:sz w:val="28"/>
          <w:szCs w:val="28"/>
        </w:rPr>
        <w:t xml:space="preserve">  </w:t>
      </w:r>
      <w:r w:rsidRPr="004F1597">
        <w:rPr>
          <w:rStyle w:val="ab"/>
          <w:rFonts w:cs="Times New Roman"/>
          <w:color w:val="auto"/>
          <w:sz w:val="28"/>
          <w:szCs w:val="28"/>
          <w:u w:val="none"/>
        </w:rPr>
        <w:t>(</w:t>
      </w:r>
      <w:proofErr w:type="gramEnd"/>
      <w:r w:rsidRPr="004F1597">
        <w:rPr>
          <w:rStyle w:val="ab"/>
          <w:rFonts w:cs="Times New Roman"/>
          <w:color w:val="auto"/>
          <w:sz w:val="28"/>
          <w:szCs w:val="28"/>
          <w:u w:val="none"/>
        </w:rPr>
        <w:t>доступно:10.12.2023)</w:t>
      </w:r>
      <w:r>
        <w:rPr>
          <w:rFonts w:cs="Times New Roman"/>
          <w:sz w:val="28"/>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lang w:val="en-US"/>
        </w:rPr>
      </w:pPr>
      <w:r w:rsidRPr="004F1597">
        <w:rPr>
          <w:rFonts w:cs="Times New Roman"/>
          <w:szCs w:val="28"/>
          <w:lang w:val="en-US"/>
        </w:rPr>
        <w:t xml:space="preserve">Santos L. </w:t>
      </w:r>
      <w:proofErr w:type="spellStart"/>
      <w:r w:rsidRPr="004F1597">
        <w:rPr>
          <w:rFonts w:cs="Times New Roman"/>
          <w:szCs w:val="28"/>
          <w:lang w:val="en-US"/>
        </w:rPr>
        <w:t>Ecotoxicological</w:t>
      </w:r>
      <w:proofErr w:type="spellEnd"/>
      <w:r w:rsidRPr="004F1597">
        <w:rPr>
          <w:rFonts w:cs="Times New Roman"/>
          <w:szCs w:val="28"/>
          <w:lang w:val="en-US"/>
        </w:rPr>
        <w:t xml:space="preserve"> aspects related to the presence of pharmaceuticals in </w:t>
      </w:r>
      <w:proofErr w:type="spellStart"/>
      <w:r w:rsidRPr="004F1597">
        <w:rPr>
          <w:rFonts w:cs="Times New Roman"/>
          <w:szCs w:val="28"/>
          <w:lang w:val="en-US"/>
        </w:rPr>
        <w:t>theaquatic</w:t>
      </w:r>
      <w:proofErr w:type="spellEnd"/>
      <w:r w:rsidRPr="004F1597">
        <w:rPr>
          <w:rFonts w:cs="Times New Roman"/>
          <w:szCs w:val="28"/>
          <w:lang w:val="en-US"/>
        </w:rPr>
        <w:t xml:space="preserve"> environment / Santos L., Araujo A., </w:t>
      </w:r>
      <w:proofErr w:type="spellStart"/>
      <w:r w:rsidRPr="004F1597">
        <w:rPr>
          <w:rFonts w:cs="Times New Roman"/>
          <w:szCs w:val="28"/>
          <w:lang w:val="en-US"/>
        </w:rPr>
        <w:t>Fachini</w:t>
      </w:r>
      <w:proofErr w:type="spellEnd"/>
      <w:r w:rsidRPr="004F1597">
        <w:rPr>
          <w:rFonts w:cs="Times New Roman"/>
          <w:szCs w:val="28"/>
          <w:lang w:val="en-US"/>
        </w:rPr>
        <w:t xml:space="preserve"> A. et al. // Journal of Hazardous Materials. 2010.</w:t>
      </w:r>
      <w:r w:rsidRPr="00972D9C">
        <w:rPr>
          <w:rFonts w:cs="Times New Roman"/>
          <w:szCs w:val="28"/>
          <w:lang w:val="en-US"/>
        </w:rPr>
        <w:t xml:space="preserve"> </w:t>
      </w:r>
      <w:r>
        <w:rPr>
          <w:rFonts w:cs="Times New Roman"/>
          <w:szCs w:val="28"/>
          <w:lang w:val="en-US"/>
        </w:rPr>
        <w:t>V</w:t>
      </w:r>
      <w:r w:rsidRPr="00972D9C">
        <w:rPr>
          <w:rFonts w:cs="Times New Roman"/>
          <w:szCs w:val="28"/>
          <w:lang w:val="en-US"/>
        </w:rPr>
        <w:t xml:space="preserve">. </w:t>
      </w:r>
      <w:r w:rsidRPr="004F1597">
        <w:rPr>
          <w:rFonts w:cs="Times New Roman"/>
          <w:szCs w:val="28"/>
          <w:lang w:val="en-US"/>
        </w:rPr>
        <w:t>175</w:t>
      </w:r>
      <w:r w:rsidRPr="00972D9C">
        <w:rPr>
          <w:rFonts w:cs="Times New Roman"/>
          <w:szCs w:val="28"/>
          <w:lang w:val="en-US"/>
        </w:rPr>
        <w:t>.</w:t>
      </w:r>
      <w:r w:rsidRPr="004F1597">
        <w:rPr>
          <w:rFonts w:cs="Times New Roman"/>
          <w:szCs w:val="28"/>
          <w:lang w:val="en-US"/>
        </w:rPr>
        <w:t xml:space="preserve"> P. 45–95</w:t>
      </w:r>
      <w:r w:rsidRPr="00972D9C">
        <w:rPr>
          <w:rFonts w:cs="Times New Roman"/>
          <w:szCs w:val="28"/>
          <w:lang w:val="en-US"/>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lang w:val="en-US"/>
        </w:rPr>
      </w:pPr>
      <w:r w:rsidRPr="004F1597">
        <w:rPr>
          <w:rFonts w:cs="Times New Roman"/>
          <w:szCs w:val="28"/>
          <w:lang w:val="en-US"/>
        </w:rPr>
        <w:t xml:space="preserve">Snyder S., </w:t>
      </w:r>
      <w:proofErr w:type="spellStart"/>
      <w:r w:rsidRPr="004F1597">
        <w:rPr>
          <w:rFonts w:cs="Times New Roman"/>
          <w:szCs w:val="28"/>
          <w:lang w:val="en-US"/>
        </w:rPr>
        <w:t>Lue-Hing</w:t>
      </w:r>
      <w:proofErr w:type="spellEnd"/>
      <w:r w:rsidRPr="004F1597">
        <w:rPr>
          <w:rFonts w:cs="Times New Roman"/>
          <w:szCs w:val="28"/>
          <w:lang w:val="en-US"/>
        </w:rPr>
        <w:t xml:space="preserve"> C., </w:t>
      </w:r>
      <w:proofErr w:type="spellStart"/>
      <w:r w:rsidRPr="004F1597">
        <w:rPr>
          <w:rFonts w:cs="Times New Roman"/>
          <w:szCs w:val="28"/>
          <w:lang w:val="en-US"/>
        </w:rPr>
        <w:t>Cotruvo</w:t>
      </w:r>
      <w:proofErr w:type="spellEnd"/>
      <w:r w:rsidRPr="004F1597">
        <w:rPr>
          <w:rFonts w:cs="Times New Roman"/>
          <w:szCs w:val="28"/>
          <w:lang w:val="en-US"/>
        </w:rPr>
        <w:t xml:space="preserve"> J. et al. Phar ma </w:t>
      </w:r>
      <w:proofErr w:type="spellStart"/>
      <w:r w:rsidRPr="004F1597">
        <w:rPr>
          <w:rFonts w:cs="Times New Roman"/>
          <w:szCs w:val="28"/>
          <w:lang w:val="en-US"/>
        </w:rPr>
        <w:t>ceuticals</w:t>
      </w:r>
      <w:proofErr w:type="spellEnd"/>
      <w:r w:rsidRPr="004F1597">
        <w:rPr>
          <w:rFonts w:cs="Times New Roman"/>
          <w:szCs w:val="28"/>
          <w:lang w:val="en-US"/>
        </w:rPr>
        <w:t xml:space="preserve"> in the water environment</w:t>
      </w:r>
      <w:r w:rsidRPr="0042597A">
        <w:rPr>
          <w:rFonts w:cs="Times New Roman"/>
          <w:szCs w:val="28"/>
          <w:lang w:val="en-US"/>
        </w:rPr>
        <w:t xml:space="preserve"> //</w:t>
      </w:r>
      <w:r w:rsidRPr="004F1597">
        <w:rPr>
          <w:rFonts w:cs="Times New Roman"/>
          <w:szCs w:val="28"/>
          <w:lang w:val="en-US"/>
        </w:rPr>
        <w:t xml:space="preserve"> NACWA.</w:t>
      </w:r>
      <w:r w:rsidRPr="002B5DB4">
        <w:rPr>
          <w:rFonts w:cs="Times New Roman"/>
          <w:szCs w:val="28"/>
          <w:lang w:val="en-US"/>
        </w:rPr>
        <w:t xml:space="preserve"> </w:t>
      </w:r>
      <w:r>
        <w:rPr>
          <w:rFonts w:cs="Times New Roman"/>
          <w:szCs w:val="28"/>
        </w:rPr>
        <w:t>2007,</w:t>
      </w:r>
      <w:r w:rsidRPr="004F1597">
        <w:rPr>
          <w:rFonts w:cs="Times New Roman"/>
          <w:szCs w:val="28"/>
          <w:lang w:val="en-US"/>
        </w:rPr>
        <w:t xml:space="preserve"> </w:t>
      </w:r>
      <w:r>
        <w:rPr>
          <w:rFonts w:cs="Times New Roman"/>
          <w:szCs w:val="28"/>
          <w:lang w:val="en-US"/>
        </w:rPr>
        <w:t>P</w:t>
      </w:r>
      <w:r w:rsidRPr="004F1597">
        <w:rPr>
          <w:rFonts w:cs="Times New Roman"/>
          <w:szCs w:val="28"/>
          <w:lang w:val="en-US"/>
        </w:rPr>
        <w:t>. 34</w:t>
      </w:r>
      <w:r w:rsidRPr="002B5DB4">
        <w:rPr>
          <w:rFonts w:cs="Times New Roman"/>
          <w:szCs w:val="28"/>
          <w:lang w:val="en-US"/>
        </w:rPr>
        <w:t>.</w:t>
      </w:r>
      <w:r w:rsidRPr="004F1597">
        <w:rPr>
          <w:rFonts w:cs="Times New Roman"/>
          <w:szCs w:val="28"/>
          <w:lang w:val="en-US"/>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lang w:val="en-US"/>
        </w:rPr>
      </w:pPr>
      <w:proofErr w:type="spellStart"/>
      <w:r w:rsidRPr="004F1597">
        <w:rPr>
          <w:rFonts w:cs="Times New Roman"/>
          <w:szCs w:val="28"/>
          <w:lang w:val="en-US"/>
        </w:rPr>
        <w:t>Ternes</w:t>
      </w:r>
      <w:proofErr w:type="spellEnd"/>
      <w:r w:rsidRPr="004F1597">
        <w:rPr>
          <w:rFonts w:cs="Times New Roman"/>
          <w:szCs w:val="28"/>
          <w:lang w:val="en-US"/>
        </w:rPr>
        <w:t xml:space="preserve"> T., Joss A. Human pharmaceuticals, hormones and fragrances: the challenge of </w:t>
      </w:r>
      <w:proofErr w:type="spellStart"/>
      <w:r w:rsidRPr="004F1597">
        <w:rPr>
          <w:rFonts w:cs="Times New Roman"/>
          <w:szCs w:val="28"/>
          <w:lang w:val="en-US"/>
        </w:rPr>
        <w:t>micropollutants</w:t>
      </w:r>
      <w:proofErr w:type="spellEnd"/>
      <w:r w:rsidRPr="004F1597">
        <w:rPr>
          <w:rFonts w:cs="Times New Roman"/>
          <w:szCs w:val="28"/>
          <w:lang w:val="en-US"/>
        </w:rPr>
        <w:t xml:space="preserve"> in urban water management. </w:t>
      </w:r>
      <w:r w:rsidRPr="0042597A">
        <w:rPr>
          <w:rFonts w:cs="Times New Roman"/>
          <w:szCs w:val="28"/>
          <w:lang w:val="en-US"/>
        </w:rPr>
        <w:t>–</w:t>
      </w:r>
      <w:r w:rsidRPr="004F1597">
        <w:rPr>
          <w:rFonts w:cs="Times New Roman"/>
          <w:szCs w:val="28"/>
          <w:lang w:val="en-US"/>
        </w:rPr>
        <w:t xml:space="preserve"> London, UK</w:t>
      </w:r>
      <w:r w:rsidRPr="0042597A">
        <w:rPr>
          <w:rFonts w:cs="Times New Roman"/>
          <w:szCs w:val="28"/>
          <w:lang w:val="en-US"/>
        </w:rPr>
        <w:t xml:space="preserve">: </w:t>
      </w:r>
      <w:r w:rsidRPr="004F1597">
        <w:rPr>
          <w:rFonts w:cs="Times New Roman"/>
          <w:szCs w:val="28"/>
          <w:lang w:val="en-US"/>
        </w:rPr>
        <w:t>IWA Publishing</w:t>
      </w:r>
      <w:r w:rsidRPr="0042597A">
        <w:rPr>
          <w:rFonts w:cs="Times New Roman"/>
          <w:szCs w:val="28"/>
          <w:lang w:val="en-US"/>
        </w:rPr>
        <w:t>,</w:t>
      </w:r>
      <w:r w:rsidRPr="004F1597">
        <w:rPr>
          <w:rFonts w:cs="Times New Roman"/>
          <w:szCs w:val="28"/>
          <w:lang w:val="en-US"/>
        </w:rPr>
        <w:t xml:space="preserve"> 2007</w:t>
      </w:r>
      <w:r w:rsidRPr="0042597A">
        <w:rPr>
          <w:rFonts w:cs="Times New Roman"/>
          <w:szCs w:val="28"/>
          <w:lang w:val="en-US"/>
        </w:rPr>
        <w:t>.</w:t>
      </w:r>
      <w:r w:rsidRPr="004F1597">
        <w:rPr>
          <w:rFonts w:cs="Times New Roman"/>
          <w:szCs w:val="28"/>
          <w:lang w:val="en-US"/>
        </w:rPr>
        <w:t xml:space="preserve"> 468 p.</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Абакумова Т.В. Философские аспекты феномена страха</w:t>
      </w:r>
      <w:r>
        <w:rPr>
          <w:rFonts w:cs="Times New Roman"/>
          <w:szCs w:val="28"/>
        </w:rPr>
        <w:t>:</w:t>
      </w:r>
      <w:r w:rsidRPr="004F1597">
        <w:rPr>
          <w:rFonts w:cs="Times New Roman"/>
          <w:szCs w:val="28"/>
        </w:rPr>
        <w:t xml:space="preserve"> </w:t>
      </w:r>
      <w:proofErr w:type="spellStart"/>
      <w:r>
        <w:rPr>
          <w:rFonts w:cs="Times New Roman"/>
          <w:szCs w:val="28"/>
        </w:rPr>
        <w:t>д</w:t>
      </w:r>
      <w:r w:rsidRPr="004F1597">
        <w:rPr>
          <w:rFonts w:cs="Times New Roman"/>
          <w:szCs w:val="28"/>
        </w:rPr>
        <w:t>ис</w:t>
      </w:r>
      <w:proofErr w:type="spellEnd"/>
      <w:r>
        <w:rPr>
          <w:rFonts w:cs="Times New Roman"/>
          <w:szCs w:val="28"/>
        </w:rPr>
        <w:t xml:space="preserve">. </w:t>
      </w:r>
      <w:r w:rsidRPr="004F1597">
        <w:rPr>
          <w:rFonts w:cs="Times New Roman"/>
          <w:szCs w:val="28"/>
        </w:rPr>
        <w:t>...канд</w:t>
      </w:r>
      <w:r>
        <w:rPr>
          <w:rFonts w:cs="Times New Roman"/>
          <w:szCs w:val="28"/>
        </w:rPr>
        <w:t xml:space="preserve">. </w:t>
      </w:r>
      <w:r w:rsidRPr="004F1597">
        <w:rPr>
          <w:rFonts w:cs="Times New Roman"/>
          <w:szCs w:val="28"/>
        </w:rPr>
        <w:t xml:space="preserve">филос. наук. </w:t>
      </w:r>
      <w:r>
        <w:rPr>
          <w:rFonts w:cs="Times New Roman"/>
          <w:szCs w:val="28"/>
        </w:rPr>
        <w:t xml:space="preserve">– </w:t>
      </w:r>
      <w:r w:rsidRPr="004F1597">
        <w:rPr>
          <w:rFonts w:cs="Times New Roman"/>
          <w:szCs w:val="28"/>
        </w:rPr>
        <w:t>Якутск, 2000. 31</w:t>
      </w:r>
      <w:r>
        <w:rPr>
          <w:rFonts w:cs="Times New Roman"/>
          <w:szCs w:val="28"/>
        </w:rPr>
        <w:t xml:space="preserve"> </w:t>
      </w:r>
      <w:r w:rsidRPr="004F1597">
        <w:rPr>
          <w:rFonts w:cs="Times New Roman"/>
          <w:szCs w:val="28"/>
        </w:rPr>
        <w:t>с.</w:t>
      </w:r>
    </w:p>
    <w:p w:rsidR="000820C9" w:rsidRPr="004F1597" w:rsidRDefault="000820C9" w:rsidP="000820C9">
      <w:pPr>
        <w:pStyle w:val="a5"/>
        <w:numPr>
          <w:ilvl w:val="0"/>
          <w:numId w:val="7"/>
        </w:numPr>
        <w:shd w:val="clear" w:color="auto" w:fill="FFFFFF"/>
        <w:tabs>
          <w:tab w:val="left" w:pos="0"/>
          <w:tab w:val="left" w:pos="142"/>
          <w:tab w:val="left" w:pos="567"/>
        </w:tabs>
        <w:spacing w:line="360" w:lineRule="auto"/>
        <w:ind w:left="0" w:firstLine="0"/>
        <w:jc w:val="left"/>
        <w:rPr>
          <w:rFonts w:eastAsia="Times New Roman" w:cs="Times New Roman"/>
          <w:szCs w:val="28"/>
          <w:lang w:eastAsia="ru-RU"/>
        </w:rPr>
      </w:pPr>
      <w:r w:rsidRPr="006C704C">
        <w:rPr>
          <w:rFonts w:eastAsia="Times New Roman" w:cs="Times New Roman"/>
          <w:szCs w:val="28"/>
          <w:lang w:eastAsia="ru-RU"/>
        </w:rPr>
        <w:t>Аванесова Е.Г. Трансформация функций государственной власти в мировом космополитическом сообществе //</w:t>
      </w:r>
      <w:r>
        <w:rPr>
          <w:rFonts w:eastAsia="Times New Roman" w:cs="Times New Roman"/>
          <w:szCs w:val="28"/>
          <w:lang w:eastAsia="ru-RU"/>
        </w:rPr>
        <w:t xml:space="preserve"> </w:t>
      </w:r>
      <w:r w:rsidRPr="004F1597">
        <w:rPr>
          <w:rFonts w:eastAsia="Times New Roman" w:cs="Times New Roman"/>
          <w:szCs w:val="28"/>
          <w:lang w:eastAsia="ru-RU"/>
        </w:rPr>
        <w:t>Вестник Томского государственного университета. Культурология и искусствоведение. 2015</w:t>
      </w:r>
      <w:r>
        <w:rPr>
          <w:rFonts w:eastAsia="Times New Roman" w:cs="Times New Roman"/>
          <w:szCs w:val="28"/>
          <w:lang w:eastAsia="ru-RU"/>
        </w:rPr>
        <w:t>.</w:t>
      </w:r>
      <w:r w:rsidRPr="004F1597">
        <w:rPr>
          <w:rFonts w:eastAsia="Times New Roman" w:cs="Times New Roman"/>
          <w:szCs w:val="28"/>
          <w:lang w:eastAsia="ru-RU"/>
        </w:rPr>
        <w:t xml:space="preserve"> № 4 (20). С. 73</w:t>
      </w:r>
      <w:r>
        <w:rPr>
          <w:rFonts w:eastAsia="Times New Roman" w:cs="Times New Roman"/>
          <w:szCs w:val="28"/>
          <w:lang w:eastAsia="ru-RU"/>
        </w:rPr>
        <w:t>–</w:t>
      </w:r>
      <w:r w:rsidRPr="004F1597">
        <w:rPr>
          <w:rFonts w:eastAsia="Times New Roman" w:cs="Times New Roman"/>
          <w:szCs w:val="28"/>
          <w:lang w:eastAsia="ru-RU"/>
        </w:rPr>
        <w:t>78.</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lastRenderedPageBreak/>
        <w:t>Агамагомедова</w:t>
      </w:r>
      <w:proofErr w:type="spellEnd"/>
      <w:r w:rsidRPr="004F1597">
        <w:rPr>
          <w:rFonts w:cs="Times New Roman"/>
          <w:szCs w:val="28"/>
        </w:rPr>
        <w:t xml:space="preserve"> С.А.</w:t>
      </w:r>
      <w:r>
        <w:rPr>
          <w:rFonts w:cs="Times New Roman"/>
          <w:szCs w:val="28"/>
        </w:rPr>
        <w:t xml:space="preserve"> </w:t>
      </w:r>
      <w:r w:rsidRPr="004F1597">
        <w:rPr>
          <w:rFonts w:cs="Times New Roman"/>
          <w:szCs w:val="28"/>
        </w:rPr>
        <w:t>Административные процедуры в механизме защиты интеллектуальных прав таможенными органами: понятие, базовые признаки, виды [Текст] // Интеллектуальная собственность. Промышленная собственность. 2017. № 6. С. 45–52</w:t>
      </w:r>
      <w:r>
        <w:rPr>
          <w:rFonts w:cs="Times New Roman"/>
          <w:szCs w:val="28"/>
        </w:rPr>
        <w:t>.</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Агамагомедова</w:t>
      </w:r>
      <w:proofErr w:type="spellEnd"/>
      <w:r w:rsidRPr="004F1597">
        <w:rPr>
          <w:rFonts w:cs="Times New Roman"/>
          <w:szCs w:val="28"/>
        </w:rPr>
        <w:t xml:space="preserve"> С.А.</w:t>
      </w:r>
      <w:r>
        <w:rPr>
          <w:rFonts w:cs="Times New Roman"/>
          <w:szCs w:val="28"/>
        </w:rPr>
        <w:t xml:space="preserve"> </w:t>
      </w:r>
      <w:r w:rsidRPr="004F1597">
        <w:rPr>
          <w:rFonts w:cs="Times New Roman"/>
          <w:szCs w:val="28"/>
        </w:rPr>
        <w:t xml:space="preserve"> Коррупционные риски в реализации таможенными органами Российской Федерации функций по защите прав интеллектуальной собственности // Известия высших учебных заведений. Поволжский регион. Общественные науки. 2014. № 2 (30). С. 5–13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Агамагомедова</w:t>
      </w:r>
      <w:proofErr w:type="spellEnd"/>
      <w:r w:rsidRPr="004F1597">
        <w:rPr>
          <w:rFonts w:cs="Times New Roman"/>
          <w:szCs w:val="28"/>
        </w:rPr>
        <w:t xml:space="preserve"> С.А.</w:t>
      </w:r>
      <w:r>
        <w:rPr>
          <w:rFonts w:cs="Times New Roman"/>
          <w:szCs w:val="28"/>
        </w:rPr>
        <w:t xml:space="preserve"> </w:t>
      </w:r>
      <w:r w:rsidRPr="004F1597">
        <w:rPr>
          <w:rFonts w:cs="Times New Roman"/>
          <w:szCs w:val="28"/>
        </w:rPr>
        <w:t xml:space="preserve"> Механизм защиты исключительных прав на объекты интеллектуальной собственности таможенными органами при трансграничном перемещении [Текст] // Известия высших учебных заведений. Поволжский регион. Общественные науки. Политика и право. 2011. № 4 (20). С. 45–51</w:t>
      </w:r>
      <w:r w:rsidRPr="00D72479">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Агамагомедова</w:t>
      </w:r>
      <w:proofErr w:type="spellEnd"/>
      <w:r w:rsidRPr="004F1597">
        <w:rPr>
          <w:rFonts w:cs="Times New Roman"/>
          <w:szCs w:val="28"/>
        </w:rPr>
        <w:t xml:space="preserve"> С.А.</w:t>
      </w:r>
      <w:r>
        <w:rPr>
          <w:rFonts w:cs="Times New Roman"/>
          <w:szCs w:val="28"/>
        </w:rPr>
        <w:t xml:space="preserve"> </w:t>
      </w:r>
      <w:r w:rsidRPr="004F1597">
        <w:rPr>
          <w:rFonts w:cs="Times New Roman"/>
          <w:szCs w:val="28"/>
        </w:rPr>
        <w:t xml:space="preserve">Порядок действий таможенных органов РФ по защите прав на объекты интеллектуальной собственности и его оптимизация в современных условиях // Административное и муниципальное право. 2014. </w:t>
      </w:r>
      <w:r>
        <w:rPr>
          <w:rFonts w:cs="Times New Roman"/>
          <w:szCs w:val="28"/>
        </w:rPr>
        <w:t>№</w:t>
      </w:r>
      <w:r w:rsidRPr="004F1597">
        <w:rPr>
          <w:rFonts w:cs="Times New Roman"/>
          <w:szCs w:val="28"/>
        </w:rPr>
        <w:t xml:space="preserve"> 6.  C. 559</w:t>
      </w:r>
      <w:r>
        <w:rPr>
          <w:rFonts w:cs="Times New Roman"/>
          <w:szCs w:val="28"/>
        </w:rPr>
        <w:t>–</w:t>
      </w:r>
      <w:r w:rsidRPr="004F1597">
        <w:rPr>
          <w:rFonts w:cs="Times New Roman"/>
          <w:szCs w:val="28"/>
        </w:rPr>
        <w:t xml:space="preserve">568. </w:t>
      </w:r>
      <w:r>
        <w:rPr>
          <w:rFonts w:cs="Times New Roman"/>
          <w:szCs w:val="28"/>
        </w:rPr>
        <w:t xml:space="preserve">– </w:t>
      </w:r>
      <w:r w:rsidRPr="004F1597">
        <w:rPr>
          <w:rFonts w:cs="Times New Roman"/>
          <w:szCs w:val="28"/>
        </w:rPr>
        <w:t>DOI: 10.7256/1999-2807.2014.6.10860</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Агамагомедова</w:t>
      </w:r>
      <w:proofErr w:type="spellEnd"/>
      <w:r w:rsidRPr="004F1597">
        <w:rPr>
          <w:rFonts w:cs="Times New Roman"/>
          <w:szCs w:val="28"/>
        </w:rPr>
        <w:t xml:space="preserve"> С.А. Таможенный </w:t>
      </w:r>
      <w:proofErr w:type="spellStart"/>
      <w:r w:rsidRPr="004F1597">
        <w:rPr>
          <w:rFonts w:cs="Times New Roman"/>
          <w:szCs w:val="28"/>
        </w:rPr>
        <w:t>постконтроль</w:t>
      </w:r>
      <w:proofErr w:type="spellEnd"/>
      <w:r w:rsidRPr="004F1597">
        <w:rPr>
          <w:rFonts w:cs="Times New Roman"/>
          <w:szCs w:val="28"/>
        </w:rPr>
        <w:t xml:space="preserve"> в отношении товаров, содержащих объекты интеллектуальной собственности // NB: Административное право и практика администрирования. 2013. № 2. С.</w:t>
      </w:r>
      <w:r>
        <w:rPr>
          <w:rFonts w:cs="Times New Roman"/>
          <w:szCs w:val="28"/>
        </w:rPr>
        <w:t xml:space="preserve"> </w:t>
      </w:r>
      <w:r w:rsidRPr="004F1597">
        <w:rPr>
          <w:rFonts w:cs="Times New Roman"/>
          <w:szCs w:val="28"/>
        </w:rPr>
        <w:t>105</w:t>
      </w:r>
      <w:r>
        <w:rPr>
          <w:rFonts w:cs="Times New Roman"/>
          <w:szCs w:val="28"/>
        </w:rPr>
        <w:t>–</w:t>
      </w:r>
      <w:r w:rsidRPr="004F1597">
        <w:rPr>
          <w:rFonts w:cs="Times New Roman"/>
          <w:szCs w:val="28"/>
        </w:rPr>
        <w:t xml:space="preserve">121. </w:t>
      </w:r>
      <w:r>
        <w:rPr>
          <w:rFonts w:cs="Times New Roman"/>
          <w:szCs w:val="28"/>
        </w:rPr>
        <w:t xml:space="preserve">– </w:t>
      </w:r>
      <w:r w:rsidRPr="004F1597">
        <w:rPr>
          <w:rFonts w:cs="Times New Roman"/>
          <w:szCs w:val="28"/>
        </w:rPr>
        <w:t>DOI: 10.7256/2306-9945.2013.2.625. URL: http://e-notabene.ru/al/article_625.html</w:t>
      </w:r>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Агамагомедова</w:t>
      </w:r>
      <w:proofErr w:type="spellEnd"/>
      <w:r w:rsidRPr="004F1597">
        <w:rPr>
          <w:rFonts w:cs="Times New Roman"/>
          <w:szCs w:val="28"/>
        </w:rPr>
        <w:t xml:space="preserve"> С.А.</w:t>
      </w:r>
      <w:r>
        <w:rPr>
          <w:rFonts w:cs="Times New Roman"/>
          <w:szCs w:val="28"/>
        </w:rPr>
        <w:t xml:space="preserve"> </w:t>
      </w:r>
      <w:r w:rsidRPr="004F1597">
        <w:rPr>
          <w:rFonts w:cs="Times New Roman"/>
          <w:szCs w:val="28"/>
        </w:rPr>
        <w:t xml:space="preserve"> Административно-правовая защита интеллектуальных прав: новое в таможенном законодательстве [Текст] / С. А. </w:t>
      </w:r>
      <w:proofErr w:type="spellStart"/>
      <w:r w:rsidRPr="004F1597">
        <w:rPr>
          <w:rFonts w:cs="Times New Roman"/>
          <w:szCs w:val="28"/>
        </w:rPr>
        <w:t>Агамагомедова</w:t>
      </w:r>
      <w:proofErr w:type="spellEnd"/>
      <w:r w:rsidRPr="004F1597">
        <w:rPr>
          <w:rFonts w:cs="Times New Roman"/>
          <w:szCs w:val="28"/>
        </w:rPr>
        <w:t>, А. В. Самарин // Модели, системы, сети в экономике, технике, природе и обществе. 2016. № 1 (17). C. 32–37</w:t>
      </w:r>
      <w:r>
        <w:rPr>
          <w:rFonts w:cs="Times New Roman"/>
          <w:szCs w:val="28"/>
        </w:rPr>
        <w:t>.</w:t>
      </w:r>
      <w:r w:rsidRPr="004F1597">
        <w:rPr>
          <w:rFonts w:cs="Times New Roman"/>
          <w:szCs w:val="28"/>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Анализ следовых количеств веществ / Е.Е. </w:t>
      </w:r>
      <w:proofErr w:type="spellStart"/>
      <w:r w:rsidRPr="004F1597">
        <w:rPr>
          <w:rFonts w:cs="Times New Roman"/>
          <w:szCs w:val="28"/>
        </w:rPr>
        <w:t>Стойкова</w:t>
      </w:r>
      <w:proofErr w:type="spellEnd"/>
      <w:r w:rsidRPr="004F1597">
        <w:rPr>
          <w:rFonts w:cs="Times New Roman"/>
          <w:szCs w:val="28"/>
        </w:rPr>
        <w:t>, А.В. Порфи</w:t>
      </w:r>
      <w:r>
        <w:rPr>
          <w:rFonts w:cs="Times New Roman"/>
          <w:szCs w:val="28"/>
        </w:rPr>
        <w:t>р</w:t>
      </w:r>
      <w:r w:rsidRPr="004F1597">
        <w:rPr>
          <w:rFonts w:cs="Times New Roman"/>
          <w:szCs w:val="28"/>
        </w:rPr>
        <w:t xml:space="preserve">ьева, Г.А Евтюгин. </w:t>
      </w:r>
      <w:r>
        <w:rPr>
          <w:rFonts w:cs="Times New Roman"/>
          <w:szCs w:val="28"/>
        </w:rPr>
        <w:t xml:space="preserve">– </w:t>
      </w:r>
      <w:r w:rsidRPr="004F1597">
        <w:rPr>
          <w:rFonts w:cs="Times New Roman"/>
          <w:szCs w:val="28"/>
        </w:rPr>
        <w:t>Казань</w:t>
      </w:r>
      <w:r>
        <w:rPr>
          <w:rFonts w:cs="Times New Roman"/>
          <w:szCs w:val="28"/>
        </w:rPr>
        <w:t>:</w:t>
      </w:r>
      <w:r w:rsidRPr="004F1597">
        <w:rPr>
          <w:rFonts w:cs="Times New Roman"/>
          <w:szCs w:val="28"/>
        </w:rPr>
        <w:t xml:space="preserve"> Казан</w:t>
      </w:r>
      <w:r>
        <w:rPr>
          <w:rFonts w:cs="Times New Roman"/>
          <w:szCs w:val="28"/>
        </w:rPr>
        <w:t>.</w:t>
      </w:r>
      <w:r w:rsidRPr="004F1597">
        <w:rPr>
          <w:rFonts w:cs="Times New Roman"/>
          <w:szCs w:val="28"/>
        </w:rPr>
        <w:t xml:space="preserve"> (Приволжский) федерал</w:t>
      </w:r>
      <w:r>
        <w:rPr>
          <w:rFonts w:cs="Times New Roman"/>
          <w:szCs w:val="28"/>
        </w:rPr>
        <w:t>.</w:t>
      </w:r>
      <w:r w:rsidRPr="004F1597">
        <w:rPr>
          <w:rFonts w:cs="Times New Roman"/>
          <w:szCs w:val="28"/>
        </w:rPr>
        <w:t xml:space="preserve"> </w:t>
      </w:r>
      <w:r>
        <w:rPr>
          <w:rFonts w:cs="Times New Roman"/>
          <w:szCs w:val="28"/>
        </w:rPr>
        <w:t>у</w:t>
      </w:r>
      <w:r w:rsidRPr="004F1597">
        <w:rPr>
          <w:rFonts w:cs="Times New Roman"/>
          <w:szCs w:val="28"/>
        </w:rPr>
        <w:t>н</w:t>
      </w:r>
      <w:r>
        <w:rPr>
          <w:rFonts w:cs="Times New Roman"/>
          <w:szCs w:val="28"/>
        </w:rPr>
        <w:t>-</w:t>
      </w:r>
      <w:r w:rsidRPr="004F1597">
        <w:rPr>
          <w:rFonts w:cs="Times New Roman"/>
          <w:szCs w:val="28"/>
        </w:rPr>
        <w:t>т им. В.И. Ульянова-Ленина</w:t>
      </w:r>
      <w:r>
        <w:rPr>
          <w:rFonts w:cs="Times New Roman"/>
          <w:szCs w:val="28"/>
        </w:rPr>
        <w:t>,</w:t>
      </w:r>
      <w:r w:rsidRPr="004F1597">
        <w:rPr>
          <w:rFonts w:cs="Times New Roman"/>
          <w:szCs w:val="28"/>
        </w:rPr>
        <w:t xml:space="preserve"> 2010. 72с.</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Pr>
          <w:rFonts w:cs="Times New Roman"/>
          <w:szCs w:val="28"/>
        </w:rPr>
        <w:lastRenderedPageBreak/>
        <w:t xml:space="preserve">Андреева Е.Л., </w:t>
      </w:r>
      <w:r w:rsidRPr="004F1597">
        <w:rPr>
          <w:rFonts w:cs="Times New Roman"/>
          <w:szCs w:val="28"/>
        </w:rPr>
        <w:t xml:space="preserve">Глухих П.Л., </w:t>
      </w:r>
      <w:proofErr w:type="spellStart"/>
      <w:r w:rsidRPr="004F1597">
        <w:rPr>
          <w:rFonts w:cs="Times New Roman"/>
          <w:szCs w:val="28"/>
        </w:rPr>
        <w:t>Ратнер</w:t>
      </w:r>
      <w:proofErr w:type="spellEnd"/>
      <w:r w:rsidRPr="004F1597">
        <w:rPr>
          <w:rFonts w:cs="Times New Roman"/>
          <w:szCs w:val="28"/>
        </w:rPr>
        <w:t xml:space="preserve"> А.В. Национальные экономические интересы России в современных геополитических условиях // Экономические и социальные перемены: факты, тенденции, прогноз. 2014. № 6 (36). С. 21</w:t>
      </w:r>
      <w:r>
        <w:rPr>
          <w:rFonts w:cs="Times New Roman"/>
          <w:szCs w:val="28"/>
        </w:rPr>
        <w:t>–</w:t>
      </w:r>
      <w:r w:rsidRPr="004F1597">
        <w:rPr>
          <w:rFonts w:cs="Times New Roman"/>
          <w:szCs w:val="28"/>
        </w:rPr>
        <w:t>33.</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Бабынина Л.О. Гибкая интеграция в Европейском </w:t>
      </w:r>
      <w:r>
        <w:rPr>
          <w:rFonts w:cs="Times New Roman"/>
          <w:szCs w:val="28"/>
        </w:rPr>
        <w:t>с</w:t>
      </w:r>
      <w:r w:rsidRPr="004F1597">
        <w:rPr>
          <w:rFonts w:cs="Times New Roman"/>
          <w:szCs w:val="28"/>
        </w:rPr>
        <w:t xml:space="preserve">оюзе. Теория и практика применения. </w:t>
      </w:r>
      <w:r>
        <w:rPr>
          <w:rFonts w:cs="Times New Roman"/>
          <w:szCs w:val="28"/>
        </w:rPr>
        <w:t>– М</w:t>
      </w:r>
      <w:r w:rsidRPr="004F1597">
        <w:rPr>
          <w:rFonts w:cs="Times New Roman"/>
          <w:szCs w:val="28"/>
        </w:rPr>
        <w:t>.: Изд-во ЛКИ, 2012. 304</w:t>
      </w:r>
      <w:r>
        <w:rPr>
          <w:rFonts w:cs="Times New Roman"/>
          <w:szCs w:val="28"/>
        </w:rPr>
        <w:t xml:space="preserve"> </w:t>
      </w:r>
      <w:r w:rsidRPr="004F1597">
        <w:rPr>
          <w:rFonts w:cs="Times New Roman"/>
          <w:szCs w:val="28"/>
        </w:rPr>
        <w:t>с.</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eastAsia="Times New Roman" w:cs="Times New Roman"/>
          <w:iCs/>
          <w:szCs w:val="28"/>
          <w:lang w:eastAsia="ru-RU"/>
        </w:rPr>
        <w:t>Баклушинский</w:t>
      </w:r>
      <w:proofErr w:type="spellEnd"/>
      <w:r w:rsidRPr="004F1597">
        <w:rPr>
          <w:rFonts w:eastAsia="Times New Roman" w:cs="Times New Roman"/>
          <w:iCs/>
          <w:szCs w:val="28"/>
          <w:lang w:eastAsia="ru-RU"/>
        </w:rPr>
        <w:t xml:space="preserve"> В.В. Теоретические аспекты принятия решений в условиях риска и неопределенности </w:t>
      </w:r>
      <w:r>
        <w:rPr>
          <w:rFonts w:eastAsia="Times New Roman" w:cs="Times New Roman"/>
          <w:iCs/>
          <w:szCs w:val="28"/>
          <w:lang w:eastAsia="ru-RU"/>
        </w:rPr>
        <w:t xml:space="preserve">// </w:t>
      </w:r>
      <w:r w:rsidRPr="004F1597">
        <w:rPr>
          <w:rFonts w:eastAsia="Times New Roman" w:cs="Times New Roman"/>
          <w:iCs/>
          <w:szCs w:val="28"/>
          <w:lang w:eastAsia="ru-RU"/>
        </w:rPr>
        <w:t>Вестник БГТУ им. В.Г. Шухова. 2016. № 9. С.</w:t>
      </w:r>
      <w:r>
        <w:rPr>
          <w:rFonts w:eastAsia="Times New Roman" w:cs="Times New Roman"/>
          <w:iCs/>
          <w:szCs w:val="28"/>
          <w:lang w:eastAsia="ru-RU"/>
        </w:rPr>
        <w:t xml:space="preserve"> </w:t>
      </w:r>
      <w:r w:rsidRPr="004F1597">
        <w:rPr>
          <w:rFonts w:eastAsia="Times New Roman" w:cs="Times New Roman"/>
          <w:iCs/>
          <w:szCs w:val="28"/>
          <w:lang w:eastAsia="ru-RU"/>
        </w:rPr>
        <w:t>261</w:t>
      </w:r>
      <w:r>
        <w:rPr>
          <w:rFonts w:eastAsia="Times New Roman" w:cs="Times New Roman"/>
          <w:iCs/>
          <w:szCs w:val="28"/>
          <w:lang w:eastAsia="ru-RU"/>
        </w:rPr>
        <w:t>–</w:t>
      </w:r>
      <w:r w:rsidRPr="004F1597">
        <w:rPr>
          <w:rFonts w:eastAsia="Times New Roman" w:cs="Times New Roman"/>
          <w:iCs/>
          <w:szCs w:val="28"/>
          <w:lang w:eastAsia="ru-RU"/>
        </w:rPr>
        <w:t>266</w:t>
      </w:r>
      <w:r>
        <w:rPr>
          <w:rFonts w:eastAsia="Times New Roman" w:cs="Times New Roman"/>
          <w:iCs/>
          <w:szCs w:val="28"/>
          <w:lang w:eastAsia="ru-RU"/>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Барембойм</w:t>
      </w:r>
      <w:proofErr w:type="spellEnd"/>
      <w:r w:rsidRPr="004F1597">
        <w:rPr>
          <w:rFonts w:cs="Times New Roman"/>
          <w:szCs w:val="28"/>
        </w:rPr>
        <w:t xml:space="preserve"> Г.М. Загрязнение поверхностных и сточных вод лекарственными препаратами // Вода: химия и экология. 2012. № 10. С.</w:t>
      </w:r>
      <w:r>
        <w:rPr>
          <w:rFonts w:cs="Times New Roman"/>
          <w:szCs w:val="28"/>
        </w:rPr>
        <w:t xml:space="preserve"> </w:t>
      </w:r>
      <w:r w:rsidRPr="004F1597">
        <w:rPr>
          <w:rFonts w:cs="Times New Roman"/>
          <w:szCs w:val="28"/>
        </w:rPr>
        <w:t>40</w:t>
      </w:r>
      <w:r>
        <w:rPr>
          <w:rFonts w:cs="Times New Roman"/>
          <w:szCs w:val="28"/>
        </w:rPr>
        <w:t>–</w:t>
      </w:r>
      <w:r w:rsidRPr="004F1597">
        <w:rPr>
          <w:rFonts w:cs="Times New Roman"/>
          <w:szCs w:val="28"/>
        </w:rPr>
        <w:t>46</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Баринов Д.Н. Социальный страх как явление общественного сознания // Психология и психоаналитика. 2014. № 9 (72). С.</w:t>
      </w:r>
      <w:r>
        <w:rPr>
          <w:rFonts w:cs="Times New Roman"/>
          <w:szCs w:val="28"/>
        </w:rPr>
        <w:t xml:space="preserve"> </w:t>
      </w:r>
      <w:r w:rsidRPr="004F1597">
        <w:rPr>
          <w:rFonts w:cs="Times New Roman"/>
          <w:szCs w:val="28"/>
        </w:rPr>
        <w:t>942</w:t>
      </w:r>
      <w:r>
        <w:rPr>
          <w:rFonts w:cs="Times New Roman"/>
          <w:szCs w:val="28"/>
        </w:rPr>
        <w:t>–</w:t>
      </w:r>
      <w:r w:rsidRPr="004F1597">
        <w:rPr>
          <w:rFonts w:cs="Times New Roman"/>
          <w:szCs w:val="28"/>
        </w:rPr>
        <w:t xml:space="preserve">951. </w:t>
      </w:r>
      <w:r>
        <w:rPr>
          <w:rFonts w:cs="Times New Roman"/>
          <w:szCs w:val="28"/>
        </w:rPr>
        <w:t xml:space="preserve">– </w:t>
      </w:r>
      <w:r w:rsidRPr="004F1597">
        <w:rPr>
          <w:rFonts w:cs="Times New Roman"/>
          <w:szCs w:val="28"/>
        </w:rPr>
        <w:t xml:space="preserve">DOI: 10.7256/2070-8955.2014.9.12944.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Баринов Д.Н. Страх как социальный феномен // Гуманитарный научный вестник. 2019. № 2. С. 39</w:t>
      </w:r>
      <w:r>
        <w:rPr>
          <w:rFonts w:cs="Times New Roman"/>
          <w:szCs w:val="28"/>
        </w:rPr>
        <w:t>–</w:t>
      </w:r>
      <w:r w:rsidRPr="004F1597">
        <w:rPr>
          <w:rFonts w:cs="Times New Roman"/>
          <w:szCs w:val="28"/>
        </w:rPr>
        <w:t>48</w:t>
      </w:r>
      <w:r>
        <w:rPr>
          <w:rFonts w:cs="Times New Roman"/>
          <w:szCs w:val="28"/>
        </w:rPr>
        <w:t>.</w:t>
      </w:r>
      <w:r w:rsidRPr="004F1597">
        <w:rPr>
          <w:rFonts w:cs="Times New Roman"/>
          <w:szCs w:val="28"/>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Баринов Д.Н. Тревога и страх: историко-философский очерк // Психология и психотехника. 2013. № 3. С. 1</w:t>
      </w:r>
      <w:r>
        <w:rPr>
          <w:rFonts w:cs="Times New Roman"/>
          <w:szCs w:val="28"/>
        </w:rPr>
        <w:t>–</w:t>
      </w:r>
      <w:r w:rsidRPr="004F1597">
        <w:rPr>
          <w:rFonts w:cs="Times New Roman"/>
          <w:szCs w:val="28"/>
        </w:rPr>
        <w:t>39</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Баринов Д.Н. Эволюция представлений о страхе и тревоге в истории философии // Философия и культура. 2011. № 3 (39). С. 50</w:t>
      </w:r>
      <w:r>
        <w:rPr>
          <w:rFonts w:cs="Times New Roman"/>
          <w:szCs w:val="28"/>
        </w:rPr>
        <w:t>–</w:t>
      </w:r>
      <w:r w:rsidRPr="004F1597">
        <w:rPr>
          <w:rFonts w:cs="Times New Roman"/>
          <w:szCs w:val="28"/>
        </w:rPr>
        <w:t>56</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Басова Е. Война миров: антибиотики в сельском хозяйстве // Науч</w:t>
      </w:r>
      <w:r>
        <w:rPr>
          <w:rFonts w:cs="Times New Roman"/>
          <w:szCs w:val="28"/>
        </w:rPr>
        <w:t>.</w:t>
      </w:r>
      <w:r w:rsidRPr="004F1597">
        <w:rPr>
          <w:rFonts w:cs="Times New Roman"/>
          <w:szCs w:val="28"/>
        </w:rPr>
        <w:t>-попул</w:t>
      </w:r>
      <w:r>
        <w:rPr>
          <w:rFonts w:cs="Times New Roman"/>
          <w:szCs w:val="28"/>
        </w:rPr>
        <w:t>яр</w:t>
      </w:r>
      <w:r w:rsidRPr="004F1597">
        <w:rPr>
          <w:rFonts w:cs="Times New Roman"/>
          <w:szCs w:val="28"/>
        </w:rPr>
        <w:t xml:space="preserve">. портал </w:t>
      </w:r>
      <w:proofErr w:type="spellStart"/>
      <w:r w:rsidRPr="004F1597">
        <w:rPr>
          <w:rFonts w:cs="Times New Roman"/>
          <w:szCs w:val="28"/>
        </w:rPr>
        <w:t>Биомедиа.рф</w:t>
      </w:r>
      <w:proofErr w:type="spellEnd"/>
      <w:r w:rsidRPr="004F1597">
        <w:rPr>
          <w:rFonts w:cs="Times New Roman"/>
          <w:szCs w:val="28"/>
        </w:rPr>
        <w:t>, сентябрь 2011</w:t>
      </w:r>
      <w:r>
        <w:rPr>
          <w:rFonts w:cs="Times New Roman"/>
          <w:szCs w:val="28"/>
        </w:rPr>
        <w:t>.</w:t>
      </w:r>
      <w:r w:rsidRPr="004F1597">
        <w:rPr>
          <w:rFonts w:cs="Times New Roman"/>
          <w:szCs w:val="28"/>
        </w:rPr>
        <w:t xml:space="preserve"> </w:t>
      </w:r>
      <w:r>
        <w:rPr>
          <w:rFonts w:cs="Times New Roman"/>
          <w:szCs w:val="28"/>
        </w:rPr>
        <w:t xml:space="preserve">– </w:t>
      </w:r>
      <w:r w:rsidRPr="004F1597">
        <w:rPr>
          <w:rFonts w:cs="Times New Roman"/>
          <w:szCs w:val="28"/>
        </w:rPr>
        <w:t>URL: http://биомедиа.рф/main/612-voyna-mirov-antibiotiki-vselskom-hozyaystve.html</w:t>
      </w:r>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rPr>
      </w:pPr>
      <w:r w:rsidRPr="006C704C">
        <w:rPr>
          <w:rFonts w:cs="Times New Roman"/>
          <w:szCs w:val="28"/>
        </w:rPr>
        <w:t>Бек У. Власть и её оппоненты в эпоху глобализма. Новая</w:t>
      </w:r>
      <w:r w:rsidRPr="004F1597">
        <w:rPr>
          <w:rFonts w:cs="Times New Roman"/>
          <w:szCs w:val="28"/>
        </w:rPr>
        <w:t xml:space="preserve"> всемирно-политическая экономия / </w:t>
      </w:r>
      <w:r>
        <w:rPr>
          <w:rFonts w:cs="Times New Roman"/>
          <w:szCs w:val="28"/>
        </w:rPr>
        <w:t>п</w:t>
      </w:r>
      <w:r w:rsidRPr="004F1597">
        <w:rPr>
          <w:rFonts w:cs="Times New Roman"/>
          <w:szCs w:val="28"/>
        </w:rPr>
        <w:t xml:space="preserve">ер. с нем. А. Григорьева и В. Седельника. </w:t>
      </w:r>
      <w:r>
        <w:rPr>
          <w:rFonts w:cs="Times New Roman"/>
          <w:szCs w:val="28"/>
        </w:rPr>
        <w:t xml:space="preserve">– </w:t>
      </w:r>
      <w:r w:rsidRPr="004F1597">
        <w:rPr>
          <w:rFonts w:cs="Times New Roman"/>
          <w:szCs w:val="28"/>
        </w:rPr>
        <w:t>М.: Прогресс-Традиция, Территория будущего, 2007. 464 с.</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Б</w:t>
      </w:r>
      <w:r>
        <w:rPr>
          <w:rFonts w:cs="Times New Roman"/>
          <w:szCs w:val="28"/>
        </w:rPr>
        <w:t>е</w:t>
      </w:r>
      <w:r w:rsidRPr="004F1597">
        <w:rPr>
          <w:rFonts w:cs="Times New Roman"/>
          <w:szCs w:val="28"/>
        </w:rPr>
        <w:t xml:space="preserve">к У. Общество риска: </w:t>
      </w:r>
      <w:r>
        <w:rPr>
          <w:rFonts w:cs="Times New Roman"/>
          <w:szCs w:val="28"/>
        </w:rPr>
        <w:t>н</w:t>
      </w:r>
      <w:r w:rsidRPr="004F1597">
        <w:rPr>
          <w:rFonts w:cs="Times New Roman"/>
          <w:szCs w:val="28"/>
        </w:rPr>
        <w:t xml:space="preserve">а пути к другому модерну / </w:t>
      </w:r>
      <w:r>
        <w:rPr>
          <w:rFonts w:cs="Times New Roman"/>
          <w:szCs w:val="28"/>
        </w:rPr>
        <w:t>п</w:t>
      </w:r>
      <w:r w:rsidRPr="004F1597">
        <w:rPr>
          <w:rFonts w:cs="Times New Roman"/>
          <w:szCs w:val="28"/>
        </w:rPr>
        <w:t>ер. с нем.</w:t>
      </w:r>
      <w:r>
        <w:rPr>
          <w:rFonts w:cs="Times New Roman"/>
          <w:szCs w:val="28"/>
        </w:rPr>
        <w:t xml:space="preserve"> –</w:t>
      </w:r>
      <w:r w:rsidRPr="004F1597">
        <w:rPr>
          <w:rFonts w:cs="Times New Roman"/>
          <w:szCs w:val="28"/>
        </w:rPr>
        <w:t xml:space="preserve"> М.: Прогресс-Традиция, 2000. 383</w:t>
      </w:r>
      <w:r>
        <w:rPr>
          <w:rFonts w:cs="Times New Roman"/>
          <w:szCs w:val="28"/>
        </w:rPr>
        <w:t xml:space="preserve"> </w:t>
      </w:r>
      <w:r w:rsidRPr="004F1597">
        <w:rPr>
          <w:rFonts w:cs="Times New Roman"/>
          <w:szCs w:val="28"/>
        </w:rPr>
        <w:t>с.</w:t>
      </w:r>
    </w:p>
    <w:p w:rsidR="000820C9" w:rsidRPr="006C704C"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rPr>
      </w:pPr>
      <w:r w:rsidRPr="006C704C">
        <w:rPr>
          <w:rFonts w:cs="Times New Roman"/>
          <w:szCs w:val="28"/>
        </w:rPr>
        <w:lastRenderedPageBreak/>
        <w:t xml:space="preserve">Бек У. Что такое глобализация? / пер. с нем. А. Григорьева и В. Седельника; общ. ред. и предисл. </w:t>
      </w:r>
      <w:hyperlink r:id="rId41" w:tooltip="Филиппов, Александр Фридрихович" w:history="1">
        <w:r w:rsidRPr="006C704C">
          <w:rPr>
            <w:rStyle w:val="ab"/>
            <w:rFonts w:cs="Times New Roman"/>
            <w:color w:val="auto"/>
            <w:szCs w:val="28"/>
            <w:u w:val="none"/>
          </w:rPr>
          <w:t>А. Филиппова</w:t>
        </w:r>
      </w:hyperlink>
      <w:r w:rsidRPr="006C704C">
        <w:rPr>
          <w:rFonts w:cs="Times New Roman"/>
          <w:szCs w:val="28"/>
        </w:rPr>
        <w:t>. – М.: Прогресс-Традиция, 2001. 304 с.</w:t>
      </w:r>
    </w:p>
    <w:p w:rsidR="000820C9" w:rsidRPr="00061239"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061239">
        <w:rPr>
          <w:rFonts w:cs="Times New Roman"/>
          <w:szCs w:val="28"/>
        </w:rPr>
        <w:t xml:space="preserve">Бек Ульрих. От индустриального общества к обществу риска // </w:t>
      </w:r>
      <w:r w:rsidRPr="00061239">
        <w:rPr>
          <w:rFonts w:cs="Times New Roman"/>
          <w:szCs w:val="28"/>
          <w:lang w:val="en-US"/>
        </w:rPr>
        <w:t>Thesis</w:t>
      </w:r>
      <w:r w:rsidRPr="00061239">
        <w:rPr>
          <w:rFonts w:cs="Times New Roman"/>
          <w:szCs w:val="28"/>
        </w:rPr>
        <w:t xml:space="preserve">. 1994. </w:t>
      </w:r>
      <w:proofErr w:type="spellStart"/>
      <w:r w:rsidRPr="00061239">
        <w:rPr>
          <w:rFonts w:cs="Times New Roman"/>
          <w:szCs w:val="28"/>
        </w:rPr>
        <w:t>Вып</w:t>
      </w:r>
      <w:proofErr w:type="spellEnd"/>
      <w:r w:rsidRPr="00061239">
        <w:rPr>
          <w:rFonts w:cs="Times New Roman"/>
          <w:szCs w:val="28"/>
        </w:rPr>
        <w:t>. 5. С. 161- 168.</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Блокчейн: внезапно нужен всем. </w:t>
      </w:r>
      <w:r>
        <w:rPr>
          <w:rFonts w:cs="Times New Roman"/>
          <w:szCs w:val="28"/>
        </w:rPr>
        <w:t xml:space="preserve">– </w:t>
      </w:r>
      <w:r w:rsidRPr="004F1597">
        <w:rPr>
          <w:rFonts w:cs="Times New Roman"/>
          <w:szCs w:val="28"/>
        </w:rPr>
        <w:t>URL: http://www.rbc.ru/magazine/ 2016/01/56ba1b779a79477d693621e7</w:t>
      </w:r>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Бойко Д.В. Экзистенциальный страх в философии С. Кьеркегора</w:t>
      </w:r>
      <w:r>
        <w:rPr>
          <w:rFonts w:cs="Times New Roman"/>
          <w:szCs w:val="28"/>
        </w:rPr>
        <w:t xml:space="preserve">. – </w:t>
      </w:r>
      <w:r w:rsidRPr="004F1597">
        <w:rPr>
          <w:rFonts w:cs="Times New Roman"/>
          <w:szCs w:val="28"/>
        </w:rPr>
        <w:t xml:space="preserve">URL: </w:t>
      </w:r>
      <w:hyperlink r:id="rId42" w:history="1">
        <w:r w:rsidRPr="004F1597">
          <w:rPr>
            <w:rStyle w:val="ab"/>
            <w:rFonts w:cs="Times New Roman"/>
            <w:color w:val="auto"/>
            <w:szCs w:val="28"/>
            <w:u w:val="none"/>
          </w:rPr>
          <w:t>https://www.b17.ru/article/275937/</w:t>
        </w:r>
      </w:hyperlink>
      <w:r w:rsidRPr="004F1597">
        <w:rPr>
          <w:rFonts w:cs="Times New Roman"/>
          <w:szCs w:val="28"/>
        </w:rPr>
        <w:t xml:space="preserve"> </w:t>
      </w:r>
      <w:r w:rsidRPr="004F1597">
        <w:rPr>
          <w:rStyle w:val="ab"/>
          <w:rFonts w:cs="Times New Roman"/>
          <w:color w:val="auto"/>
          <w:szCs w:val="28"/>
          <w:u w:val="none"/>
        </w:rPr>
        <w:t>(доступно:10.12.2023)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Бондарь Е.Г. Система управления рисками как инструмент таможенного протекционизма в условиях изменения экономической политики России / Е.Г. Бондарь, Т.В. Колесникова // Вестник евразийской науки. 2023. Т. 15</w:t>
      </w:r>
      <w:r>
        <w:rPr>
          <w:rFonts w:cs="Times New Roman"/>
          <w:szCs w:val="28"/>
        </w:rPr>
        <w:t>,</w:t>
      </w:r>
      <w:r w:rsidRPr="004F1597">
        <w:rPr>
          <w:rFonts w:cs="Times New Roman"/>
          <w:szCs w:val="28"/>
        </w:rPr>
        <w:t xml:space="preserve"> № 6. </w:t>
      </w:r>
      <w:r>
        <w:rPr>
          <w:rFonts w:cs="Times New Roman"/>
          <w:szCs w:val="28"/>
        </w:rPr>
        <w:t xml:space="preserve">– </w:t>
      </w:r>
      <w:r w:rsidRPr="004F1597">
        <w:rPr>
          <w:rFonts w:cs="Times New Roman"/>
          <w:szCs w:val="28"/>
        </w:rPr>
        <w:t xml:space="preserve">URL: </w:t>
      </w:r>
      <w:hyperlink r:id="rId43" w:history="1">
        <w:r w:rsidRPr="004F1597">
          <w:rPr>
            <w:rStyle w:val="ab"/>
            <w:rFonts w:cs="Times New Roman"/>
            <w:color w:val="auto"/>
            <w:szCs w:val="28"/>
            <w:u w:val="none"/>
          </w:rPr>
          <w:t>https://esj.today/PDF/02ECVN623.pdf</w:t>
        </w:r>
      </w:hyperlink>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eastAsia="Times New Roman" w:cs="Times New Roman"/>
          <w:iCs/>
          <w:szCs w:val="28"/>
          <w:lang w:eastAsia="ru-RU"/>
        </w:rPr>
        <w:t>Бородачёв</w:t>
      </w:r>
      <w:proofErr w:type="spellEnd"/>
      <w:r w:rsidRPr="004F1597">
        <w:rPr>
          <w:rFonts w:eastAsia="Times New Roman" w:cs="Times New Roman"/>
          <w:iCs/>
          <w:szCs w:val="28"/>
          <w:lang w:eastAsia="ru-RU"/>
        </w:rPr>
        <w:t xml:space="preserve"> С.М. Теория принятия решений: учеб</w:t>
      </w:r>
      <w:r>
        <w:rPr>
          <w:rFonts w:eastAsia="Times New Roman" w:cs="Times New Roman"/>
          <w:iCs/>
          <w:szCs w:val="28"/>
          <w:lang w:eastAsia="ru-RU"/>
        </w:rPr>
        <w:t>.</w:t>
      </w:r>
      <w:r w:rsidRPr="004F1597">
        <w:rPr>
          <w:rFonts w:eastAsia="Times New Roman" w:cs="Times New Roman"/>
          <w:iCs/>
          <w:szCs w:val="28"/>
          <w:lang w:eastAsia="ru-RU"/>
        </w:rPr>
        <w:t xml:space="preserve"> пособие. </w:t>
      </w:r>
      <w:r>
        <w:rPr>
          <w:rFonts w:eastAsia="Times New Roman" w:cs="Times New Roman"/>
          <w:iCs/>
          <w:szCs w:val="28"/>
          <w:lang w:eastAsia="ru-RU"/>
        </w:rPr>
        <w:t xml:space="preserve">– </w:t>
      </w:r>
      <w:r w:rsidRPr="004F1597">
        <w:rPr>
          <w:rFonts w:eastAsia="Times New Roman" w:cs="Times New Roman"/>
          <w:iCs/>
          <w:szCs w:val="28"/>
          <w:lang w:eastAsia="ru-RU"/>
        </w:rPr>
        <w:t>Екатеринбург: Изд-во Урал. ун-та, 2014. 124с.</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Бортникова</w:t>
      </w:r>
      <w:proofErr w:type="spellEnd"/>
      <w:r w:rsidRPr="004F1597">
        <w:rPr>
          <w:rFonts w:cs="Times New Roman"/>
          <w:szCs w:val="28"/>
        </w:rPr>
        <w:t xml:space="preserve"> А.П. Формирование общего фармацевтического рынка ЕАЭС: проблемы и их решения // Евразийский юридический журнал. 2018. № (123). С. 19–21</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Бурлакова</w:t>
      </w:r>
      <w:proofErr w:type="spellEnd"/>
      <w:r w:rsidRPr="004F1597">
        <w:rPr>
          <w:rFonts w:cs="Times New Roman"/>
          <w:szCs w:val="28"/>
        </w:rPr>
        <w:t xml:space="preserve"> Е.Б. Действие сверхмалых доз биологически активных веществ и низкоинтенсивных физических факторов / Е.Б. </w:t>
      </w:r>
      <w:proofErr w:type="spellStart"/>
      <w:r w:rsidRPr="004F1597">
        <w:rPr>
          <w:rFonts w:cs="Times New Roman"/>
          <w:szCs w:val="28"/>
        </w:rPr>
        <w:t>Бурлакова</w:t>
      </w:r>
      <w:proofErr w:type="spellEnd"/>
      <w:r w:rsidRPr="004F1597">
        <w:rPr>
          <w:rFonts w:cs="Times New Roman"/>
          <w:szCs w:val="28"/>
        </w:rPr>
        <w:t>, А.А. Конрадов, Е.Л. Мальцева // Хим. физика. 2003. Т. 22, № 2. С. 21</w:t>
      </w:r>
      <w:r>
        <w:rPr>
          <w:rFonts w:cs="Times New Roman"/>
          <w:szCs w:val="28"/>
        </w:rPr>
        <w:t>–</w:t>
      </w:r>
      <w:r w:rsidRPr="004F1597">
        <w:rPr>
          <w:rFonts w:cs="Times New Roman"/>
          <w:szCs w:val="28"/>
        </w:rPr>
        <w:t>40</w:t>
      </w:r>
      <w:r>
        <w:rPr>
          <w:rFonts w:cs="Times New Roman"/>
          <w:szCs w:val="28"/>
        </w:rPr>
        <w:t>.</w:t>
      </w:r>
      <w:r w:rsidRPr="004F1597">
        <w:rPr>
          <w:rFonts w:cs="Times New Roman"/>
          <w:szCs w:val="28"/>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Бычков А.И. Разрешён ли параллельный импорт? // Консультация эксперта</w:t>
      </w:r>
      <w:r>
        <w:rPr>
          <w:rFonts w:cs="Times New Roman"/>
          <w:szCs w:val="28"/>
        </w:rPr>
        <w:t>.</w:t>
      </w:r>
      <w:r w:rsidRPr="004F1597">
        <w:rPr>
          <w:rFonts w:cs="Times New Roman"/>
          <w:szCs w:val="28"/>
        </w:rPr>
        <w:t xml:space="preserve"> </w:t>
      </w:r>
      <w:r w:rsidRPr="00C15FFF">
        <w:rPr>
          <w:rFonts w:cs="Times New Roman"/>
          <w:szCs w:val="28"/>
          <w:lang w:val="en-US"/>
        </w:rPr>
        <w:t>2022. – URL: https://www.consultant.ru/cons/cgi/online.cgi?req=doc&amp;base=QUEST&amp;n=196596#K XT1BPTplMHVNLV.</w:t>
      </w:r>
      <w:r w:rsidRPr="00C15FFF">
        <w:rPr>
          <w:rStyle w:val="ab"/>
          <w:rFonts w:cs="Times New Roman"/>
          <w:color w:val="auto"/>
          <w:szCs w:val="28"/>
          <w:u w:val="none"/>
          <w:lang w:val="en-US"/>
        </w:rPr>
        <w:t xml:space="preserve"> </w:t>
      </w:r>
      <w:r w:rsidRPr="004F1597">
        <w:rPr>
          <w:rStyle w:val="ab"/>
          <w:rFonts w:cs="Times New Roman"/>
          <w:color w:val="auto"/>
          <w:szCs w:val="28"/>
          <w:u w:val="none"/>
        </w:rPr>
        <w:t>(доступно:10.12.2023)</w:t>
      </w:r>
      <w:r>
        <w:rPr>
          <w:rFonts w:cs="Times New Roman"/>
          <w:szCs w:val="28"/>
        </w:rPr>
        <w:t>.</w:t>
      </w:r>
    </w:p>
    <w:p w:rsidR="000820C9" w:rsidRPr="006C704C"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rPr>
      </w:pPr>
      <w:r w:rsidRPr="006C704C">
        <w:rPr>
          <w:rFonts w:cs="Times New Roman"/>
          <w:szCs w:val="28"/>
        </w:rPr>
        <w:t>В 2010 году россиянин потратил на лекарства в среднем 94,89 долл. // https://www.clinvest.ru/jour/announcement/view/274</w:t>
      </w:r>
    </w:p>
    <w:p w:rsidR="000820C9" w:rsidRPr="004F1597" w:rsidRDefault="000820C9" w:rsidP="000820C9">
      <w:pPr>
        <w:pStyle w:val="a5"/>
        <w:numPr>
          <w:ilvl w:val="0"/>
          <w:numId w:val="7"/>
        </w:numPr>
        <w:shd w:val="clear" w:color="auto" w:fill="FFFFFF"/>
        <w:tabs>
          <w:tab w:val="left" w:pos="0"/>
          <w:tab w:val="left" w:pos="142"/>
          <w:tab w:val="left" w:pos="567"/>
        </w:tabs>
        <w:spacing w:line="360" w:lineRule="auto"/>
        <w:ind w:left="0" w:firstLine="0"/>
        <w:jc w:val="left"/>
        <w:rPr>
          <w:rFonts w:cs="Times New Roman"/>
          <w:szCs w:val="28"/>
          <w:lang w:val="en-US"/>
        </w:rPr>
      </w:pPr>
      <w:r w:rsidRPr="004F1597">
        <w:rPr>
          <w:rFonts w:cs="Times New Roman"/>
          <w:szCs w:val="28"/>
        </w:rPr>
        <w:t>В</w:t>
      </w:r>
      <w:proofErr w:type="spellStart"/>
      <w:r w:rsidRPr="004F1597">
        <w:rPr>
          <w:rFonts w:cs="Times New Roman"/>
          <w:szCs w:val="28"/>
          <w:lang w:val="en-US"/>
        </w:rPr>
        <w:t>eck</w:t>
      </w:r>
      <w:proofErr w:type="spellEnd"/>
      <w:r w:rsidRPr="004F1597">
        <w:rPr>
          <w:rFonts w:cs="Times New Roman"/>
          <w:szCs w:val="28"/>
          <w:lang w:val="en-US"/>
        </w:rPr>
        <w:t xml:space="preserve"> U. </w:t>
      </w:r>
      <w:proofErr w:type="spellStart"/>
      <w:r w:rsidRPr="004F1597">
        <w:rPr>
          <w:rFonts w:cs="Times New Roman"/>
          <w:szCs w:val="28"/>
          <w:lang w:val="en-US"/>
        </w:rPr>
        <w:t>Gegengifte</w:t>
      </w:r>
      <w:proofErr w:type="spellEnd"/>
      <w:r w:rsidRPr="004F1597">
        <w:rPr>
          <w:rFonts w:cs="Times New Roman"/>
          <w:szCs w:val="28"/>
          <w:lang w:val="en-US"/>
        </w:rPr>
        <w:t xml:space="preserve">. Die </w:t>
      </w:r>
      <w:proofErr w:type="spellStart"/>
      <w:r w:rsidRPr="004F1597">
        <w:rPr>
          <w:rFonts w:cs="Times New Roman"/>
          <w:szCs w:val="28"/>
          <w:lang w:val="en-US"/>
        </w:rPr>
        <w:t>organisierte</w:t>
      </w:r>
      <w:proofErr w:type="spellEnd"/>
      <w:r w:rsidRPr="004F1597">
        <w:rPr>
          <w:rFonts w:cs="Times New Roman"/>
          <w:szCs w:val="28"/>
          <w:lang w:val="en-US"/>
        </w:rPr>
        <w:t xml:space="preserve"> </w:t>
      </w:r>
      <w:proofErr w:type="spellStart"/>
      <w:r w:rsidRPr="004F1597">
        <w:rPr>
          <w:rFonts w:cs="Times New Roman"/>
          <w:szCs w:val="28"/>
          <w:lang w:val="en-US"/>
        </w:rPr>
        <w:t>Unverantwortlichkeit</w:t>
      </w:r>
      <w:proofErr w:type="spellEnd"/>
      <w:r w:rsidRPr="004F1597">
        <w:rPr>
          <w:rFonts w:cs="Times New Roman"/>
          <w:szCs w:val="28"/>
          <w:lang w:val="en-US"/>
        </w:rPr>
        <w:t xml:space="preserve">. </w:t>
      </w:r>
      <w:r w:rsidRPr="00F6266F">
        <w:rPr>
          <w:rFonts w:cs="Times New Roman"/>
          <w:szCs w:val="28"/>
          <w:lang w:val="en-US"/>
        </w:rPr>
        <w:t xml:space="preserve">– </w:t>
      </w:r>
      <w:r w:rsidRPr="004F1597">
        <w:rPr>
          <w:rFonts w:cs="Times New Roman"/>
          <w:szCs w:val="28"/>
          <w:lang w:val="en-US"/>
        </w:rPr>
        <w:t>Frankfurt a.</w:t>
      </w:r>
      <w:r w:rsidRPr="00F6266F">
        <w:rPr>
          <w:rFonts w:cs="Times New Roman"/>
          <w:szCs w:val="28"/>
          <w:lang w:val="en-US"/>
        </w:rPr>
        <w:t xml:space="preserve"> </w:t>
      </w:r>
      <w:r w:rsidRPr="004F1597">
        <w:rPr>
          <w:rFonts w:cs="Times New Roman"/>
          <w:szCs w:val="28"/>
          <w:lang w:val="en-US"/>
        </w:rPr>
        <w:t xml:space="preserve">M.: </w:t>
      </w:r>
      <w:proofErr w:type="spellStart"/>
      <w:r w:rsidRPr="004F1597">
        <w:rPr>
          <w:rFonts w:cs="Times New Roman"/>
          <w:szCs w:val="28"/>
          <w:lang w:val="en-US"/>
        </w:rPr>
        <w:t>Suhrkamp</w:t>
      </w:r>
      <w:proofErr w:type="spellEnd"/>
      <w:r w:rsidRPr="004F1597">
        <w:rPr>
          <w:rFonts w:cs="Times New Roman"/>
          <w:szCs w:val="28"/>
          <w:lang w:val="en-US"/>
        </w:rPr>
        <w:t>, 1988</w:t>
      </w:r>
      <w:r w:rsidRPr="00F6266F">
        <w:rPr>
          <w:rFonts w:cs="Times New Roman"/>
          <w:szCs w:val="28"/>
          <w:lang w:val="en-US"/>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lastRenderedPageBreak/>
        <w:t>Ворожевич</w:t>
      </w:r>
      <w:proofErr w:type="spellEnd"/>
      <w:r w:rsidRPr="004F1597">
        <w:rPr>
          <w:rFonts w:cs="Times New Roman"/>
          <w:szCs w:val="28"/>
        </w:rPr>
        <w:t xml:space="preserve"> А. Легализация параллельного импорта: «за» и «против» // Zakon.ru. – URL: https://zakon.ru/blog/2022/7/15/legalizaciya_parallelnogo_importa_za_i_protiv?yscli d=l7i1syx0uc999624919</w:t>
      </w:r>
      <w:r w:rsidRPr="004F1597">
        <w:rPr>
          <w:rStyle w:val="ab"/>
          <w:rFonts w:cs="Times New Roman"/>
          <w:color w:val="auto"/>
          <w:szCs w:val="28"/>
          <w:u w:val="none"/>
        </w:rPr>
        <w:t xml:space="preserve"> (доступно:10.12.2023)</w:t>
      </w:r>
      <w:r w:rsidRPr="004F1597">
        <w:rPr>
          <w:rFonts w:cs="Times New Roman"/>
          <w:szCs w:val="28"/>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Гокинаева</w:t>
      </w:r>
      <w:proofErr w:type="spellEnd"/>
      <w:r w:rsidRPr="004F1597">
        <w:rPr>
          <w:rFonts w:cs="Times New Roman"/>
          <w:szCs w:val="28"/>
        </w:rPr>
        <w:t xml:space="preserve"> И.А. Таможенные процедуры: </w:t>
      </w:r>
      <w:proofErr w:type="gramStart"/>
      <w:r w:rsidRPr="004F1597">
        <w:rPr>
          <w:rFonts w:cs="Times New Roman"/>
          <w:szCs w:val="28"/>
        </w:rPr>
        <w:t>учеб</w:t>
      </w:r>
      <w:r>
        <w:rPr>
          <w:rFonts w:cs="Times New Roman"/>
          <w:szCs w:val="28"/>
        </w:rPr>
        <w:t>.</w:t>
      </w:r>
      <w:r w:rsidRPr="004F1597">
        <w:rPr>
          <w:rFonts w:cs="Times New Roman"/>
          <w:szCs w:val="28"/>
        </w:rPr>
        <w:t>-</w:t>
      </w:r>
      <w:proofErr w:type="gramEnd"/>
      <w:r w:rsidRPr="004F1597">
        <w:rPr>
          <w:rFonts w:cs="Times New Roman"/>
          <w:szCs w:val="28"/>
        </w:rPr>
        <w:t>метод</w:t>
      </w:r>
      <w:r>
        <w:rPr>
          <w:rFonts w:cs="Times New Roman"/>
          <w:szCs w:val="28"/>
        </w:rPr>
        <w:t>. п</w:t>
      </w:r>
      <w:r w:rsidRPr="004F1597">
        <w:rPr>
          <w:rFonts w:cs="Times New Roman"/>
          <w:szCs w:val="28"/>
        </w:rPr>
        <w:t>особие</w:t>
      </w:r>
      <w:r>
        <w:rPr>
          <w:rFonts w:cs="Times New Roman"/>
          <w:szCs w:val="28"/>
        </w:rPr>
        <w:t>.</w:t>
      </w:r>
      <w:r w:rsidRPr="004F1597">
        <w:rPr>
          <w:rFonts w:cs="Times New Roman"/>
          <w:szCs w:val="28"/>
        </w:rPr>
        <w:t xml:space="preserve"> – СПб.: Университет ИТМО, 2018. 71 с.</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Громенко О.А. Совершенствование взаимодействия таможенных органов и участников внешнеторговой деятельности: принцип взаимного информирования // Таможенное дело: проблемы и перспективы: </w:t>
      </w:r>
      <w:r>
        <w:rPr>
          <w:rFonts w:cs="Times New Roman"/>
          <w:szCs w:val="28"/>
        </w:rPr>
        <w:t>с</w:t>
      </w:r>
      <w:r w:rsidRPr="004F1597">
        <w:rPr>
          <w:rFonts w:cs="Times New Roman"/>
          <w:szCs w:val="28"/>
        </w:rPr>
        <w:t>б</w:t>
      </w:r>
      <w:r>
        <w:rPr>
          <w:rFonts w:cs="Times New Roman"/>
          <w:szCs w:val="28"/>
        </w:rPr>
        <w:t>.</w:t>
      </w:r>
      <w:r w:rsidRPr="004F1597">
        <w:rPr>
          <w:rFonts w:cs="Times New Roman"/>
          <w:szCs w:val="28"/>
        </w:rPr>
        <w:t xml:space="preserve"> материалов науч</w:t>
      </w:r>
      <w:r>
        <w:rPr>
          <w:rFonts w:cs="Times New Roman"/>
          <w:szCs w:val="28"/>
        </w:rPr>
        <w:t>.</w:t>
      </w:r>
      <w:r w:rsidRPr="004F1597">
        <w:rPr>
          <w:rFonts w:cs="Times New Roman"/>
          <w:szCs w:val="28"/>
        </w:rPr>
        <w:t>-</w:t>
      </w:r>
      <w:proofErr w:type="spellStart"/>
      <w:r w:rsidRPr="004F1597">
        <w:rPr>
          <w:rFonts w:cs="Times New Roman"/>
          <w:szCs w:val="28"/>
        </w:rPr>
        <w:t>практ</w:t>
      </w:r>
      <w:proofErr w:type="spellEnd"/>
      <w:r>
        <w:rPr>
          <w:rFonts w:cs="Times New Roman"/>
          <w:szCs w:val="28"/>
        </w:rPr>
        <w:t>.</w:t>
      </w:r>
      <w:r w:rsidRPr="004F1597">
        <w:rPr>
          <w:rFonts w:cs="Times New Roman"/>
          <w:szCs w:val="28"/>
        </w:rPr>
        <w:t xml:space="preserve"> </w:t>
      </w:r>
      <w:proofErr w:type="spellStart"/>
      <w:r w:rsidRPr="004F1597">
        <w:rPr>
          <w:rFonts w:cs="Times New Roman"/>
          <w:szCs w:val="28"/>
        </w:rPr>
        <w:t>конф</w:t>
      </w:r>
      <w:proofErr w:type="spellEnd"/>
      <w:r>
        <w:rPr>
          <w:rFonts w:cs="Times New Roman"/>
          <w:szCs w:val="28"/>
        </w:rPr>
        <w:t>.</w:t>
      </w:r>
      <w:r w:rsidRPr="004F1597">
        <w:rPr>
          <w:rFonts w:cs="Times New Roman"/>
          <w:szCs w:val="28"/>
        </w:rPr>
        <w:t xml:space="preserve"> молодых ученых, аспирантов и слушателей. </w:t>
      </w:r>
      <w:r>
        <w:rPr>
          <w:rFonts w:cs="Times New Roman"/>
          <w:szCs w:val="28"/>
        </w:rPr>
        <w:t xml:space="preserve">– </w:t>
      </w:r>
      <w:r w:rsidRPr="004F1597">
        <w:rPr>
          <w:rFonts w:cs="Times New Roman"/>
          <w:szCs w:val="28"/>
        </w:rPr>
        <w:t xml:space="preserve">М.: РИО РТА, 2005. </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eastAsia="Times New Roman" w:cs="Times New Roman"/>
          <w:szCs w:val="28"/>
          <w:lang w:eastAsia="ru-RU"/>
        </w:rPr>
      </w:pPr>
      <w:r w:rsidRPr="004F1597">
        <w:rPr>
          <w:rFonts w:cs="Times New Roman"/>
          <w:szCs w:val="28"/>
        </w:rPr>
        <w:t>Громенко О.А. Совершенствование взаимодействия таможенных органов и участников внешнеэкономической деятельности при перемещении товаров фармацевтической промышленности через таможенную границу Российской Федерации</w:t>
      </w:r>
      <w:r w:rsidRPr="004F1597">
        <w:rPr>
          <w:rFonts w:cs="Times New Roman"/>
          <w:szCs w:val="28"/>
          <w:shd w:val="clear" w:color="auto" w:fill="FFFFFF"/>
        </w:rPr>
        <w:t xml:space="preserve">: </w:t>
      </w:r>
      <w:proofErr w:type="spellStart"/>
      <w:r w:rsidRPr="004F1597">
        <w:rPr>
          <w:rFonts w:cs="Times New Roman"/>
          <w:szCs w:val="28"/>
          <w:shd w:val="clear" w:color="auto" w:fill="FFFFFF"/>
        </w:rPr>
        <w:t>дис</w:t>
      </w:r>
      <w:proofErr w:type="spellEnd"/>
      <w:r>
        <w:rPr>
          <w:rFonts w:cs="Times New Roman"/>
          <w:szCs w:val="28"/>
          <w:shd w:val="clear" w:color="auto" w:fill="FFFFFF"/>
        </w:rPr>
        <w:t xml:space="preserve">. … </w:t>
      </w:r>
      <w:r w:rsidRPr="004F1597">
        <w:rPr>
          <w:rFonts w:cs="Times New Roman"/>
          <w:szCs w:val="28"/>
          <w:shd w:val="clear" w:color="auto" w:fill="FFFFFF"/>
        </w:rPr>
        <w:t>канд</w:t>
      </w:r>
      <w:r>
        <w:rPr>
          <w:rFonts w:cs="Times New Roman"/>
          <w:szCs w:val="28"/>
          <w:shd w:val="clear" w:color="auto" w:fill="FFFFFF"/>
        </w:rPr>
        <w:t>.</w:t>
      </w:r>
      <w:r w:rsidRPr="004F1597">
        <w:rPr>
          <w:rFonts w:cs="Times New Roman"/>
          <w:szCs w:val="28"/>
          <w:shd w:val="clear" w:color="auto" w:fill="FFFFFF"/>
        </w:rPr>
        <w:t xml:space="preserve"> </w:t>
      </w:r>
      <w:proofErr w:type="spellStart"/>
      <w:r w:rsidRPr="004F1597">
        <w:rPr>
          <w:rFonts w:cs="Times New Roman"/>
          <w:szCs w:val="28"/>
          <w:shd w:val="clear" w:color="auto" w:fill="FFFFFF"/>
        </w:rPr>
        <w:t>экон</w:t>
      </w:r>
      <w:proofErr w:type="spellEnd"/>
      <w:r w:rsidRPr="004F1597">
        <w:rPr>
          <w:rFonts w:cs="Times New Roman"/>
          <w:szCs w:val="28"/>
          <w:shd w:val="clear" w:color="auto" w:fill="FFFFFF"/>
        </w:rPr>
        <w:t>. наук</w:t>
      </w:r>
      <w:r w:rsidRPr="004F1597">
        <w:rPr>
          <w:rFonts w:cs="Times New Roman"/>
          <w:szCs w:val="28"/>
        </w:rPr>
        <w:t xml:space="preserve">. </w:t>
      </w:r>
      <w:r>
        <w:rPr>
          <w:rFonts w:cs="Times New Roman"/>
          <w:szCs w:val="28"/>
        </w:rPr>
        <w:t xml:space="preserve">– </w:t>
      </w:r>
      <w:r w:rsidRPr="004F1597">
        <w:rPr>
          <w:rFonts w:cs="Times New Roman"/>
          <w:szCs w:val="28"/>
        </w:rPr>
        <w:t>М., 2008. 31</w:t>
      </w:r>
      <w:r>
        <w:rPr>
          <w:rFonts w:cs="Times New Roman"/>
          <w:szCs w:val="28"/>
        </w:rPr>
        <w:t xml:space="preserve"> </w:t>
      </w:r>
      <w:r w:rsidRPr="004F1597">
        <w:rPr>
          <w:rFonts w:cs="Times New Roman"/>
          <w:szCs w:val="28"/>
        </w:rPr>
        <w:t>с.</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eastAsia="Times New Roman" w:cs="Times New Roman"/>
          <w:szCs w:val="28"/>
          <w:lang w:eastAsia="ru-RU"/>
        </w:rPr>
      </w:pPr>
      <w:proofErr w:type="spellStart"/>
      <w:r w:rsidRPr="004F1597">
        <w:rPr>
          <w:rFonts w:eastAsia="Times New Roman" w:cs="Times New Roman"/>
          <w:szCs w:val="28"/>
          <w:lang w:eastAsia="ru-RU"/>
        </w:rPr>
        <w:t>Дальмайр</w:t>
      </w:r>
      <w:proofErr w:type="spellEnd"/>
      <w:r w:rsidRPr="004F1597">
        <w:rPr>
          <w:rFonts w:eastAsia="Times New Roman" w:cs="Times New Roman"/>
          <w:szCs w:val="28"/>
          <w:lang w:eastAsia="ru-RU"/>
        </w:rPr>
        <w:t xml:space="preserve"> Ф. Космополитизм: в поисках космоса // Политические исследования. 2012</w:t>
      </w:r>
      <w:r>
        <w:rPr>
          <w:rFonts w:eastAsia="Times New Roman" w:cs="Times New Roman"/>
          <w:szCs w:val="28"/>
          <w:lang w:eastAsia="ru-RU"/>
        </w:rPr>
        <w:t>.</w:t>
      </w:r>
      <w:r w:rsidRPr="004F1597">
        <w:rPr>
          <w:rFonts w:eastAsia="Times New Roman" w:cs="Times New Roman"/>
          <w:szCs w:val="28"/>
          <w:lang w:eastAsia="ru-RU"/>
        </w:rPr>
        <w:t xml:space="preserve"> № 5</w:t>
      </w:r>
      <w:r>
        <w:rPr>
          <w:rFonts w:eastAsia="Times New Roman" w:cs="Times New Roman"/>
          <w:szCs w:val="28"/>
          <w:lang w:eastAsia="ru-RU"/>
        </w:rPr>
        <w:t>.</w:t>
      </w:r>
      <w:r w:rsidRPr="004F1597">
        <w:rPr>
          <w:rFonts w:eastAsia="Times New Roman" w:cs="Times New Roman"/>
          <w:szCs w:val="28"/>
          <w:lang w:eastAsia="ru-RU"/>
        </w:rPr>
        <w:t xml:space="preserve"> С. 59</w:t>
      </w:r>
      <w:r>
        <w:rPr>
          <w:rFonts w:eastAsia="Times New Roman" w:cs="Times New Roman"/>
          <w:szCs w:val="28"/>
          <w:lang w:eastAsia="ru-RU"/>
        </w:rPr>
        <w:t>–</w:t>
      </w:r>
      <w:r w:rsidRPr="004F1597">
        <w:rPr>
          <w:rFonts w:eastAsia="Times New Roman" w:cs="Times New Roman"/>
          <w:szCs w:val="28"/>
          <w:lang w:eastAsia="ru-RU"/>
        </w:rPr>
        <w:t>77.</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Данилов-</w:t>
      </w:r>
      <w:proofErr w:type="spellStart"/>
      <w:r w:rsidRPr="004F1597">
        <w:rPr>
          <w:rFonts w:cs="Times New Roman"/>
          <w:szCs w:val="28"/>
        </w:rPr>
        <w:t>Данильян</w:t>
      </w:r>
      <w:proofErr w:type="spellEnd"/>
      <w:r w:rsidRPr="004F1597">
        <w:rPr>
          <w:rFonts w:cs="Times New Roman"/>
          <w:szCs w:val="28"/>
        </w:rPr>
        <w:t xml:space="preserve"> В.И. Новые методы оценки биологической активности </w:t>
      </w:r>
      <w:proofErr w:type="spellStart"/>
      <w:r w:rsidRPr="004F1597">
        <w:rPr>
          <w:rFonts w:cs="Times New Roman"/>
          <w:szCs w:val="28"/>
        </w:rPr>
        <w:t>ксенобиотиков</w:t>
      </w:r>
      <w:proofErr w:type="spellEnd"/>
      <w:r w:rsidRPr="004F1597">
        <w:rPr>
          <w:rFonts w:cs="Times New Roman"/>
          <w:szCs w:val="28"/>
        </w:rPr>
        <w:t xml:space="preserve"> в водных объектах / В.И. Данилов-</w:t>
      </w:r>
      <w:proofErr w:type="spellStart"/>
      <w:r w:rsidRPr="004F1597">
        <w:rPr>
          <w:rFonts w:cs="Times New Roman"/>
          <w:szCs w:val="28"/>
        </w:rPr>
        <w:t>Данильян</w:t>
      </w:r>
      <w:proofErr w:type="spellEnd"/>
      <w:r w:rsidRPr="004F1597">
        <w:rPr>
          <w:rFonts w:cs="Times New Roman"/>
          <w:szCs w:val="28"/>
        </w:rPr>
        <w:t xml:space="preserve">, С.В. </w:t>
      </w:r>
      <w:proofErr w:type="spellStart"/>
      <w:r w:rsidRPr="004F1597">
        <w:rPr>
          <w:rFonts w:cs="Times New Roman"/>
          <w:szCs w:val="28"/>
        </w:rPr>
        <w:t>Храменков</w:t>
      </w:r>
      <w:proofErr w:type="spellEnd"/>
      <w:r w:rsidRPr="004F1597">
        <w:rPr>
          <w:rFonts w:cs="Times New Roman"/>
          <w:szCs w:val="28"/>
        </w:rPr>
        <w:t xml:space="preserve">, В.В. </w:t>
      </w:r>
      <w:proofErr w:type="spellStart"/>
      <w:r w:rsidRPr="004F1597">
        <w:rPr>
          <w:rFonts w:cs="Times New Roman"/>
          <w:szCs w:val="28"/>
        </w:rPr>
        <w:t>Поройков</w:t>
      </w:r>
      <w:proofErr w:type="spellEnd"/>
      <w:r w:rsidRPr="004F1597">
        <w:rPr>
          <w:rFonts w:cs="Times New Roman"/>
          <w:szCs w:val="28"/>
        </w:rPr>
        <w:t xml:space="preserve"> и др. // Методы анализа и контроля качества воды: </w:t>
      </w:r>
      <w:r>
        <w:rPr>
          <w:rFonts w:cs="Times New Roman"/>
          <w:szCs w:val="28"/>
        </w:rPr>
        <w:t>м</w:t>
      </w:r>
      <w:r w:rsidRPr="004F1597">
        <w:rPr>
          <w:rFonts w:cs="Times New Roman"/>
          <w:szCs w:val="28"/>
        </w:rPr>
        <w:t>ат</w:t>
      </w:r>
      <w:r>
        <w:rPr>
          <w:rFonts w:cs="Times New Roman"/>
          <w:szCs w:val="28"/>
        </w:rPr>
        <w:t>ериалы</w:t>
      </w:r>
      <w:r w:rsidRPr="004F1597">
        <w:rPr>
          <w:rFonts w:cs="Times New Roman"/>
          <w:szCs w:val="28"/>
        </w:rPr>
        <w:t xml:space="preserve"> </w:t>
      </w:r>
      <w:proofErr w:type="spellStart"/>
      <w:r w:rsidRPr="004F1597">
        <w:rPr>
          <w:rFonts w:cs="Times New Roman"/>
          <w:szCs w:val="28"/>
        </w:rPr>
        <w:t>конф</w:t>
      </w:r>
      <w:proofErr w:type="spellEnd"/>
      <w:r w:rsidRPr="004F1597">
        <w:rPr>
          <w:rFonts w:cs="Times New Roman"/>
          <w:szCs w:val="28"/>
        </w:rPr>
        <w:t xml:space="preserve">. – М.: Науч. совет РАН по </w:t>
      </w:r>
      <w:proofErr w:type="spellStart"/>
      <w:r w:rsidRPr="004F1597">
        <w:rPr>
          <w:rFonts w:cs="Times New Roman"/>
          <w:szCs w:val="28"/>
        </w:rPr>
        <w:t>аналит</w:t>
      </w:r>
      <w:proofErr w:type="spellEnd"/>
      <w:r w:rsidRPr="004F1597">
        <w:rPr>
          <w:rFonts w:cs="Times New Roman"/>
          <w:szCs w:val="28"/>
        </w:rPr>
        <w:t>. химии, Эколого-</w:t>
      </w:r>
      <w:proofErr w:type="spellStart"/>
      <w:r w:rsidRPr="004F1597">
        <w:rPr>
          <w:rFonts w:cs="Times New Roman"/>
          <w:szCs w:val="28"/>
        </w:rPr>
        <w:t>аналит</w:t>
      </w:r>
      <w:proofErr w:type="spellEnd"/>
      <w:r w:rsidRPr="004F1597">
        <w:rPr>
          <w:rFonts w:cs="Times New Roman"/>
          <w:szCs w:val="28"/>
        </w:rPr>
        <w:t>. орг. «</w:t>
      </w:r>
      <w:proofErr w:type="spellStart"/>
      <w:r w:rsidRPr="004F1597">
        <w:rPr>
          <w:rFonts w:cs="Times New Roman"/>
          <w:szCs w:val="28"/>
        </w:rPr>
        <w:t>Экоаналитика</w:t>
      </w:r>
      <w:proofErr w:type="spellEnd"/>
      <w:r w:rsidRPr="004F1597">
        <w:rPr>
          <w:rFonts w:cs="Times New Roman"/>
          <w:szCs w:val="28"/>
        </w:rPr>
        <w:t>», Ин</w:t>
      </w:r>
      <w:r>
        <w:rPr>
          <w:rFonts w:cs="Times New Roman"/>
          <w:szCs w:val="28"/>
        </w:rPr>
        <w:t>-</w:t>
      </w:r>
      <w:r w:rsidRPr="004F1597">
        <w:rPr>
          <w:rFonts w:cs="Times New Roman"/>
          <w:szCs w:val="28"/>
        </w:rPr>
        <w:t xml:space="preserve">т геохимии и </w:t>
      </w:r>
      <w:proofErr w:type="spellStart"/>
      <w:r w:rsidRPr="004F1597">
        <w:rPr>
          <w:rFonts w:cs="Times New Roman"/>
          <w:szCs w:val="28"/>
        </w:rPr>
        <w:t>аналит</w:t>
      </w:r>
      <w:proofErr w:type="spellEnd"/>
      <w:r w:rsidRPr="004F1597">
        <w:rPr>
          <w:rFonts w:cs="Times New Roman"/>
          <w:szCs w:val="28"/>
        </w:rPr>
        <w:t>. химии им. В.И. Вернадского РАН, 2012. С. 5</w:t>
      </w:r>
      <w:r>
        <w:rPr>
          <w:rFonts w:cs="Times New Roman"/>
          <w:szCs w:val="28"/>
        </w:rPr>
        <w:t>.</w:t>
      </w:r>
      <w:r w:rsidRPr="004F1597">
        <w:rPr>
          <w:rFonts w:cs="Times New Roman"/>
          <w:szCs w:val="28"/>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Денисова М.А. Экономическая безопасность: отечественные и зарубежные подходы к определению понятия, классификация её уровней и видов // Потребительская кооперация. 2013. № 4. С. 78</w:t>
      </w:r>
      <w:r>
        <w:rPr>
          <w:rFonts w:cs="Times New Roman"/>
          <w:szCs w:val="28"/>
        </w:rPr>
        <w:t>–</w:t>
      </w:r>
      <w:r w:rsidRPr="004F1597">
        <w:rPr>
          <w:rFonts w:cs="Times New Roman"/>
          <w:szCs w:val="28"/>
        </w:rPr>
        <w:t>83.</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Джабиев</w:t>
      </w:r>
      <w:proofErr w:type="spellEnd"/>
      <w:r w:rsidRPr="004F1597">
        <w:rPr>
          <w:rFonts w:cs="Times New Roman"/>
          <w:szCs w:val="28"/>
        </w:rPr>
        <w:t xml:space="preserve"> А.П. Таможенные процедуры: учебник для вузов</w:t>
      </w:r>
      <w:r>
        <w:rPr>
          <w:rFonts w:cs="Times New Roman"/>
          <w:szCs w:val="28"/>
        </w:rPr>
        <w:t>.</w:t>
      </w:r>
      <w:r w:rsidRPr="004F1597">
        <w:rPr>
          <w:rFonts w:cs="Times New Roman"/>
          <w:szCs w:val="28"/>
        </w:rPr>
        <w:t xml:space="preserve"> </w:t>
      </w:r>
      <w:r>
        <w:rPr>
          <w:rFonts w:cs="Times New Roman"/>
          <w:szCs w:val="28"/>
        </w:rPr>
        <w:t xml:space="preserve">– </w:t>
      </w:r>
      <w:r w:rsidRPr="004F1597">
        <w:rPr>
          <w:rFonts w:cs="Times New Roman"/>
          <w:szCs w:val="28"/>
        </w:rPr>
        <w:t xml:space="preserve">М.: </w:t>
      </w:r>
      <w:proofErr w:type="spellStart"/>
      <w:r w:rsidRPr="004F1597">
        <w:rPr>
          <w:rFonts w:cs="Times New Roman"/>
          <w:szCs w:val="28"/>
        </w:rPr>
        <w:t>Юрайт</w:t>
      </w:r>
      <w:proofErr w:type="spellEnd"/>
      <w:r w:rsidRPr="004F1597">
        <w:rPr>
          <w:rFonts w:cs="Times New Roman"/>
          <w:szCs w:val="28"/>
        </w:rPr>
        <w:t>, 2021. 425</w:t>
      </w:r>
      <w:r>
        <w:rPr>
          <w:rFonts w:cs="Times New Roman"/>
          <w:szCs w:val="28"/>
        </w:rPr>
        <w:t xml:space="preserve"> </w:t>
      </w:r>
      <w:r w:rsidRPr="004F1597">
        <w:rPr>
          <w:rFonts w:cs="Times New Roman"/>
          <w:szCs w:val="28"/>
        </w:rPr>
        <w:t>с.</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Джордж Беркли. </w:t>
      </w:r>
      <w:r w:rsidRPr="004F1597">
        <w:rPr>
          <w:rFonts w:eastAsia="Times New Roman" w:cs="Times New Roman"/>
          <w:iCs/>
          <w:szCs w:val="28"/>
          <w:lang w:eastAsia="ru-RU"/>
        </w:rPr>
        <w:t xml:space="preserve">Три разговора между </w:t>
      </w:r>
      <w:proofErr w:type="spellStart"/>
      <w:r w:rsidRPr="004F1597">
        <w:rPr>
          <w:rFonts w:eastAsia="Times New Roman" w:cs="Times New Roman"/>
          <w:iCs/>
          <w:szCs w:val="28"/>
          <w:lang w:eastAsia="ru-RU"/>
        </w:rPr>
        <w:t>Гиласом</w:t>
      </w:r>
      <w:proofErr w:type="spellEnd"/>
      <w:r w:rsidRPr="004F1597">
        <w:rPr>
          <w:rFonts w:eastAsia="Times New Roman" w:cs="Times New Roman"/>
          <w:iCs/>
          <w:szCs w:val="28"/>
          <w:lang w:eastAsia="ru-RU"/>
        </w:rPr>
        <w:t xml:space="preserve"> и </w:t>
      </w:r>
      <w:proofErr w:type="spellStart"/>
      <w:r w:rsidRPr="004F1597">
        <w:rPr>
          <w:rFonts w:eastAsia="Times New Roman" w:cs="Times New Roman"/>
          <w:iCs/>
          <w:szCs w:val="28"/>
          <w:lang w:eastAsia="ru-RU"/>
        </w:rPr>
        <w:t>Филонусом</w:t>
      </w:r>
      <w:proofErr w:type="spellEnd"/>
      <w:r>
        <w:rPr>
          <w:rFonts w:eastAsia="Times New Roman" w:cs="Times New Roman"/>
          <w:iCs/>
          <w:szCs w:val="28"/>
          <w:lang w:eastAsia="ru-RU"/>
        </w:rPr>
        <w:t>.</w:t>
      </w:r>
      <w:r w:rsidRPr="004F1597">
        <w:rPr>
          <w:rFonts w:eastAsia="Times New Roman" w:cs="Times New Roman"/>
          <w:iCs/>
          <w:szCs w:val="28"/>
          <w:lang w:eastAsia="ru-RU"/>
        </w:rPr>
        <w:t xml:space="preserve"> </w:t>
      </w:r>
      <w:r>
        <w:rPr>
          <w:rFonts w:cs="Times New Roman"/>
          <w:szCs w:val="28"/>
        </w:rPr>
        <w:t xml:space="preserve">– </w:t>
      </w:r>
      <w:r w:rsidRPr="004F1597">
        <w:rPr>
          <w:rFonts w:cs="Times New Roman"/>
          <w:szCs w:val="28"/>
        </w:rPr>
        <w:t xml:space="preserve">URL: </w:t>
      </w:r>
      <w:proofErr w:type="gramStart"/>
      <w:r w:rsidRPr="004F1597">
        <w:rPr>
          <w:rFonts w:eastAsia="Times New Roman" w:cs="Times New Roman"/>
          <w:iCs/>
          <w:szCs w:val="28"/>
          <w:lang w:eastAsia="ru-RU"/>
        </w:rPr>
        <w:t>https://nibiryukov.mgimo.ru/nb_russian/nbr_teaching/nbr_teach_library/nbr_librar</w:t>
      </w:r>
      <w:r w:rsidRPr="004F1597">
        <w:rPr>
          <w:rFonts w:eastAsia="Times New Roman" w:cs="Times New Roman"/>
          <w:iCs/>
          <w:szCs w:val="28"/>
          <w:lang w:eastAsia="ru-RU"/>
        </w:rPr>
        <w:lastRenderedPageBreak/>
        <w:t xml:space="preserve">y_classics/nbr_classics_berkeley_three_dialogues_between_hylas_and_philonous.htm </w:t>
      </w:r>
      <w:r w:rsidRPr="004F1597">
        <w:rPr>
          <w:rStyle w:val="ab"/>
          <w:rFonts w:cs="Times New Roman"/>
          <w:color w:val="auto"/>
          <w:szCs w:val="28"/>
          <w:u w:val="none"/>
        </w:rPr>
        <w:t xml:space="preserve"> (</w:t>
      </w:r>
      <w:proofErr w:type="gramEnd"/>
      <w:r w:rsidRPr="004F1597">
        <w:rPr>
          <w:rStyle w:val="ab"/>
          <w:rFonts w:cs="Times New Roman"/>
          <w:color w:val="auto"/>
          <w:szCs w:val="28"/>
          <w:u w:val="none"/>
        </w:rPr>
        <w:t>доступно:10.12.2023)</w:t>
      </w:r>
      <w:r>
        <w:rPr>
          <w:rFonts w:cs="Times New Roman"/>
          <w:szCs w:val="28"/>
        </w:rPr>
        <w:t>.</w:t>
      </w:r>
    </w:p>
    <w:p w:rsidR="000820C9" w:rsidRPr="004F1597" w:rsidRDefault="00D76A03" w:rsidP="000820C9">
      <w:pPr>
        <w:pStyle w:val="a5"/>
        <w:numPr>
          <w:ilvl w:val="0"/>
          <w:numId w:val="7"/>
        </w:numPr>
        <w:tabs>
          <w:tab w:val="left" w:pos="0"/>
          <w:tab w:val="left" w:pos="142"/>
          <w:tab w:val="left" w:pos="567"/>
        </w:tabs>
        <w:spacing w:line="360" w:lineRule="auto"/>
        <w:ind w:left="0" w:firstLine="0"/>
        <w:jc w:val="left"/>
        <w:rPr>
          <w:rStyle w:val="ab"/>
          <w:rFonts w:cs="Times New Roman"/>
          <w:color w:val="auto"/>
          <w:szCs w:val="28"/>
          <w:u w:val="none"/>
        </w:rPr>
      </w:pPr>
      <w:hyperlink r:id="rId44" w:history="1">
        <w:r w:rsidR="000820C9" w:rsidRPr="0043697C">
          <w:rPr>
            <w:rStyle w:val="ab"/>
            <w:rFonts w:cs="Times New Roman"/>
            <w:bCs/>
            <w:color w:val="000000" w:themeColor="text1"/>
            <w:szCs w:val="28"/>
            <w:u w:val="none"/>
            <w:shd w:val="clear" w:color="auto" w:fill="FFFFFF"/>
          </w:rPr>
          <w:t>Договор о Евразийском экономическом союзе</w:t>
        </w:r>
        <w:r w:rsidR="000820C9" w:rsidRPr="004F1597">
          <w:rPr>
            <w:rStyle w:val="ab"/>
            <w:rFonts w:cs="Times New Roman"/>
            <w:bCs/>
            <w:color w:val="auto"/>
            <w:szCs w:val="28"/>
            <w:u w:val="none"/>
            <w:shd w:val="clear" w:color="auto" w:fill="FFFFFF"/>
          </w:rPr>
          <w:t xml:space="preserve"> (</w:t>
        </w:r>
        <w:r w:rsidR="000820C9">
          <w:rPr>
            <w:rStyle w:val="ab"/>
            <w:rFonts w:cs="Times New Roman"/>
            <w:bCs/>
            <w:color w:val="auto"/>
            <w:szCs w:val="28"/>
            <w:u w:val="none"/>
            <w:shd w:val="clear" w:color="auto" w:fill="FFFFFF"/>
          </w:rPr>
          <w:t>п</w:t>
        </w:r>
        <w:r w:rsidR="000820C9" w:rsidRPr="004F1597">
          <w:rPr>
            <w:rStyle w:val="ab"/>
            <w:rFonts w:cs="Times New Roman"/>
            <w:bCs/>
            <w:color w:val="auto"/>
            <w:szCs w:val="28"/>
            <w:u w:val="none"/>
            <w:shd w:val="clear" w:color="auto" w:fill="FFFFFF"/>
          </w:rPr>
          <w:t>одписан в г. Астане 29.05.2014) (ред. от 24.03.2022) (с изм. и доп., вступ. в силу с 03.04.2023)</w:t>
        </w:r>
      </w:hyperlink>
      <w:r w:rsidR="000820C9" w:rsidRPr="004F1597">
        <w:rPr>
          <w:rFonts w:cs="Times New Roman"/>
          <w:szCs w:val="28"/>
        </w:rPr>
        <w:t xml:space="preserve">. Приложение № 7 к </w:t>
      </w:r>
      <w:r w:rsidR="000820C9">
        <w:rPr>
          <w:rFonts w:cs="Times New Roman"/>
          <w:szCs w:val="28"/>
        </w:rPr>
        <w:t>д</w:t>
      </w:r>
      <w:r w:rsidR="000820C9" w:rsidRPr="004F1597">
        <w:rPr>
          <w:rFonts w:cs="Times New Roman"/>
          <w:szCs w:val="28"/>
        </w:rPr>
        <w:t>оговору «Протокол о мерах нетарифного регулирования в отношении третьих стран»</w:t>
      </w:r>
      <w:r w:rsidR="000820C9">
        <w:rPr>
          <w:rFonts w:cs="Times New Roman"/>
          <w:szCs w:val="28"/>
        </w:rPr>
        <w:t>.</w:t>
      </w:r>
      <w:r w:rsidR="000820C9" w:rsidRPr="004F1597">
        <w:rPr>
          <w:rFonts w:cs="Times New Roman"/>
          <w:szCs w:val="28"/>
        </w:rPr>
        <w:t xml:space="preserve"> </w:t>
      </w:r>
      <w:r w:rsidR="000820C9">
        <w:rPr>
          <w:rFonts w:cs="Times New Roman"/>
          <w:szCs w:val="28"/>
        </w:rPr>
        <w:t xml:space="preserve">– </w:t>
      </w:r>
      <w:r w:rsidR="000820C9" w:rsidRPr="004F1597">
        <w:rPr>
          <w:rFonts w:cs="Times New Roman"/>
          <w:szCs w:val="28"/>
        </w:rPr>
        <w:t>URL: https://www.consultant.ru/document/cons_doc_LAW_163855/d83c9a12a15e85182edb29fe3284937fcb78fb85/</w:t>
      </w:r>
      <w:r w:rsidR="000820C9" w:rsidRPr="004F1597">
        <w:rPr>
          <w:rStyle w:val="ab"/>
          <w:rFonts w:cs="Times New Roman"/>
          <w:color w:val="auto"/>
          <w:szCs w:val="28"/>
          <w:u w:val="none"/>
        </w:rPr>
        <w:t>(доступно: 16.08.2024)</w:t>
      </w:r>
      <w:r w:rsidR="000820C9">
        <w:rPr>
          <w:rStyle w:val="ab"/>
          <w:rFonts w:cs="Times New Roman"/>
          <w:color w:val="auto"/>
          <w:szCs w:val="28"/>
          <w:u w:val="none"/>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Дьяков В.И., Останин В.А. Особенности таможенного риск-менеджмента в условиях глобализации // Таможенная политика России на Дальнем Востоке. 2011. № 4 (57). С. 57</w:t>
      </w:r>
      <w:r>
        <w:rPr>
          <w:rFonts w:cs="Times New Roman"/>
          <w:szCs w:val="28"/>
        </w:rPr>
        <w:t>–</w:t>
      </w:r>
      <w:r w:rsidRPr="004F1597">
        <w:rPr>
          <w:rFonts w:cs="Times New Roman"/>
          <w:szCs w:val="28"/>
        </w:rPr>
        <w:t>65</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Евразийская экономическая интеграция: теория и практика: учеб</w:t>
      </w:r>
      <w:r>
        <w:rPr>
          <w:rFonts w:cs="Times New Roman"/>
          <w:szCs w:val="28"/>
        </w:rPr>
        <w:t>.</w:t>
      </w:r>
      <w:r w:rsidRPr="004F1597">
        <w:rPr>
          <w:rFonts w:cs="Times New Roman"/>
          <w:szCs w:val="28"/>
        </w:rPr>
        <w:t xml:space="preserve"> пособие. </w:t>
      </w:r>
      <w:r>
        <w:rPr>
          <w:rFonts w:cs="Times New Roman"/>
          <w:szCs w:val="28"/>
        </w:rPr>
        <w:t xml:space="preserve">– </w:t>
      </w:r>
      <w:r w:rsidRPr="004F1597">
        <w:rPr>
          <w:rFonts w:cs="Times New Roman"/>
          <w:szCs w:val="28"/>
        </w:rPr>
        <w:t>М.: Проспект, 2023. 648</w:t>
      </w:r>
      <w:r>
        <w:rPr>
          <w:rFonts w:cs="Times New Roman"/>
          <w:szCs w:val="28"/>
        </w:rPr>
        <w:t xml:space="preserve"> </w:t>
      </w:r>
      <w:r w:rsidRPr="004F1597">
        <w:rPr>
          <w:rFonts w:cs="Times New Roman"/>
          <w:szCs w:val="28"/>
        </w:rPr>
        <w:t>с.</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eastAsia="Times New Roman" w:cs="Times New Roman"/>
          <w:szCs w:val="28"/>
          <w:lang w:eastAsia="ru-RU"/>
        </w:rPr>
      </w:pPr>
      <w:r w:rsidRPr="004F1597">
        <w:rPr>
          <w:rFonts w:cs="Times New Roman"/>
          <w:szCs w:val="28"/>
        </w:rPr>
        <w:t xml:space="preserve">Ежова Е. Некоторые аспекты воздействия гормонов позвоночных на водных беспозвоночных в связи с проблемой лекарственного загрязнения водоемов и водотоков / Е. Ежова, Н. Чибисова, Ю. Полунина // Стендовый доклад </w:t>
      </w:r>
      <w:proofErr w:type="spellStart"/>
      <w:r w:rsidRPr="004F1597">
        <w:rPr>
          <w:rFonts w:cs="Times New Roman"/>
          <w:szCs w:val="28"/>
        </w:rPr>
        <w:t>Всерос</w:t>
      </w:r>
      <w:proofErr w:type="spellEnd"/>
      <w:r w:rsidRPr="004F1597">
        <w:rPr>
          <w:rFonts w:cs="Times New Roman"/>
          <w:szCs w:val="28"/>
        </w:rPr>
        <w:t xml:space="preserve">. науч. </w:t>
      </w:r>
      <w:proofErr w:type="spellStart"/>
      <w:r w:rsidRPr="004F1597">
        <w:rPr>
          <w:rFonts w:cs="Times New Roman"/>
          <w:szCs w:val="28"/>
        </w:rPr>
        <w:t>конф</w:t>
      </w:r>
      <w:proofErr w:type="spellEnd"/>
      <w:r w:rsidRPr="004F1597">
        <w:rPr>
          <w:rFonts w:cs="Times New Roman"/>
          <w:szCs w:val="28"/>
        </w:rPr>
        <w:t>. «Устойчив</w:t>
      </w:r>
      <w:r>
        <w:rPr>
          <w:rFonts w:cs="Times New Roman"/>
          <w:szCs w:val="28"/>
        </w:rPr>
        <w:t>ость</w:t>
      </w:r>
      <w:r w:rsidRPr="004F1597">
        <w:rPr>
          <w:rFonts w:cs="Times New Roman"/>
          <w:szCs w:val="28"/>
        </w:rPr>
        <w:t xml:space="preserve"> водн</w:t>
      </w:r>
      <w:r>
        <w:rPr>
          <w:rFonts w:cs="Times New Roman"/>
          <w:szCs w:val="28"/>
        </w:rPr>
        <w:t>ых</w:t>
      </w:r>
      <w:r w:rsidRPr="004F1597">
        <w:rPr>
          <w:rFonts w:cs="Times New Roman"/>
          <w:szCs w:val="28"/>
        </w:rPr>
        <w:t xml:space="preserve"> объектов, водосборных и прибреж</w:t>
      </w:r>
      <w:r>
        <w:rPr>
          <w:rFonts w:cs="Times New Roman"/>
          <w:szCs w:val="28"/>
        </w:rPr>
        <w:t>ных</w:t>
      </w:r>
      <w:r w:rsidRPr="004F1597">
        <w:rPr>
          <w:rFonts w:cs="Times New Roman"/>
          <w:szCs w:val="28"/>
        </w:rPr>
        <w:t xml:space="preserve"> террит</w:t>
      </w:r>
      <w:r>
        <w:rPr>
          <w:rFonts w:cs="Times New Roman"/>
          <w:szCs w:val="28"/>
        </w:rPr>
        <w:t>орий,</w:t>
      </w:r>
      <w:r w:rsidRPr="004F1597">
        <w:rPr>
          <w:rFonts w:cs="Times New Roman"/>
          <w:szCs w:val="28"/>
        </w:rPr>
        <w:t xml:space="preserve"> риски их исп</w:t>
      </w:r>
      <w:r>
        <w:rPr>
          <w:rFonts w:cs="Times New Roman"/>
          <w:szCs w:val="28"/>
        </w:rPr>
        <w:t>ользования</w:t>
      </w:r>
      <w:r w:rsidRPr="004F1597">
        <w:rPr>
          <w:rFonts w:cs="Times New Roman"/>
          <w:szCs w:val="28"/>
        </w:rPr>
        <w:t xml:space="preserve">», 2011.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Еликбаев</w:t>
      </w:r>
      <w:proofErr w:type="spellEnd"/>
      <w:r w:rsidRPr="004F1597">
        <w:rPr>
          <w:rFonts w:cs="Times New Roman"/>
          <w:szCs w:val="28"/>
        </w:rPr>
        <w:t xml:space="preserve"> К.Н., Дятлова М.И. Общий рынок лекарственных средств ЕАЭС: анализ текущего состояния и проблемы развития // Фундаментальные исследования. 2022. № 3. С. 47</w:t>
      </w:r>
      <w:r>
        <w:rPr>
          <w:rFonts w:cs="Times New Roman"/>
          <w:szCs w:val="28"/>
        </w:rPr>
        <w:t>–</w:t>
      </w:r>
      <w:r w:rsidRPr="004F1597">
        <w:rPr>
          <w:rFonts w:cs="Times New Roman"/>
          <w:szCs w:val="28"/>
        </w:rPr>
        <w:t>52.</w:t>
      </w:r>
    </w:p>
    <w:p w:rsidR="000820C9" w:rsidRPr="003D1C6A"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Жиганова</w:t>
      </w:r>
      <w:proofErr w:type="spellEnd"/>
      <w:r w:rsidRPr="004F1597">
        <w:rPr>
          <w:rFonts w:cs="Times New Roman"/>
          <w:szCs w:val="28"/>
        </w:rPr>
        <w:t xml:space="preserve"> Л.П. Использование антибиотиков в сельскохозяйственном производстве США и стран Европейского </w:t>
      </w:r>
      <w:r>
        <w:rPr>
          <w:rFonts w:cs="Times New Roman"/>
          <w:szCs w:val="28"/>
        </w:rPr>
        <w:t>с</w:t>
      </w:r>
      <w:r w:rsidRPr="004F1597">
        <w:rPr>
          <w:rFonts w:cs="Times New Roman"/>
          <w:szCs w:val="28"/>
        </w:rPr>
        <w:t>ообщества</w:t>
      </w:r>
      <w:r>
        <w:rPr>
          <w:rFonts w:cs="Times New Roman"/>
          <w:szCs w:val="28"/>
        </w:rPr>
        <w:t xml:space="preserve">. – </w:t>
      </w:r>
      <w:r w:rsidRPr="004F1597">
        <w:rPr>
          <w:rFonts w:cs="Times New Roman"/>
          <w:szCs w:val="28"/>
        </w:rPr>
        <w:t xml:space="preserve">URL: </w:t>
      </w:r>
      <w:r w:rsidRPr="00635C8C">
        <w:rPr>
          <w:rFonts w:cs="Times New Roman"/>
          <w:szCs w:val="28"/>
          <w:lang w:val="en-US"/>
        </w:rPr>
        <w:t>http</w:t>
      </w:r>
      <w:r w:rsidRPr="003D1C6A">
        <w:rPr>
          <w:rFonts w:cs="Times New Roman"/>
          <w:szCs w:val="28"/>
        </w:rPr>
        <w:t>://</w:t>
      </w:r>
      <w:r w:rsidRPr="00635C8C">
        <w:rPr>
          <w:rFonts w:cs="Times New Roman"/>
          <w:szCs w:val="28"/>
          <w:lang w:val="en-US"/>
        </w:rPr>
        <w:t>www</w:t>
      </w:r>
      <w:r w:rsidRPr="003D1C6A">
        <w:rPr>
          <w:rFonts w:cs="Times New Roman"/>
          <w:szCs w:val="28"/>
        </w:rPr>
        <w:t>.</w:t>
      </w:r>
      <w:r w:rsidRPr="00635C8C">
        <w:rPr>
          <w:rFonts w:cs="Times New Roman"/>
          <w:szCs w:val="28"/>
          <w:lang w:val="en-US"/>
        </w:rPr>
        <w:t>portal</w:t>
      </w:r>
      <w:r w:rsidRPr="003D1C6A">
        <w:rPr>
          <w:rFonts w:cs="Times New Roman"/>
          <w:szCs w:val="28"/>
        </w:rPr>
        <w:t>-</w:t>
      </w:r>
      <w:proofErr w:type="spellStart"/>
      <w:r w:rsidRPr="00635C8C">
        <w:rPr>
          <w:rFonts w:cs="Times New Roman"/>
          <w:szCs w:val="28"/>
          <w:lang w:val="en-US"/>
        </w:rPr>
        <w:t>slovo</w:t>
      </w:r>
      <w:proofErr w:type="spellEnd"/>
      <w:r w:rsidRPr="003D1C6A">
        <w:rPr>
          <w:rFonts w:cs="Times New Roman"/>
          <w:szCs w:val="28"/>
        </w:rPr>
        <w:t>.</w:t>
      </w:r>
      <w:proofErr w:type="spellStart"/>
      <w:r w:rsidRPr="00635C8C">
        <w:rPr>
          <w:rFonts w:cs="Times New Roman"/>
          <w:szCs w:val="28"/>
          <w:lang w:val="en-US"/>
        </w:rPr>
        <w:t>ru</w:t>
      </w:r>
      <w:proofErr w:type="spellEnd"/>
      <w:r w:rsidRPr="003D1C6A">
        <w:rPr>
          <w:rFonts w:cs="Times New Roman"/>
          <w:szCs w:val="28"/>
        </w:rPr>
        <w:t>/</w:t>
      </w:r>
      <w:r w:rsidRPr="00635C8C">
        <w:rPr>
          <w:rFonts w:cs="Times New Roman"/>
          <w:szCs w:val="28"/>
          <w:lang w:val="en-US"/>
        </w:rPr>
        <w:t>impressionism</w:t>
      </w:r>
      <w:r w:rsidRPr="003D1C6A">
        <w:rPr>
          <w:rFonts w:cs="Times New Roman"/>
          <w:szCs w:val="28"/>
        </w:rPr>
        <w:t xml:space="preserve">/ </w:t>
      </w:r>
      <w:proofErr w:type="gramStart"/>
      <w:r w:rsidRPr="003D1C6A">
        <w:rPr>
          <w:rFonts w:cs="Times New Roman"/>
          <w:szCs w:val="28"/>
        </w:rPr>
        <w:t>36424.</w:t>
      </w:r>
      <w:proofErr w:type="spellStart"/>
      <w:r w:rsidRPr="00635C8C">
        <w:rPr>
          <w:rFonts w:cs="Times New Roman"/>
          <w:szCs w:val="28"/>
          <w:lang w:val="en-US"/>
        </w:rPr>
        <w:t>php</w:t>
      </w:r>
      <w:proofErr w:type="spellEnd"/>
      <w:r w:rsidRPr="003D1C6A">
        <w:rPr>
          <w:rFonts w:cs="Times New Roman"/>
          <w:szCs w:val="28"/>
        </w:rPr>
        <w:t>?</w:t>
      </w:r>
      <w:r w:rsidRPr="00635C8C">
        <w:rPr>
          <w:rFonts w:cs="Times New Roman"/>
          <w:szCs w:val="28"/>
          <w:lang w:val="en-US"/>
        </w:rPr>
        <w:t>ELEMENT</w:t>
      </w:r>
      <w:proofErr w:type="gramEnd"/>
      <w:r w:rsidRPr="003D1C6A">
        <w:rPr>
          <w:rFonts w:cs="Times New Roman"/>
          <w:szCs w:val="28"/>
        </w:rPr>
        <w:t>_</w:t>
      </w:r>
      <w:r w:rsidRPr="00635C8C">
        <w:rPr>
          <w:rFonts w:cs="Times New Roman"/>
          <w:szCs w:val="28"/>
          <w:lang w:val="en-US"/>
        </w:rPr>
        <w:t>ID</w:t>
      </w:r>
      <w:r w:rsidRPr="003D1C6A">
        <w:rPr>
          <w:rFonts w:cs="Times New Roman"/>
          <w:szCs w:val="28"/>
        </w:rPr>
        <w:t>=36424</w:t>
      </w:r>
      <w:r w:rsidRPr="003D1C6A">
        <w:rPr>
          <w:rStyle w:val="ab"/>
          <w:rFonts w:cs="Times New Roman"/>
          <w:color w:val="auto"/>
          <w:szCs w:val="28"/>
          <w:u w:val="none"/>
        </w:rPr>
        <w:t xml:space="preserve"> (</w:t>
      </w:r>
      <w:r w:rsidRPr="004F1597">
        <w:rPr>
          <w:rStyle w:val="ab"/>
          <w:rFonts w:cs="Times New Roman"/>
          <w:color w:val="auto"/>
          <w:szCs w:val="28"/>
          <w:u w:val="none"/>
        </w:rPr>
        <w:t>доступно</w:t>
      </w:r>
      <w:r w:rsidRPr="003D1C6A">
        <w:rPr>
          <w:rStyle w:val="ab"/>
          <w:rFonts w:cs="Times New Roman"/>
          <w:color w:val="auto"/>
          <w:szCs w:val="28"/>
          <w:u w:val="none"/>
        </w:rPr>
        <w:t>:10.12.2023)</w:t>
      </w:r>
      <w:r w:rsidRPr="003D1C6A">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Закон РФ от 07.02.1992 N 2300-1 (ред. от 04.08.2023) </w:t>
      </w:r>
      <w:r>
        <w:rPr>
          <w:rFonts w:cs="Times New Roman"/>
          <w:szCs w:val="28"/>
        </w:rPr>
        <w:t>«</w:t>
      </w:r>
      <w:r w:rsidRPr="004F1597">
        <w:rPr>
          <w:rFonts w:cs="Times New Roman"/>
          <w:szCs w:val="28"/>
        </w:rPr>
        <w:t>О защите прав потребителей</w:t>
      </w:r>
      <w:r>
        <w:rPr>
          <w:rFonts w:cs="Times New Roman"/>
          <w:szCs w:val="28"/>
        </w:rPr>
        <w:t xml:space="preserve">». – </w:t>
      </w:r>
      <w:r w:rsidRPr="004F1597">
        <w:rPr>
          <w:rFonts w:cs="Times New Roman"/>
          <w:szCs w:val="28"/>
        </w:rPr>
        <w:t>URL: https://www.consultant.ru/document/cons_doc_LAW_305/?ysclid=lqtfrq7oo779110131</w:t>
      </w:r>
      <w:r w:rsidRPr="004F1597">
        <w:rPr>
          <w:rStyle w:val="ab"/>
          <w:rFonts w:cs="Times New Roman"/>
          <w:color w:val="auto"/>
          <w:szCs w:val="28"/>
          <w:u w:val="none"/>
        </w:rPr>
        <w:t xml:space="preserve"> (доступно:10.12.2023)</w:t>
      </w:r>
      <w:r>
        <w:rPr>
          <w:rFonts w:cs="Times New Roman"/>
          <w:szCs w:val="28"/>
        </w:rPr>
        <w:t>.</w:t>
      </w:r>
    </w:p>
    <w:p w:rsidR="000820C9" w:rsidRPr="00C15FFF"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eastAsia="Times New Roman" w:cs="Times New Roman"/>
          <w:szCs w:val="28"/>
          <w:lang w:eastAsia="ru-RU"/>
        </w:rPr>
      </w:pPr>
      <w:r w:rsidRPr="00C15FFF">
        <w:rPr>
          <w:rFonts w:eastAsia="Times New Roman" w:cs="Times New Roman"/>
          <w:szCs w:val="28"/>
          <w:lang w:eastAsia="ru-RU"/>
        </w:rPr>
        <w:lastRenderedPageBreak/>
        <w:t xml:space="preserve">Запреты и ограничения внешнеторговой деятельности: учеб. пособие / Ю.Г. Кириллов, Э.К. </w:t>
      </w:r>
      <w:proofErr w:type="spellStart"/>
      <w:r w:rsidRPr="00C15FFF">
        <w:rPr>
          <w:rFonts w:eastAsia="Times New Roman" w:cs="Times New Roman"/>
          <w:szCs w:val="28"/>
          <w:lang w:eastAsia="ru-RU"/>
        </w:rPr>
        <w:t>Енза</w:t>
      </w:r>
      <w:proofErr w:type="spellEnd"/>
      <w:r w:rsidRPr="00C15FFF">
        <w:rPr>
          <w:rFonts w:eastAsia="Times New Roman" w:cs="Times New Roman"/>
          <w:szCs w:val="28"/>
          <w:lang w:eastAsia="ru-RU"/>
        </w:rPr>
        <w:t xml:space="preserve">, И.А. Коновалов, В.В. Кузнецов. – Омск: Изд-во </w:t>
      </w:r>
      <w:proofErr w:type="spellStart"/>
      <w:r w:rsidRPr="00C15FFF">
        <w:rPr>
          <w:rFonts w:eastAsia="Times New Roman" w:cs="Times New Roman"/>
          <w:szCs w:val="28"/>
          <w:lang w:eastAsia="ru-RU"/>
        </w:rPr>
        <w:t>ОмГТУ</w:t>
      </w:r>
      <w:proofErr w:type="spellEnd"/>
      <w:r w:rsidRPr="00C15FFF">
        <w:rPr>
          <w:rFonts w:eastAsia="Times New Roman" w:cs="Times New Roman"/>
          <w:szCs w:val="28"/>
          <w:lang w:eastAsia="ru-RU"/>
        </w:rPr>
        <w:t>, 2020. 252 с.</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Style w:val="ab"/>
          <w:rFonts w:eastAsia="Times New Roman" w:cs="Times New Roman"/>
          <w:iCs/>
          <w:color w:val="auto"/>
          <w:szCs w:val="28"/>
          <w:u w:val="none"/>
          <w:lang w:eastAsia="ru-RU"/>
        </w:rPr>
      </w:pPr>
      <w:r w:rsidRPr="004F1597">
        <w:rPr>
          <w:rFonts w:cs="Times New Roman"/>
          <w:szCs w:val="28"/>
        </w:rPr>
        <w:t>Здравомыслие</w:t>
      </w:r>
      <w:r>
        <w:rPr>
          <w:rFonts w:cs="Times New Roman"/>
          <w:szCs w:val="28"/>
        </w:rPr>
        <w:t xml:space="preserve">. – </w:t>
      </w:r>
      <w:r w:rsidRPr="004F1597">
        <w:rPr>
          <w:rFonts w:cs="Times New Roman"/>
          <w:szCs w:val="28"/>
        </w:rPr>
        <w:t xml:space="preserve">URL: </w:t>
      </w:r>
      <w:hyperlink r:id="rId45" w:history="1">
        <w:r w:rsidRPr="004F1597">
          <w:rPr>
            <w:rStyle w:val="ab"/>
            <w:rFonts w:eastAsia="Times New Roman" w:cs="Times New Roman"/>
            <w:iCs/>
            <w:color w:val="auto"/>
            <w:szCs w:val="28"/>
            <w:u w:val="none"/>
            <w:lang w:eastAsia="ru-RU"/>
          </w:rPr>
          <w:t>http://ponjatija.ru/node/2468?ysclid=lqdq2mrdeh765788212</w:t>
        </w:r>
      </w:hyperlink>
      <w:r>
        <w:rPr>
          <w:rStyle w:val="ab"/>
          <w:rFonts w:eastAsia="Times New Roman" w:cs="Times New Roman"/>
          <w:iCs/>
          <w:color w:val="auto"/>
          <w:szCs w:val="28"/>
          <w:u w:val="none"/>
          <w:lang w:eastAsia="ru-RU"/>
        </w:rPr>
        <w:t xml:space="preserve"> </w:t>
      </w:r>
      <w:r>
        <w:rPr>
          <w:rFonts w:cs="Times New Roman"/>
          <w:color w:val="4D4D4D"/>
          <w:szCs w:val="30"/>
        </w:rPr>
        <w:t xml:space="preserve"> </w:t>
      </w:r>
      <w:r w:rsidRPr="004F1597">
        <w:rPr>
          <w:rStyle w:val="ab"/>
          <w:rFonts w:cs="Times New Roman"/>
          <w:color w:val="auto"/>
          <w:szCs w:val="28"/>
          <w:u w:val="none"/>
        </w:rPr>
        <w:t>(доступно:10.1</w:t>
      </w:r>
      <w:r>
        <w:rPr>
          <w:rStyle w:val="ab"/>
          <w:rFonts w:cs="Times New Roman"/>
          <w:color w:val="auto"/>
          <w:szCs w:val="28"/>
          <w:u w:val="none"/>
        </w:rPr>
        <w:t xml:space="preserve">0. </w:t>
      </w:r>
      <w:r w:rsidRPr="004F1597">
        <w:rPr>
          <w:rStyle w:val="ab"/>
          <w:rFonts w:cs="Times New Roman"/>
          <w:color w:val="auto"/>
          <w:szCs w:val="28"/>
          <w:u w:val="none"/>
        </w:rPr>
        <w:t>202</w:t>
      </w:r>
      <w:r>
        <w:rPr>
          <w:rStyle w:val="ab"/>
          <w:rFonts w:cs="Times New Roman"/>
          <w:color w:val="auto"/>
          <w:szCs w:val="28"/>
          <w:u w:val="none"/>
        </w:rPr>
        <w:t>4</w:t>
      </w:r>
      <w:r w:rsidRPr="004F1597">
        <w:rPr>
          <w:rStyle w:val="ab"/>
          <w:rFonts w:cs="Times New Roman"/>
          <w:color w:val="auto"/>
          <w:szCs w:val="28"/>
          <w:u w:val="none"/>
        </w:rPr>
        <w:t>)</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Инструкция о действиях должностных лиц таможенных органов при подготовке и рассмотрении проектов профилей рисков, применении профилей рисков при таможенном контроле, их актуализации и отмене. Приложение № 1 к Приказу ФТС РФ от 06.06.2011 № 1200</w:t>
      </w:r>
      <w:r>
        <w:rPr>
          <w:rFonts w:cs="Times New Roman"/>
          <w:szCs w:val="28"/>
        </w:rPr>
        <w:t>.</w:t>
      </w:r>
      <w:r w:rsidRPr="004F1597">
        <w:rPr>
          <w:rFonts w:cs="Times New Roman"/>
          <w:szCs w:val="28"/>
        </w:rPr>
        <w:t xml:space="preserve"> </w:t>
      </w:r>
      <w:r>
        <w:rPr>
          <w:rFonts w:cs="Times New Roman"/>
          <w:szCs w:val="28"/>
        </w:rPr>
        <w:t xml:space="preserve">– </w:t>
      </w:r>
      <w:r w:rsidRPr="004F1597">
        <w:rPr>
          <w:rFonts w:cs="Times New Roman"/>
          <w:szCs w:val="28"/>
        </w:rPr>
        <w:t xml:space="preserve">URL: </w:t>
      </w:r>
      <w:hyperlink r:id="rId46" w:history="1">
        <w:r w:rsidRPr="004F1597">
          <w:rPr>
            <w:rStyle w:val="ab"/>
            <w:rFonts w:cs="Times New Roman"/>
            <w:color w:val="auto"/>
            <w:szCs w:val="28"/>
            <w:u w:val="none"/>
          </w:rPr>
          <w:t>https://normativ.kontur.ru/document?moduleId=1&amp;documentId=207640</w:t>
        </w:r>
      </w:hyperlink>
      <w:r w:rsidRPr="004F1597">
        <w:rPr>
          <w:rStyle w:val="ab"/>
          <w:rFonts w:cs="Times New Roman"/>
          <w:color w:val="auto"/>
          <w:szCs w:val="28"/>
          <w:u w:val="none"/>
        </w:rPr>
        <w:t xml:space="preserve"> (доступно:10.12.2023)</w:t>
      </w:r>
      <w:r>
        <w:rPr>
          <w:rStyle w:val="ab"/>
          <w:rFonts w:cs="Times New Roman"/>
          <w:color w:val="auto"/>
          <w:szCs w:val="28"/>
          <w:u w:val="none"/>
        </w:rPr>
        <w:t>.</w:t>
      </w:r>
    </w:p>
    <w:p w:rsidR="000820C9" w:rsidRPr="004F1597" w:rsidRDefault="000820C9" w:rsidP="000820C9">
      <w:pPr>
        <w:pStyle w:val="a5"/>
        <w:numPr>
          <w:ilvl w:val="0"/>
          <w:numId w:val="7"/>
        </w:numPr>
        <w:tabs>
          <w:tab w:val="left" w:pos="0"/>
          <w:tab w:val="left" w:pos="142"/>
          <w:tab w:val="left" w:pos="567"/>
        </w:tabs>
        <w:spacing w:line="360" w:lineRule="auto"/>
        <w:ind w:left="0" w:firstLine="0"/>
        <w:jc w:val="left"/>
        <w:rPr>
          <w:rStyle w:val="ab"/>
          <w:rFonts w:cs="Times New Roman"/>
          <w:color w:val="auto"/>
          <w:szCs w:val="28"/>
          <w:u w:val="none"/>
        </w:rPr>
      </w:pPr>
      <w:r w:rsidRPr="004F1597">
        <w:rPr>
          <w:rFonts w:cs="Times New Roman"/>
          <w:szCs w:val="28"/>
        </w:rPr>
        <w:t>Кант И. Критика чистого разума</w:t>
      </w:r>
      <w:r>
        <w:rPr>
          <w:rFonts w:cs="Times New Roman"/>
          <w:szCs w:val="28"/>
        </w:rPr>
        <w:t xml:space="preserve">. – </w:t>
      </w:r>
      <w:r w:rsidRPr="004F1597">
        <w:rPr>
          <w:rFonts w:cs="Times New Roman"/>
          <w:szCs w:val="28"/>
        </w:rPr>
        <w:t xml:space="preserve">URL: </w:t>
      </w:r>
      <w:hyperlink r:id="rId47" w:history="1">
        <w:r w:rsidRPr="004F1597">
          <w:rPr>
            <w:rStyle w:val="ab"/>
            <w:rFonts w:cs="Times New Roman"/>
            <w:color w:val="auto"/>
            <w:szCs w:val="28"/>
            <w:u w:val="none"/>
          </w:rPr>
          <w:t>https://fil.wikireading.ru/19858</w:t>
        </w:r>
      </w:hyperlink>
      <w:r w:rsidRPr="004F1597">
        <w:rPr>
          <w:rFonts w:cs="Times New Roman"/>
          <w:szCs w:val="28"/>
        </w:rPr>
        <w:t xml:space="preserve"> </w:t>
      </w:r>
      <w:r w:rsidRPr="004F1597">
        <w:rPr>
          <w:rStyle w:val="ab"/>
          <w:rFonts w:cs="Times New Roman"/>
          <w:color w:val="auto"/>
          <w:szCs w:val="28"/>
          <w:u w:val="none"/>
        </w:rPr>
        <w:t>(доступно: 16.08.2024)</w:t>
      </w:r>
      <w:r>
        <w:rPr>
          <w:rStyle w:val="ab"/>
          <w:rFonts w:cs="Times New Roman"/>
          <w:color w:val="auto"/>
          <w:szCs w:val="28"/>
          <w:u w:val="none"/>
        </w:rPr>
        <w:t>.</w:t>
      </w:r>
    </w:p>
    <w:p w:rsidR="000820C9" w:rsidRPr="004F1597" w:rsidRDefault="000820C9" w:rsidP="000820C9">
      <w:pPr>
        <w:pStyle w:val="a8"/>
        <w:numPr>
          <w:ilvl w:val="0"/>
          <w:numId w:val="7"/>
        </w:numPr>
        <w:tabs>
          <w:tab w:val="left" w:pos="0"/>
          <w:tab w:val="left" w:pos="142"/>
        </w:tabs>
        <w:spacing w:line="360" w:lineRule="auto"/>
        <w:ind w:left="0" w:firstLine="0"/>
        <w:jc w:val="left"/>
        <w:rPr>
          <w:rFonts w:cs="Times New Roman"/>
          <w:sz w:val="28"/>
          <w:szCs w:val="28"/>
        </w:rPr>
      </w:pPr>
      <w:r w:rsidRPr="004F1597">
        <w:rPr>
          <w:rFonts w:cs="Times New Roman"/>
          <w:sz w:val="28"/>
          <w:szCs w:val="28"/>
        </w:rPr>
        <w:t>Климова А.Н. Основные подходы к исследованию понятий «экономическая безопасность и «экономическая безопасность государства» // Социально-экономические явления и процессы. 2014. Т.</w:t>
      </w:r>
      <w:r>
        <w:rPr>
          <w:rFonts w:cs="Times New Roman"/>
          <w:sz w:val="28"/>
          <w:szCs w:val="28"/>
        </w:rPr>
        <w:t xml:space="preserve"> </w:t>
      </w:r>
      <w:r w:rsidRPr="004F1597">
        <w:rPr>
          <w:rFonts w:cs="Times New Roman"/>
          <w:sz w:val="28"/>
          <w:szCs w:val="28"/>
        </w:rPr>
        <w:t>9</w:t>
      </w:r>
      <w:r>
        <w:rPr>
          <w:rFonts w:cs="Times New Roman"/>
          <w:sz w:val="28"/>
          <w:szCs w:val="28"/>
        </w:rPr>
        <w:t>,</w:t>
      </w:r>
      <w:r w:rsidRPr="004F1597">
        <w:rPr>
          <w:rFonts w:cs="Times New Roman"/>
          <w:sz w:val="28"/>
          <w:szCs w:val="28"/>
        </w:rPr>
        <w:t xml:space="preserve"> № 8. С.</w:t>
      </w:r>
      <w:r>
        <w:rPr>
          <w:rFonts w:cs="Times New Roman"/>
          <w:sz w:val="28"/>
          <w:szCs w:val="28"/>
        </w:rPr>
        <w:t xml:space="preserve"> </w:t>
      </w:r>
      <w:r w:rsidRPr="004F1597">
        <w:rPr>
          <w:rFonts w:cs="Times New Roman"/>
          <w:sz w:val="28"/>
          <w:szCs w:val="28"/>
        </w:rPr>
        <w:t>54</w:t>
      </w:r>
      <w:r>
        <w:rPr>
          <w:rFonts w:cs="Times New Roman"/>
          <w:sz w:val="28"/>
          <w:szCs w:val="28"/>
        </w:rPr>
        <w:t>–</w:t>
      </w:r>
      <w:r w:rsidRPr="004F1597">
        <w:rPr>
          <w:rFonts w:cs="Times New Roman"/>
          <w:sz w:val="28"/>
          <w:szCs w:val="28"/>
        </w:rPr>
        <w:t>60.</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eastAsia="Times New Roman" w:cs="Times New Roman"/>
          <w:iCs/>
          <w:szCs w:val="28"/>
          <w:lang w:eastAsia="ru-RU"/>
        </w:rPr>
      </w:pPr>
      <w:r w:rsidRPr="004F1597">
        <w:rPr>
          <w:rFonts w:cs="Times New Roman"/>
          <w:szCs w:val="28"/>
        </w:rPr>
        <w:t xml:space="preserve">Код маркировки </w:t>
      </w:r>
      <w:proofErr w:type="spellStart"/>
      <w:r w:rsidRPr="004F1597">
        <w:rPr>
          <w:rFonts w:cs="Times New Roman"/>
          <w:szCs w:val="28"/>
          <w:shd w:val="clear" w:color="auto" w:fill="FFFFFF"/>
        </w:rPr>
        <w:t>Data</w:t>
      </w:r>
      <w:proofErr w:type="spellEnd"/>
      <w:r w:rsidRPr="004F1597">
        <w:rPr>
          <w:rFonts w:cs="Times New Roman"/>
          <w:szCs w:val="28"/>
          <w:shd w:val="clear" w:color="auto" w:fill="FFFFFF"/>
        </w:rPr>
        <w:t xml:space="preserve"> </w:t>
      </w:r>
      <w:proofErr w:type="spellStart"/>
      <w:r w:rsidRPr="004F1597">
        <w:rPr>
          <w:rFonts w:cs="Times New Roman"/>
          <w:szCs w:val="28"/>
          <w:shd w:val="clear" w:color="auto" w:fill="FFFFFF"/>
        </w:rPr>
        <w:t>Matrix</w:t>
      </w:r>
      <w:proofErr w:type="spellEnd"/>
      <w:r w:rsidRPr="004F1597">
        <w:rPr>
          <w:rFonts w:cs="Times New Roman"/>
          <w:szCs w:val="28"/>
          <w:shd w:val="clear" w:color="auto" w:fill="FFFFFF"/>
        </w:rPr>
        <w:t>, что такое, как устроен, где получить, оборудование для считывания кодов</w:t>
      </w:r>
      <w:r>
        <w:rPr>
          <w:rFonts w:cs="Times New Roman"/>
          <w:szCs w:val="28"/>
          <w:shd w:val="clear" w:color="auto" w:fill="FFFFFF"/>
        </w:rPr>
        <w:t xml:space="preserve">. </w:t>
      </w:r>
      <w:r>
        <w:rPr>
          <w:rFonts w:cs="Times New Roman"/>
          <w:szCs w:val="28"/>
        </w:rPr>
        <w:t xml:space="preserve">– </w:t>
      </w:r>
      <w:r w:rsidRPr="004F1597">
        <w:rPr>
          <w:rFonts w:cs="Times New Roman"/>
          <w:szCs w:val="28"/>
        </w:rPr>
        <w:t xml:space="preserve">URL: </w:t>
      </w:r>
      <w:hyperlink r:id="rId48" w:history="1">
        <w:r w:rsidRPr="004F1597">
          <w:rPr>
            <w:rStyle w:val="ab"/>
            <w:rFonts w:cs="Times New Roman"/>
            <w:color w:val="auto"/>
            <w:szCs w:val="28"/>
            <w:u w:val="none"/>
          </w:rPr>
          <w:t>https://www.ekam.ru/blogs/pos/kod-markirovki-data-matrix?ysclid=lr4fjn5ivt460663386</w:t>
        </w:r>
      </w:hyperlink>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eastAsia="Times New Roman" w:cs="Times New Roman"/>
          <w:iCs/>
          <w:szCs w:val="28"/>
          <w:lang w:eastAsia="ru-RU"/>
        </w:rPr>
      </w:pPr>
      <w:r w:rsidRPr="004F1597">
        <w:rPr>
          <w:rFonts w:cs="Times New Roman"/>
          <w:szCs w:val="28"/>
        </w:rPr>
        <w:t>Козлов Е.А. Параллельный импорт лекарственных средств в Российской Федерации // Молодой учёный. 2022.</w:t>
      </w:r>
      <w:r>
        <w:rPr>
          <w:rFonts w:cs="Times New Roman"/>
          <w:szCs w:val="28"/>
        </w:rPr>
        <w:t xml:space="preserve"> </w:t>
      </w:r>
      <w:r w:rsidRPr="004F1597">
        <w:rPr>
          <w:rFonts w:cs="Times New Roman"/>
          <w:szCs w:val="28"/>
        </w:rPr>
        <w:t>№ 35(430)</w:t>
      </w:r>
      <w:r>
        <w:rPr>
          <w:rFonts w:cs="Times New Roman"/>
          <w:szCs w:val="28"/>
        </w:rPr>
        <w:t>.</w:t>
      </w:r>
      <w:r w:rsidRPr="004F1597">
        <w:rPr>
          <w:rFonts w:cs="Times New Roman"/>
          <w:szCs w:val="28"/>
        </w:rPr>
        <w:t xml:space="preserve"> Сентябрь</w:t>
      </w:r>
      <w:r>
        <w:rPr>
          <w:rFonts w:cs="Times New Roman"/>
          <w:szCs w:val="28"/>
        </w:rPr>
        <w:t>.</w:t>
      </w:r>
      <w:r w:rsidRPr="004F1597">
        <w:rPr>
          <w:rFonts w:cs="Times New Roman"/>
          <w:szCs w:val="28"/>
        </w:rPr>
        <w:t xml:space="preserve"> С. 115</w:t>
      </w:r>
      <w:r>
        <w:rPr>
          <w:rFonts w:cs="Times New Roman"/>
          <w:szCs w:val="28"/>
        </w:rPr>
        <w:t>–</w:t>
      </w:r>
      <w:r w:rsidRPr="004F1597">
        <w:rPr>
          <w:rFonts w:cs="Times New Roman"/>
          <w:szCs w:val="28"/>
        </w:rPr>
        <w:t>118</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Комиссарова Е.В. Актуальные вопросы параллельного импорта в современных условиях // Интеллектуальная собственность. Промышленная собственность. </w:t>
      </w:r>
      <w:r>
        <w:rPr>
          <w:rFonts w:cs="Times New Roman"/>
          <w:szCs w:val="28"/>
        </w:rPr>
        <w:t xml:space="preserve">– </w:t>
      </w:r>
      <w:r w:rsidRPr="004F1597">
        <w:rPr>
          <w:rFonts w:cs="Times New Roman"/>
          <w:szCs w:val="28"/>
        </w:rPr>
        <w:t>М., 2021. № 2. С. 54</w:t>
      </w:r>
      <w:r>
        <w:rPr>
          <w:rFonts w:cs="Times New Roman"/>
          <w:szCs w:val="28"/>
        </w:rPr>
        <w:t>–</w:t>
      </w:r>
      <w:r w:rsidRPr="004F1597">
        <w:rPr>
          <w:rFonts w:cs="Times New Roman"/>
          <w:szCs w:val="28"/>
        </w:rPr>
        <w:t>58</w:t>
      </w:r>
      <w:r>
        <w:rPr>
          <w:rFonts w:cs="Times New Roman"/>
          <w:szCs w:val="28"/>
        </w:rPr>
        <w:t>.</w:t>
      </w:r>
      <w:r w:rsidRPr="004F1597">
        <w:rPr>
          <w:rFonts w:cs="Times New Roman"/>
          <w:szCs w:val="28"/>
        </w:rPr>
        <w:t xml:space="preserve"> </w:t>
      </w:r>
    </w:p>
    <w:p w:rsidR="000820C9" w:rsidRPr="004F1597" w:rsidRDefault="000820C9" w:rsidP="000820C9">
      <w:pPr>
        <w:pStyle w:val="a8"/>
        <w:numPr>
          <w:ilvl w:val="0"/>
          <w:numId w:val="7"/>
        </w:numPr>
        <w:tabs>
          <w:tab w:val="left" w:pos="0"/>
          <w:tab w:val="left" w:pos="142"/>
        </w:tabs>
        <w:spacing w:line="360" w:lineRule="auto"/>
        <w:ind w:left="0" w:firstLine="0"/>
        <w:jc w:val="left"/>
        <w:rPr>
          <w:rFonts w:cs="Times New Roman"/>
          <w:sz w:val="28"/>
          <w:szCs w:val="28"/>
        </w:rPr>
      </w:pPr>
      <w:r w:rsidRPr="004F1597">
        <w:rPr>
          <w:rFonts w:eastAsia="Times New Roman" w:cs="Times New Roman"/>
          <w:sz w:val="28"/>
          <w:szCs w:val="28"/>
          <w:lang w:eastAsia="ru-RU"/>
        </w:rPr>
        <w:t>Конституция Российской Федерации</w:t>
      </w:r>
      <w:r>
        <w:rPr>
          <w:rFonts w:eastAsia="Times New Roman" w:cs="Times New Roman"/>
          <w:sz w:val="28"/>
          <w:szCs w:val="28"/>
          <w:lang w:eastAsia="ru-RU"/>
        </w:rPr>
        <w:t xml:space="preserve">. </w:t>
      </w:r>
      <w:r>
        <w:rPr>
          <w:rFonts w:cs="Times New Roman"/>
          <w:sz w:val="28"/>
          <w:szCs w:val="28"/>
        </w:rPr>
        <w:t xml:space="preserve">– </w:t>
      </w:r>
      <w:r w:rsidRPr="004F1597">
        <w:rPr>
          <w:rFonts w:cs="Times New Roman"/>
          <w:sz w:val="28"/>
          <w:szCs w:val="28"/>
        </w:rPr>
        <w:t>URL:</w:t>
      </w:r>
      <w:r w:rsidRPr="004F1597">
        <w:rPr>
          <w:rFonts w:eastAsia="Times New Roman" w:cs="Times New Roman"/>
          <w:sz w:val="28"/>
          <w:szCs w:val="28"/>
          <w:lang w:eastAsia="ru-RU"/>
        </w:rPr>
        <w:t xml:space="preserve"> </w:t>
      </w:r>
      <w:r>
        <w:rPr>
          <w:rFonts w:eastAsia="Times New Roman" w:cs="Times New Roman"/>
          <w:sz w:val="28"/>
          <w:szCs w:val="28"/>
          <w:lang w:val="en-US" w:eastAsia="ru-RU"/>
        </w:rPr>
        <w:t>https</w:t>
      </w:r>
      <w:r>
        <w:rPr>
          <w:rFonts w:eastAsia="Times New Roman" w:cs="Times New Roman"/>
          <w:sz w:val="28"/>
          <w:szCs w:val="28"/>
          <w:lang w:eastAsia="ru-RU"/>
        </w:rPr>
        <w:t>://</w:t>
      </w:r>
      <w:proofErr w:type="spellStart"/>
      <w:r w:rsidRPr="004F1597">
        <w:rPr>
          <w:rFonts w:cs="Times New Roman"/>
          <w:sz w:val="28"/>
          <w:szCs w:val="28"/>
          <w:shd w:val="clear" w:color="auto" w:fill="FFFFFF"/>
          <w:lang w:val="en-US"/>
        </w:rPr>
        <w:t>pravo</w:t>
      </w:r>
      <w:proofErr w:type="spellEnd"/>
      <w:r w:rsidRPr="004F1597">
        <w:rPr>
          <w:rFonts w:cs="Times New Roman"/>
          <w:sz w:val="28"/>
          <w:szCs w:val="28"/>
          <w:shd w:val="clear" w:color="auto" w:fill="FFFFFF"/>
        </w:rPr>
        <w:t>.</w:t>
      </w:r>
      <w:proofErr w:type="spellStart"/>
      <w:r w:rsidRPr="004F1597">
        <w:rPr>
          <w:rFonts w:cs="Times New Roman"/>
          <w:sz w:val="28"/>
          <w:szCs w:val="28"/>
          <w:shd w:val="clear" w:color="auto" w:fill="FFFFFF"/>
          <w:lang w:val="en-US"/>
        </w:rPr>
        <w:t>gov</w:t>
      </w:r>
      <w:proofErr w:type="spellEnd"/>
      <w:r w:rsidRPr="004F1597">
        <w:rPr>
          <w:rFonts w:cs="Times New Roman"/>
          <w:sz w:val="28"/>
          <w:szCs w:val="28"/>
          <w:shd w:val="clear" w:color="auto" w:fill="FFFFFF"/>
        </w:rPr>
        <w:t>.</w:t>
      </w:r>
      <w:proofErr w:type="spellStart"/>
      <w:r w:rsidRPr="004F1597">
        <w:rPr>
          <w:rFonts w:cs="Times New Roman"/>
          <w:sz w:val="28"/>
          <w:szCs w:val="28"/>
          <w:shd w:val="clear" w:color="auto" w:fill="FFFFFF"/>
          <w:lang w:val="en-US"/>
        </w:rPr>
        <w:t>ru</w:t>
      </w:r>
      <w:proofErr w:type="spellEnd"/>
      <w:r w:rsidRPr="004F1597">
        <w:rPr>
          <w:rFonts w:cs="Times New Roman"/>
          <w:sz w:val="28"/>
          <w:szCs w:val="28"/>
          <w:shd w:val="clear" w:color="auto" w:fill="FFFFFF"/>
        </w:rPr>
        <w:t>/</w:t>
      </w:r>
      <w:r w:rsidRPr="004F1597">
        <w:rPr>
          <w:rFonts w:cs="Times New Roman"/>
          <w:sz w:val="28"/>
          <w:szCs w:val="28"/>
          <w:shd w:val="clear" w:color="auto" w:fill="FFFFFF"/>
          <w:lang w:val="en-US"/>
        </w:rPr>
        <w:t>proxy</w:t>
      </w:r>
      <w:r w:rsidRPr="004F1597">
        <w:rPr>
          <w:rFonts w:cs="Times New Roman"/>
          <w:sz w:val="28"/>
          <w:szCs w:val="28"/>
          <w:shd w:val="clear" w:color="auto" w:fill="FFFFFF"/>
        </w:rPr>
        <w:t>/</w:t>
      </w:r>
      <w:proofErr w:type="spellStart"/>
      <w:r w:rsidRPr="004F1597">
        <w:rPr>
          <w:rFonts w:cs="Times New Roman"/>
          <w:sz w:val="28"/>
          <w:szCs w:val="28"/>
          <w:shd w:val="clear" w:color="auto" w:fill="FFFFFF"/>
          <w:lang w:val="en-US"/>
        </w:rPr>
        <w:t>ips</w:t>
      </w:r>
      <w:proofErr w:type="spellEnd"/>
      <w:r w:rsidRPr="004F1597">
        <w:rPr>
          <w:rFonts w:cs="Times New Roman"/>
          <w:sz w:val="28"/>
          <w:szCs w:val="28"/>
          <w:shd w:val="clear" w:color="auto" w:fill="FFFFFF"/>
        </w:rPr>
        <w:t>/?</w:t>
      </w:r>
      <w:proofErr w:type="spellStart"/>
      <w:r w:rsidRPr="004F1597">
        <w:rPr>
          <w:rFonts w:cs="Times New Roman"/>
          <w:sz w:val="28"/>
          <w:szCs w:val="28"/>
          <w:shd w:val="clear" w:color="auto" w:fill="FFFFFF"/>
          <w:lang w:val="en-US"/>
        </w:rPr>
        <w:t>docview</w:t>
      </w:r>
      <w:proofErr w:type="spellEnd"/>
      <w:r w:rsidRPr="004F1597">
        <w:rPr>
          <w:rFonts w:cs="Times New Roman"/>
          <w:sz w:val="28"/>
          <w:szCs w:val="28"/>
          <w:shd w:val="clear" w:color="auto" w:fill="FFFFFF"/>
        </w:rPr>
        <w:t>&amp;</w:t>
      </w:r>
      <w:r w:rsidRPr="004F1597">
        <w:rPr>
          <w:rFonts w:cs="Times New Roman"/>
          <w:sz w:val="28"/>
          <w:szCs w:val="28"/>
          <w:shd w:val="clear" w:color="auto" w:fill="FFFFFF"/>
          <w:lang w:val="en-US"/>
        </w:rPr>
        <w:t>page</w:t>
      </w:r>
      <w:r w:rsidRPr="004F1597">
        <w:rPr>
          <w:rFonts w:cs="Times New Roman"/>
          <w:sz w:val="28"/>
          <w:szCs w:val="28"/>
          <w:shd w:val="clear" w:color="auto" w:fill="FFFFFF"/>
        </w:rPr>
        <w:t>=1&amp;</w:t>
      </w:r>
      <w:r w:rsidRPr="004F1597">
        <w:rPr>
          <w:rFonts w:cs="Times New Roman"/>
          <w:sz w:val="28"/>
          <w:szCs w:val="28"/>
          <w:shd w:val="clear" w:color="auto" w:fill="FFFFFF"/>
          <w:lang w:val="en-US"/>
        </w:rPr>
        <w:t>print</w:t>
      </w:r>
      <w:r w:rsidRPr="004F1597">
        <w:rPr>
          <w:rFonts w:cs="Times New Roman"/>
          <w:sz w:val="28"/>
          <w:szCs w:val="28"/>
          <w:shd w:val="clear" w:color="auto" w:fill="FFFFFF"/>
        </w:rPr>
        <w:t>=1&amp;</w:t>
      </w:r>
      <w:proofErr w:type="spellStart"/>
      <w:r w:rsidRPr="004F1597">
        <w:rPr>
          <w:rFonts w:cs="Times New Roman"/>
          <w:sz w:val="28"/>
          <w:szCs w:val="28"/>
          <w:shd w:val="clear" w:color="auto" w:fill="FFFFFF"/>
          <w:lang w:val="en-US"/>
        </w:rPr>
        <w:t>nd</w:t>
      </w:r>
      <w:proofErr w:type="spellEnd"/>
      <w:r w:rsidRPr="004F1597">
        <w:rPr>
          <w:rFonts w:cs="Times New Roman"/>
          <w:sz w:val="28"/>
          <w:szCs w:val="28"/>
          <w:shd w:val="clear" w:color="auto" w:fill="FFFFFF"/>
        </w:rPr>
        <w:t>=102027595&amp;</w:t>
      </w:r>
      <w:proofErr w:type="spellStart"/>
      <w:r w:rsidRPr="004F1597">
        <w:rPr>
          <w:rFonts w:cs="Times New Roman"/>
          <w:sz w:val="28"/>
          <w:szCs w:val="28"/>
          <w:shd w:val="clear" w:color="auto" w:fill="FFFFFF"/>
          <w:lang w:val="en-US"/>
        </w:rPr>
        <w:t>rdk</w:t>
      </w:r>
      <w:proofErr w:type="spellEnd"/>
      <w:r w:rsidRPr="004F1597">
        <w:rPr>
          <w:rFonts w:cs="Times New Roman"/>
          <w:sz w:val="28"/>
          <w:szCs w:val="28"/>
          <w:shd w:val="clear" w:color="auto" w:fill="FFFFFF"/>
        </w:rPr>
        <w:t>=20&amp;&amp;</w:t>
      </w:r>
      <w:r w:rsidRPr="004F1597">
        <w:rPr>
          <w:rFonts w:cs="Times New Roman"/>
          <w:sz w:val="28"/>
          <w:szCs w:val="28"/>
          <w:shd w:val="clear" w:color="auto" w:fill="FFFFFF"/>
          <w:lang w:val="en-US"/>
        </w:rPr>
        <w:t>empire</w:t>
      </w:r>
      <w:r w:rsidRPr="004F1597">
        <w:rPr>
          <w:rFonts w:cs="Times New Roman"/>
          <w:sz w:val="28"/>
          <w:szCs w:val="28"/>
          <w:shd w:val="clear" w:color="auto" w:fill="FFFFFF"/>
        </w:rPr>
        <w:t>=</w:t>
      </w:r>
      <w:r w:rsidRPr="004F1597">
        <w:rPr>
          <w:rStyle w:val="ab"/>
          <w:rFonts w:cs="Times New Roman"/>
          <w:color w:val="auto"/>
          <w:sz w:val="28"/>
          <w:szCs w:val="28"/>
          <w:u w:val="none"/>
        </w:rPr>
        <w:t>(доступно: 16.08.2024).</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lastRenderedPageBreak/>
        <w:t>Контрафакт, параллельный импорт и паразиты: проблемы интеллектуальной собственности</w:t>
      </w:r>
      <w:r>
        <w:rPr>
          <w:rFonts w:cs="Times New Roman"/>
          <w:szCs w:val="28"/>
        </w:rPr>
        <w:t xml:space="preserve">. – </w:t>
      </w:r>
      <w:r w:rsidRPr="004F1597">
        <w:rPr>
          <w:rFonts w:cs="Times New Roman"/>
          <w:szCs w:val="28"/>
        </w:rPr>
        <w:t>URL: https://pravo.ru/story/206261/?ysclid=lrvcl02j8m364054686</w:t>
      </w:r>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Кофнер</w:t>
      </w:r>
      <w:proofErr w:type="spellEnd"/>
      <w:r w:rsidRPr="004F1597">
        <w:rPr>
          <w:rFonts w:cs="Times New Roman"/>
          <w:szCs w:val="28"/>
        </w:rPr>
        <w:t xml:space="preserve"> Ю. История большого успеха: </w:t>
      </w:r>
      <w:r>
        <w:rPr>
          <w:rFonts w:cs="Times New Roman"/>
          <w:szCs w:val="28"/>
        </w:rPr>
        <w:t>о</w:t>
      </w:r>
      <w:r w:rsidRPr="004F1597">
        <w:rPr>
          <w:rFonts w:cs="Times New Roman"/>
          <w:szCs w:val="28"/>
        </w:rPr>
        <w:t xml:space="preserve">бщий фармацевтический рынок ЕАЭС. </w:t>
      </w:r>
      <w:r>
        <w:rPr>
          <w:rFonts w:cs="Times New Roman"/>
          <w:szCs w:val="28"/>
        </w:rPr>
        <w:t>–</w:t>
      </w:r>
      <w:r w:rsidRPr="004F1597">
        <w:rPr>
          <w:rFonts w:cs="Times New Roman"/>
          <w:szCs w:val="28"/>
        </w:rPr>
        <w:t xml:space="preserve"> URL: 340 https://eadaily.com/ru/news/2019/04/29/istoriya-bolshogo-uspehaobshchiy-farmacevticheskiy-rynok-eaes (дата обращения: 12.04.2023)</w:t>
      </w:r>
      <w:r w:rsidRPr="004F1597">
        <w:rPr>
          <w:rStyle w:val="ab"/>
          <w:rFonts w:cs="Times New Roman"/>
          <w:color w:val="auto"/>
          <w:szCs w:val="28"/>
          <w:u w:val="none"/>
        </w:rPr>
        <w:t xml:space="preserve"> (доступно:10.12.2023)</w:t>
      </w:r>
      <w:r>
        <w:rPr>
          <w:rFonts w:cs="Times New Roman"/>
          <w:szCs w:val="28"/>
        </w:rPr>
        <w:t>.</w:t>
      </w:r>
      <w:r w:rsidRPr="004F1597">
        <w:rPr>
          <w:rFonts w:cs="Times New Roman"/>
          <w:szCs w:val="28"/>
        </w:rPr>
        <w:t xml:space="preserve"> </w:t>
      </w:r>
    </w:p>
    <w:p w:rsidR="000820C9" w:rsidRPr="004F1597" w:rsidRDefault="000820C9" w:rsidP="000820C9">
      <w:pPr>
        <w:pStyle w:val="a8"/>
        <w:numPr>
          <w:ilvl w:val="0"/>
          <w:numId w:val="7"/>
        </w:numPr>
        <w:tabs>
          <w:tab w:val="left" w:pos="0"/>
          <w:tab w:val="left" w:pos="142"/>
        </w:tabs>
        <w:spacing w:line="360" w:lineRule="auto"/>
        <w:ind w:left="0" w:firstLine="0"/>
        <w:jc w:val="left"/>
        <w:rPr>
          <w:rFonts w:cs="Times New Roman"/>
          <w:sz w:val="28"/>
          <w:szCs w:val="28"/>
        </w:rPr>
      </w:pPr>
      <w:r w:rsidRPr="004F1597">
        <w:rPr>
          <w:rFonts w:cs="Times New Roman"/>
          <w:sz w:val="28"/>
          <w:szCs w:val="28"/>
        </w:rPr>
        <w:t xml:space="preserve">Кротов М.И., </w:t>
      </w:r>
      <w:proofErr w:type="spellStart"/>
      <w:r w:rsidRPr="004F1597">
        <w:rPr>
          <w:rFonts w:cs="Times New Roman"/>
          <w:sz w:val="28"/>
          <w:szCs w:val="28"/>
        </w:rPr>
        <w:t>Мунтиян</w:t>
      </w:r>
      <w:proofErr w:type="spellEnd"/>
      <w:r w:rsidRPr="004F1597">
        <w:rPr>
          <w:rFonts w:cs="Times New Roman"/>
          <w:sz w:val="28"/>
          <w:szCs w:val="28"/>
        </w:rPr>
        <w:t xml:space="preserve"> В.И. Экономическая безопасность России: </w:t>
      </w:r>
      <w:r>
        <w:rPr>
          <w:rFonts w:cs="Times New Roman"/>
          <w:sz w:val="28"/>
          <w:szCs w:val="28"/>
        </w:rPr>
        <w:t>с</w:t>
      </w:r>
      <w:r w:rsidRPr="004F1597">
        <w:rPr>
          <w:rFonts w:cs="Times New Roman"/>
          <w:sz w:val="28"/>
          <w:szCs w:val="28"/>
        </w:rPr>
        <w:t xml:space="preserve">истемный подход: монография. </w:t>
      </w:r>
      <w:r>
        <w:rPr>
          <w:rFonts w:cs="Times New Roman"/>
          <w:sz w:val="28"/>
          <w:szCs w:val="28"/>
        </w:rPr>
        <w:t xml:space="preserve">– </w:t>
      </w:r>
      <w:r w:rsidRPr="004F1597">
        <w:rPr>
          <w:rFonts w:cs="Times New Roman"/>
          <w:sz w:val="28"/>
          <w:szCs w:val="28"/>
        </w:rPr>
        <w:t>СПб.: РОСТ, 2016. С.</w:t>
      </w:r>
      <w:r>
        <w:rPr>
          <w:rFonts w:cs="Times New Roman"/>
          <w:sz w:val="28"/>
          <w:szCs w:val="28"/>
        </w:rPr>
        <w:t xml:space="preserve"> </w:t>
      </w:r>
      <w:r w:rsidRPr="004F1597">
        <w:rPr>
          <w:rFonts w:cs="Times New Roman"/>
          <w:sz w:val="28"/>
          <w:szCs w:val="28"/>
        </w:rPr>
        <w:t>35.</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eastAsia="Times New Roman" w:cs="Times New Roman"/>
          <w:iCs/>
          <w:szCs w:val="28"/>
          <w:lang w:eastAsia="ru-RU"/>
        </w:rPr>
      </w:pPr>
      <w:r w:rsidRPr="004F1597">
        <w:rPr>
          <w:rFonts w:cs="Times New Roman"/>
          <w:szCs w:val="28"/>
        </w:rPr>
        <w:t>Кузьменко О.М. О деятельности таможенных органов Российской Федерации в области защиты прав интеллектуальной собственности в рамках Таможенного союза // Имущественные отношения в РФ. 2011. № 11(122). С. 21</w:t>
      </w:r>
      <w:r>
        <w:rPr>
          <w:rFonts w:cs="Times New Roman"/>
          <w:szCs w:val="28"/>
        </w:rPr>
        <w:t>–</w:t>
      </w:r>
      <w:r w:rsidRPr="004F1597">
        <w:rPr>
          <w:rFonts w:cs="Times New Roman"/>
          <w:szCs w:val="28"/>
        </w:rPr>
        <w:t>28</w:t>
      </w:r>
      <w:r>
        <w:rPr>
          <w:rFonts w:cs="Times New Roman"/>
          <w:szCs w:val="28"/>
        </w:rPr>
        <w:t>.</w:t>
      </w:r>
    </w:p>
    <w:p w:rsidR="000820C9" w:rsidRPr="004F1597" w:rsidRDefault="000820C9" w:rsidP="000820C9">
      <w:pPr>
        <w:pStyle w:val="a5"/>
        <w:numPr>
          <w:ilvl w:val="0"/>
          <w:numId w:val="7"/>
        </w:numPr>
        <w:tabs>
          <w:tab w:val="left" w:pos="0"/>
          <w:tab w:val="left" w:pos="142"/>
          <w:tab w:val="left" w:pos="567"/>
        </w:tabs>
        <w:spacing w:line="360" w:lineRule="auto"/>
        <w:ind w:left="0" w:firstLine="0"/>
        <w:jc w:val="left"/>
        <w:rPr>
          <w:rStyle w:val="ab"/>
          <w:rFonts w:cs="Times New Roman"/>
          <w:color w:val="auto"/>
          <w:szCs w:val="28"/>
          <w:u w:val="none"/>
        </w:rPr>
      </w:pPr>
      <w:r w:rsidRPr="004F1597">
        <w:rPr>
          <w:rFonts w:cs="Times New Roman"/>
          <w:szCs w:val="28"/>
        </w:rPr>
        <w:t xml:space="preserve">Кузьминова О.А., Качанова Л.С., Афанасьева О.Н., </w:t>
      </w:r>
      <w:proofErr w:type="spellStart"/>
      <w:r w:rsidRPr="004F1597">
        <w:rPr>
          <w:rFonts w:cs="Times New Roman"/>
          <w:szCs w:val="28"/>
        </w:rPr>
        <w:t>Саадулаева</w:t>
      </w:r>
      <w:proofErr w:type="spellEnd"/>
      <w:r w:rsidRPr="004F1597">
        <w:rPr>
          <w:rFonts w:cs="Times New Roman"/>
          <w:szCs w:val="28"/>
        </w:rPr>
        <w:t xml:space="preserve"> Т.А. Система управления рисками как основа совершенствования таможенного контроля //</w:t>
      </w:r>
      <w:r>
        <w:rPr>
          <w:rFonts w:cs="Times New Roman"/>
          <w:szCs w:val="28"/>
        </w:rPr>
        <w:t xml:space="preserve"> </w:t>
      </w:r>
      <w:proofErr w:type="spellStart"/>
      <w:r w:rsidRPr="004F1597">
        <w:rPr>
          <w:rFonts w:cs="Times New Roman"/>
          <w:szCs w:val="28"/>
        </w:rPr>
        <w:t>Столыпинский</w:t>
      </w:r>
      <w:proofErr w:type="spellEnd"/>
      <w:r w:rsidRPr="004F1597">
        <w:rPr>
          <w:rFonts w:cs="Times New Roman"/>
          <w:szCs w:val="28"/>
        </w:rPr>
        <w:t xml:space="preserve"> вестник. 2021. Т</w:t>
      </w:r>
      <w:r>
        <w:rPr>
          <w:rFonts w:cs="Times New Roman"/>
          <w:szCs w:val="28"/>
        </w:rPr>
        <w:t>.</w:t>
      </w:r>
      <w:r w:rsidRPr="004F1597">
        <w:rPr>
          <w:rFonts w:cs="Times New Roman"/>
          <w:szCs w:val="28"/>
        </w:rPr>
        <w:t xml:space="preserve"> 3</w:t>
      </w:r>
      <w:r>
        <w:rPr>
          <w:rFonts w:cs="Times New Roman"/>
          <w:szCs w:val="28"/>
        </w:rPr>
        <w:t>,</w:t>
      </w:r>
      <w:r w:rsidRPr="004F1597">
        <w:rPr>
          <w:rFonts w:cs="Times New Roman"/>
          <w:szCs w:val="28"/>
        </w:rPr>
        <w:t xml:space="preserve"> № 4. </w:t>
      </w:r>
      <w:r>
        <w:rPr>
          <w:rFonts w:cs="Times New Roman"/>
          <w:szCs w:val="28"/>
        </w:rPr>
        <w:t xml:space="preserve">– </w:t>
      </w:r>
      <w:r w:rsidRPr="004F1597">
        <w:rPr>
          <w:rFonts w:cs="Times New Roman"/>
          <w:szCs w:val="28"/>
        </w:rPr>
        <w:t>DOI: </w:t>
      </w:r>
      <w:hyperlink r:id="rId49" w:tgtFrame="_blank" w:history="1">
        <w:r w:rsidRPr="004F1597">
          <w:rPr>
            <w:rStyle w:val="ab"/>
            <w:rFonts w:cs="Times New Roman"/>
            <w:color w:val="auto"/>
            <w:szCs w:val="28"/>
            <w:u w:val="none"/>
          </w:rPr>
          <w:t>10.24411/2713-1424-2021-10036</w:t>
        </w:r>
      </w:hyperlink>
      <w:r w:rsidRPr="004F1597">
        <w:rPr>
          <w:rFonts w:cs="Times New Roman"/>
          <w:szCs w:val="28"/>
        </w:rPr>
        <w:t>.</w:t>
      </w:r>
      <w:r w:rsidRPr="004F1597">
        <w:rPr>
          <w:rStyle w:val="ab"/>
          <w:rFonts w:cs="Times New Roman"/>
          <w:color w:val="auto"/>
          <w:szCs w:val="28"/>
          <w:u w:val="none"/>
        </w:rPr>
        <w:t xml:space="preserve"> (доступно: 16.08.2024)</w:t>
      </w:r>
      <w:r>
        <w:rPr>
          <w:rStyle w:val="ab"/>
          <w:rFonts w:cs="Times New Roman"/>
          <w:color w:val="auto"/>
          <w:szCs w:val="28"/>
          <w:u w:val="none"/>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Кулешов А.В. Организация таможенного контроля товаров и транспортных средств: учеб</w:t>
      </w:r>
      <w:r>
        <w:rPr>
          <w:rFonts w:cs="Times New Roman"/>
          <w:szCs w:val="28"/>
        </w:rPr>
        <w:t>.</w:t>
      </w:r>
      <w:r w:rsidRPr="004F1597">
        <w:rPr>
          <w:rFonts w:cs="Times New Roman"/>
          <w:szCs w:val="28"/>
        </w:rPr>
        <w:t xml:space="preserve"> пособие / А.В. Кулешов, В.А. Черных, О.В. Шишкина. </w:t>
      </w:r>
      <w:r>
        <w:rPr>
          <w:rFonts w:cs="Times New Roman"/>
          <w:szCs w:val="28"/>
        </w:rPr>
        <w:t xml:space="preserve">– </w:t>
      </w:r>
      <w:r w:rsidRPr="004F1597">
        <w:rPr>
          <w:rFonts w:cs="Times New Roman"/>
          <w:szCs w:val="28"/>
        </w:rPr>
        <w:t>М.: Изд-во Российской таможенной академии, 2013. 420</w:t>
      </w:r>
      <w:r>
        <w:rPr>
          <w:rFonts w:cs="Times New Roman"/>
          <w:szCs w:val="28"/>
        </w:rPr>
        <w:t xml:space="preserve"> </w:t>
      </w:r>
      <w:r w:rsidRPr="004F1597">
        <w:rPr>
          <w:rFonts w:cs="Times New Roman"/>
          <w:szCs w:val="28"/>
        </w:rPr>
        <w:t>с.</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eastAsia="Times New Roman" w:cs="Times New Roman"/>
          <w:szCs w:val="28"/>
          <w:lang w:eastAsia="ru-RU"/>
        </w:rPr>
      </w:pPr>
      <w:r w:rsidRPr="004F1597">
        <w:rPr>
          <w:rFonts w:cs="Times New Roman"/>
          <w:szCs w:val="28"/>
        </w:rPr>
        <w:t>Кунев С.В., Кунева Л.В. Параллельный импорт фармацевтических продуктов в РФ: сущность, особенности и перспективы в современных условиях // Мир образования и науки. 2016.</w:t>
      </w:r>
      <w:r>
        <w:rPr>
          <w:rFonts w:cs="Times New Roman"/>
          <w:szCs w:val="28"/>
        </w:rPr>
        <w:t xml:space="preserve"> </w:t>
      </w:r>
      <w:r w:rsidRPr="004F1597">
        <w:rPr>
          <w:rFonts w:cs="Times New Roman"/>
          <w:szCs w:val="28"/>
        </w:rPr>
        <w:t xml:space="preserve">№ 4 (8).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eastAsia="Times New Roman" w:cs="Times New Roman"/>
          <w:iCs/>
          <w:szCs w:val="28"/>
          <w:lang w:eastAsia="ru-RU"/>
        </w:rPr>
      </w:pPr>
      <w:r w:rsidRPr="004F1597">
        <w:rPr>
          <w:rFonts w:cs="Times New Roman"/>
          <w:szCs w:val="28"/>
        </w:rPr>
        <w:t xml:space="preserve">Курбанов Р.А. Вопросы охраны и защиты прав на объекты интеллектуальной собственности на Евразийском пространстве // Вестник </w:t>
      </w:r>
      <w:proofErr w:type="spellStart"/>
      <w:r w:rsidRPr="004F1597">
        <w:rPr>
          <w:rFonts w:cs="Times New Roman"/>
          <w:szCs w:val="28"/>
        </w:rPr>
        <w:t>Моск</w:t>
      </w:r>
      <w:proofErr w:type="spellEnd"/>
      <w:r>
        <w:rPr>
          <w:rFonts w:cs="Times New Roman"/>
          <w:szCs w:val="28"/>
        </w:rPr>
        <w:t>.</w:t>
      </w:r>
      <w:r w:rsidRPr="004F1597">
        <w:rPr>
          <w:rFonts w:cs="Times New Roman"/>
          <w:szCs w:val="28"/>
        </w:rPr>
        <w:t xml:space="preserve"> ун</w:t>
      </w:r>
      <w:r>
        <w:rPr>
          <w:rFonts w:cs="Times New Roman"/>
          <w:szCs w:val="28"/>
        </w:rPr>
        <w:t>-</w:t>
      </w:r>
      <w:r w:rsidRPr="004F1597">
        <w:rPr>
          <w:rFonts w:cs="Times New Roman"/>
          <w:szCs w:val="28"/>
        </w:rPr>
        <w:t>та МВД России. 2018. № 6. С. 82–86</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eastAsia="Times New Roman" w:cs="Times New Roman"/>
          <w:iCs/>
          <w:szCs w:val="28"/>
          <w:lang w:eastAsia="ru-RU"/>
        </w:rPr>
      </w:pPr>
      <w:r w:rsidRPr="004F1597">
        <w:rPr>
          <w:rFonts w:cs="Times New Roman"/>
          <w:szCs w:val="28"/>
        </w:rPr>
        <w:t xml:space="preserve">Курочкин И.Н. Некоторые пробелы в правовом обеспечении реализации таможенными органами Российской Федерации функции по </w:t>
      </w:r>
      <w:r w:rsidRPr="004F1597">
        <w:rPr>
          <w:rFonts w:cs="Times New Roman"/>
          <w:szCs w:val="28"/>
        </w:rPr>
        <w:lastRenderedPageBreak/>
        <w:t>защите прав интеллектуальной собственности // Пробелы в российском законодательстве. 2011. № 3. С. 119–121</w:t>
      </w:r>
      <w:r>
        <w:rPr>
          <w:rFonts w:cs="Times New Roman"/>
          <w:szCs w:val="28"/>
        </w:rPr>
        <w:t>.</w:t>
      </w:r>
    </w:p>
    <w:p w:rsidR="000820C9" w:rsidRDefault="000820C9" w:rsidP="000820C9">
      <w:pPr>
        <w:pStyle w:val="a7"/>
        <w:numPr>
          <w:ilvl w:val="0"/>
          <w:numId w:val="7"/>
        </w:numPr>
        <w:tabs>
          <w:tab w:val="left" w:pos="0"/>
          <w:tab w:val="left" w:pos="142"/>
          <w:tab w:val="left" w:pos="567"/>
        </w:tabs>
        <w:spacing w:before="0" w:after="0" w:line="360" w:lineRule="auto"/>
        <w:ind w:left="0" w:firstLine="0"/>
        <w:jc w:val="left"/>
        <w:rPr>
          <w:rFonts w:cs="Times New Roman"/>
          <w:szCs w:val="28"/>
        </w:rPr>
      </w:pPr>
      <w:r>
        <w:rPr>
          <w:rFonts w:cs="Times New Roman"/>
          <w:szCs w:val="28"/>
        </w:rPr>
        <w:t xml:space="preserve">Кьеркегор С. Понятие страха / Пер. с дат. 2- изд. М.: Академический проект, 2014. 224с.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Логинова А.С. Анализ правоприменительной практики таможенных органов при перемещении товаров, содержащих объекты интеллектуальной собственности // Реформы и право. 2015. № 1. С. 51–57</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Ляпцев</w:t>
      </w:r>
      <w:proofErr w:type="spellEnd"/>
      <w:r w:rsidRPr="004F1597">
        <w:rPr>
          <w:rFonts w:cs="Times New Roman"/>
          <w:szCs w:val="28"/>
        </w:rPr>
        <w:t xml:space="preserve"> С.А. Международный принцип исчерпания прав на товарный знак в ЕАЭС // Патенты и лицензии. Интеллектуальные права. – М.: ООО «Редакция «Патенты и лицензии», 2016. № 12. С. 26</w:t>
      </w:r>
      <w:r>
        <w:rPr>
          <w:rFonts w:cs="Times New Roman"/>
          <w:szCs w:val="28"/>
        </w:rPr>
        <w:t>–</w:t>
      </w:r>
      <w:r w:rsidRPr="004F1597">
        <w:rPr>
          <w:rFonts w:cs="Times New Roman"/>
          <w:szCs w:val="28"/>
        </w:rPr>
        <w:t>30</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Маркс К., Энгельс Ф. </w:t>
      </w:r>
      <w:r>
        <w:rPr>
          <w:rFonts w:cs="Times New Roman"/>
          <w:szCs w:val="28"/>
        </w:rPr>
        <w:t>Сочинения</w:t>
      </w:r>
      <w:r w:rsidRPr="004F1597">
        <w:rPr>
          <w:rFonts w:cs="Times New Roman"/>
          <w:szCs w:val="28"/>
        </w:rPr>
        <w:t>. Т.</w:t>
      </w:r>
      <w:r>
        <w:rPr>
          <w:rFonts w:cs="Times New Roman"/>
          <w:szCs w:val="28"/>
        </w:rPr>
        <w:t xml:space="preserve"> </w:t>
      </w:r>
      <w:r w:rsidRPr="004F1597">
        <w:rPr>
          <w:rFonts w:cs="Times New Roman"/>
          <w:szCs w:val="28"/>
        </w:rPr>
        <w:t>23. С.</w:t>
      </w:r>
      <w:r>
        <w:rPr>
          <w:rFonts w:cs="Times New Roman"/>
          <w:szCs w:val="28"/>
        </w:rPr>
        <w:t xml:space="preserve"> </w:t>
      </w:r>
      <w:r w:rsidRPr="004F1597">
        <w:rPr>
          <w:rFonts w:cs="Times New Roman"/>
          <w:szCs w:val="28"/>
        </w:rPr>
        <w:t>21</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Метелицкая</w:t>
      </w:r>
      <w:proofErr w:type="spellEnd"/>
      <w:r w:rsidRPr="004F1597">
        <w:rPr>
          <w:rFonts w:cs="Times New Roman"/>
          <w:szCs w:val="28"/>
        </w:rPr>
        <w:t xml:space="preserve"> Ю.В. Легализация параллельного импорта в Российской Федерации: плюсы и минусы // Вестник Российской юстиции. 2022. </w:t>
      </w:r>
      <w:proofErr w:type="spellStart"/>
      <w:r w:rsidRPr="004F1597">
        <w:rPr>
          <w:rFonts w:cs="Times New Roman"/>
          <w:szCs w:val="28"/>
        </w:rPr>
        <w:t>Вып</w:t>
      </w:r>
      <w:proofErr w:type="spellEnd"/>
      <w:r>
        <w:rPr>
          <w:rFonts w:cs="Times New Roman"/>
          <w:szCs w:val="28"/>
        </w:rPr>
        <w:t>.</w:t>
      </w:r>
      <w:r w:rsidRPr="004F1597">
        <w:rPr>
          <w:rFonts w:cs="Times New Roman"/>
          <w:szCs w:val="28"/>
        </w:rPr>
        <w:t xml:space="preserve"> 2. С.</w:t>
      </w:r>
      <w:r>
        <w:rPr>
          <w:rFonts w:cs="Times New Roman"/>
          <w:szCs w:val="28"/>
        </w:rPr>
        <w:t xml:space="preserve"> </w:t>
      </w:r>
      <w:r w:rsidRPr="004F1597">
        <w:rPr>
          <w:rFonts w:cs="Times New Roman"/>
          <w:szCs w:val="28"/>
        </w:rPr>
        <w:t>208</w:t>
      </w:r>
      <w:r>
        <w:rPr>
          <w:rFonts w:cs="Times New Roman"/>
          <w:szCs w:val="28"/>
        </w:rPr>
        <w:t>–</w:t>
      </w:r>
      <w:r w:rsidRPr="004F1597">
        <w:rPr>
          <w:rFonts w:cs="Times New Roman"/>
          <w:szCs w:val="28"/>
        </w:rPr>
        <w:t>219</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Style w:val="ab"/>
          <w:rFonts w:cs="Times New Roman"/>
          <w:color w:val="auto"/>
          <w:szCs w:val="28"/>
          <w:u w:val="none"/>
        </w:rPr>
      </w:pPr>
      <w:r w:rsidRPr="004F1597">
        <w:rPr>
          <w:rFonts w:cs="Times New Roman"/>
          <w:szCs w:val="28"/>
        </w:rPr>
        <w:t>Методические подходы к пониманию экономической природы риска</w:t>
      </w:r>
      <w:r>
        <w:rPr>
          <w:rFonts w:cs="Times New Roman"/>
          <w:szCs w:val="28"/>
        </w:rPr>
        <w:t xml:space="preserve">. – </w:t>
      </w:r>
      <w:r w:rsidRPr="004F1597">
        <w:rPr>
          <w:rFonts w:cs="Times New Roman"/>
          <w:szCs w:val="28"/>
        </w:rPr>
        <w:t xml:space="preserve">URL: </w:t>
      </w:r>
      <w:hyperlink r:id="rId50" w:history="1">
        <w:r w:rsidRPr="004F1597">
          <w:rPr>
            <w:rStyle w:val="ab"/>
            <w:rFonts w:cs="Times New Roman"/>
            <w:color w:val="auto"/>
            <w:szCs w:val="28"/>
            <w:u w:val="none"/>
          </w:rPr>
          <w:t>https://vuzdoc.org/145498/ekonomika/metodologicheskie_podhody_ponimaniyu_ekonomicheskoy_prirody_riska?ysclid=lqomqbihue785948507</w:t>
        </w:r>
      </w:hyperlink>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Style w:val="ab"/>
          <w:rFonts w:cs="Times New Roman"/>
          <w:color w:val="auto"/>
          <w:szCs w:val="28"/>
          <w:u w:val="none"/>
        </w:rPr>
        <w:t>Можуга</w:t>
      </w:r>
      <w:proofErr w:type="spellEnd"/>
      <w:r w:rsidRPr="004F1597">
        <w:rPr>
          <w:rStyle w:val="ab"/>
          <w:rFonts w:cs="Times New Roman"/>
          <w:color w:val="auto"/>
          <w:szCs w:val="28"/>
          <w:u w:val="none"/>
        </w:rPr>
        <w:t xml:space="preserve"> В.В. Проблемы правового регулирования защиты объектов интеллектуальной собственности таможенными органами государств – членов Таможенного </w:t>
      </w:r>
      <w:r>
        <w:rPr>
          <w:rStyle w:val="ab"/>
          <w:rFonts w:cs="Times New Roman"/>
          <w:color w:val="auto"/>
          <w:szCs w:val="28"/>
          <w:u w:val="none"/>
        </w:rPr>
        <w:t>с</w:t>
      </w:r>
      <w:r w:rsidRPr="004F1597">
        <w:rPr>
          <w:rStyle w:val="ab"/>
          <w:rFonts w:cs="Times New Roman"/>
          <w:color w:val="auto"/>
          <w:szCs w:val="28"/>
          <w:u w:val="none"/>
        </w:rPr>
        <w:t>оюза // Право и политика. 2016. № 11(203). С. 1396</w:t>
      </w:r>
      <w:r>
        <w:rPr>
          <w:rStyle w:val="ab"/>
          <w:rFonts w:cs="Times New Roman"/>
          <w:color w:val="auto"/>
          <w:szCs w:val="28"/>
          <w:u w:val="none"/>
        </w:rPr>
        <w:t>–</w:t>
      </w:r>
      <w:r w:rsidRPr="004F1597">
        <w:rPr>
          <w:rStyle w:val="ab"/>
          <w:rFonts w:cs="Times New Roman"/>
          <w:color w:val="auto"/>
          <w:szCs w:val="28"/>
          <w:u w:val="none"/>
        </w:rPr>
        <w:t xml:space="preserve">1401. </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eastAsia="Times New Roman" w:cs="Times New Roman"/>
          <w:szCs w:val="28"/>
          <w:lang w:eastAsia="ru-RU"/>
        </w:rPr>
      </w:pPr>
      <w:r w:rsidRPr="004F1597">
        <w:rPr>
          <w:rFonts w:cs="Times New Roman"/>
          <w:szCs w:val="28"/>
        </w:rPr>
        <w:t xml:space="preserve">Морозов В.Г., Останин В.А. Управление рисками в селективном таможенном контроле. </w:t>
      </w:r>
      <w:r>
        <w:rPr>
          <w:rFonts w:cs="Times New Roman"/>
          <w:szCs w:val="28"/>
        </w:rPr>
        <w:t xml:space="preserve">– </w:t>
      </w:r>
      <w:r w:rsidRPr="004F1597">
        <w:rPr>
          <w:rFonts w:cs="Times New Roman"/>
          <w:szCs w:val="28"/>
        </w:rPr>
        <w:t>Владивосток</w:t>
      </w:r>
      <w:r>
        <w:rPr>
          <w:rFonts w:cs="Times New Roman"/>
          <w:szCs w:val="28"/>
        </w:rPr>
        <w:t>:</w:t>
      </w:r>
      <w:r w:rsidRPr="004F1597">
        <w:rPr>
          <w:rFonts w:cs="Times New Roman"/>
          <w:szCs w:val="28"/>
        </w:rPr>
        <w:t xml:space="preserve"> Изд-во РИО ВФ РТА</w:t>
      </w:r>
      <w:r>
        <w:rPr>
          <w:rFonts w:cs="Times New Roman"/>
          <w:szCs w:val="28"/>
        </w:rPr>
        <w:t>,</w:t>
      </w:r>
      <w:r w:rsidRPr="004F1597">
        <w:rPr>
          <w:rFonts w:cs="Times New Roman"/>
          <w:szCs w:val="28"/>
        </w:rPr>
        <w:t xml:space="preserve"> 2013. </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eastAsia="Times New Roman" w:cs="Times New Roman"/>
          <w:szCs w:val="28"/>
          <w:lang w:eastAsia="ru-RU"/>
        </w:rPr>
      </w:pPr>
      <w:r w:rsidRPr="004F1597">
        <w:rPr>
          <w:rFonts w:cs="Times New Roman"/>
          <w:szCs w:val="28"/>
        </w:rPr>
        <w:t xml:space="preserve">Москвина О.А., </w:t>
      </w:r>
      <w:proofErr w:type="spellStart"/>
      <w:r w:rsidRPr="004F1597">
        <w:rPr>
          <w:rFonts w:cs="Times New Roman"/>
          <w:szCs w:val="28"/>
        </w:rPr>
        <w:t>Аббасова</w:t>
      </w:r>
      <w:proofErr w:type="spellEnd"/>
      <w:r w:rsidRPr="004F1597">
        <w:rPr>
          <w:rFonts w:cs="Times New Roman"/>
          <w:szCs w:val="28"/>
        </w:rPr>
        <w:t xml:space="preserve"> А.А., </w:t>
      </w:r>
      <w:proofErr w:type="spellStart"/>
      <w:r w:rsidRPr="004F1597">
        <w:rPr>
          <w:rFonts w:cs="Times New Roman"/>
          <w:szCs w:val="28"/>
        </w:rPr>
        <w:t>Цейтлин</w:t>
      </w:r>
      <w:proofErr w:type="spellEnd"/>
      <w:r w:rsidRPr="004F1597">
        <w:rPr>
          <w:rFonts w:cs="Times New Roman"/>
          <w:szCs w:val="28"/>
        </w:rPr>
        <w:t xml:space="preserve"> Е.М. </w:t>
      </w:r>
      <w:r>
        <w:rPr>
          <w:rFonts w:cs="Times New Roman"/>
          <w:szCs w:val="28"/>
        </w:rPr>
        <w:t>С</w:t>
      </w:r>
      <w:r w:rsidRPr="004F1597">
        <w:rPr>
          <w:rFonts w:cs="Times New Roman"/>
          <w:szCs w:val="28"/>
        </w:rPr>
        <w:t>овременные проблемы обращения с отходами медицинских средств индивидуальной защиты /</w:t>
      </w:r>
      <w:r>
        <w:rPr>
          <w:rFonts w:cs="Times New Roman"/>
          <w:szCs w:val="28"/>
        </w:rPr>
        <w:t xml:space="preserve"> </w:t>
      </w:r>
      <w:r w:rsidRPr="004F1597">
        <w:rPr>
          <w:rFonts w:cs="Times New Roman"/>
          <w:szCs w:val="28"/>
        </w:rPr>
        <w:t>под общ. ред. Н.В. Мальцева; Урал. гос. горный ун-т /</w:t>
      </w:r>
      <w:r>
        <w:rPr>
          <w:rFonts w:cs="Times New Roman"/>
          <w:szCs w:val="28"/>
        </w:rPr>
        <w:t>/</w:t>
      </w:r>
      <w:r w:rsidRPr="004F1597">
        <w:rPr>
          <w:rFonts w:cs="Times New Roman"/>
          <w:szCs w:val="28"/>
        </w:rPr>
        <w:t xml:space="preserve"> Организационно-правовые основы эконмической безопасности субъектов хозяйствования в условиях новых вызовов внешней среды: проблемы и пути их решения</w:t>
      </w:r>
      <w:r>
        <w:rPr>
          <w:rFonts w:cs="Times New Roman"/>
          <w:szCs w:val="28"/>
        </w:rPr>
        <w:t>: с</w:t>
      </w:r>
      <w:r w:rsidRPr="004F1597">
        <w:rPr>
          <w:rFonts w:cs="Times New Roman"/>
          <w:szCs w:val="28"/>
        </w:rPr>
        <w:t>б</w:t>
      </w:r>
      <w:r>
        <w:rPr>
          <w:rFonts w:cs="Times New Roman"/>
          <w:szCs w:val="28"/>
        </w:rPr>
        <w:t>.</w:t>
      </w:r>
      <w:r w:rsidRPr="004F1597">
        <w:rPr>
          <w:rFonts w:cs="Times New Roman"/>
          <w:szCs w:val="28"/>
        </w:rPr>
        <w:t xml:space="preserve"> материалов </w:t>
      </w:r>
      <w:proofErr w:type="spellStart"/>
      <w:r w:rsidRPr="004F1597">
        <w:rPr>
          <w:rFonts w:cs="Times New Roman"/>
          <w:szCs w:val="28"/>
        </w:rPr>
        <w:lastRenderedPageBreak/>
        <w:t>Междунар</w:t>
      </w:r>
      <w:proofErr w:type="spellEnd"/>
      <w:r>
        <w:rPr>
          <w:rFonts w:cs="Times New Roman"/>
          <w:szCs w:val="28"/>
        </w:rPr>
        <w:t>.</w:t>
      </w:r>
      <w:r w:rsidRPr="004F1597">
        <w:rPr>
          <w:rFonts w:cs="Times New Roman"/>
          <w:szCs w:val="28"/>
        </w:rPr>
        <w:t xml:space="preserve"> науч</w:t>
      </w:r>
      <w:r>
        <w:rPr>
          <w:rFonts w:cs="Times New Roman"/>
          <w:szCs w:val="28"/>
        </w:rPr>
        <w:t>.</w:t>
      </w:r>
      <w:r w:rsidRPr="004F1597">
        <w:rPr>
          <w:rFonts w:cs="Times New Roman"/>
          <w:szCs w:val="28"/>
        </w:rPr>
        <w:t>-</w:t>
      </w:r>
      <w:proofErr w:type="spellStart"/>
      <w:r w:rsidRPr="004F1597">
        <w:rPr>
          <w:rFonts w:cs="Times New Roman"/>
          <w:szCs w:val="28"/>
        </w:rPr>
        <w:t>практ</w:t>
      </w:r>
      <w:proofErr w:type="spellEnd"/>
      <w:r>
        <w:rPr>
          <w:rFonts w:cs="Times New Roman"/>
          <w:szCs w:val="28"/>
        </w:rPr>
        <w:t xml:space="preserve">. </w:t>
      </w:r>
      <w:proofErr w:type="spellStart"/>
      <w:r w:rsidRPr="004F1597">
        <w:rPr>
          <w:rFonts w:cs="Times New Roman"/>
          <w:szCs w:val="28"/>
        </w:rPr>
        <w:t>конф</w:t>
      </w:r>
      <w:proofErr w:type="spellEnd"/>
      <w:r>
        <w:rPr>
          <w:rFonts w:cs="Times New Roman"/>
          <w:szCs w:val="28"/>
        </w:rPr>
        <w:t>.</w:t>
      </w:r>
      <w:r w:rsidRPr="004F1597">
        <w:rPr>
          <w:rFonts w:cs="Times New Roman"/>
          <w:szCs w:val="28"/>
        </w:rPr>
        <w:t xml:space="preserve"> </w:t>
      </w:r>
      <w:r>
        <w:rPr>
          <w:rFonts w:cs="Times New Roman"/>
          <w:szCs w:val="28"/>
        </w:rPr>
        <w:t>–</w:t>
      </w:r>
      <w:r w:rsidRPr="004F1597">
        <w:rPr>
          <w:rFonts w:cs="Times New Roman"/>
          <w:szCs w:val="28"/>
        </w:rPr>
        <w:t xml:space="preserve"> Екатеринбург: Изд-во УГГУ, 2021. 470 с.</w:t>
      </w:r>
      <w:r>
        <w:rPr>
          <w:rFonts w:cs="Times New Roman"/>
          <w:szCs w:val="28"/>
        </w:rPr>
        <w:t xml:space="preserve"> </w:t>
      </w:r>
      <w:r w:rsidRPr="004F1597">
        <w:rPr>
          <w:rFonts w:cs="Times New Roman"/>
          <w:szCs w:val="28"/>
        </w:rPr>
        <w:t>С.</w:t>
      </w:r>
      <w:r>
        <w:rPr>
          <w:rFonts w:cs="Times New Roman"/>
          <w:szCs w:val="28"/>
        </w:rPr>
        <w:t xml:space="preserve"> </w:t>
      </w:r>
      <w:r w:rsidRPr="004F1597">
        <w:rPr>
          <w:rFonts w:cs="Times New Roman"/>
          <w:szCs w:val="28"/>
        </w:rPr>
        <w:t>248</w:t>
      </w:r>
      <w:r>
        <w:rPr>
          <w:rFonts w:cs="Times New Roman"/>
          <w:szCs w:val="28"/>
        </w:rPr>
        <w:t>–</w:t>
      </w:r>
      <w:r w:rsidRPr="004F1597">
        <w:rPr>
          <w:rFonts w:cs="Times New Roman"/>
          <w:szCs w:val="28"/>
        </w:rPr>
        <w:t>252</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Нагорнов</w:t>
      </w:r>
      <w:proofErr w:type="spellEnd"/>
      <w:r w:rsidRPr="004F1597">
        <w:rPr>
          <w:rFonts w:cs="Times New Roman"/>
          <w:szCs w:val="28"/>
        </w:rPr>
        <w:t xml:space="preserve"> Г. Основные тренды с Запада: </w:t>
      </w:r>
      <w:proofErr w:type="spellStart"/>
      <w:r w:rsidRPr="004F1597">
        <w:rPr>
          <w:rFonts w:eastAsia="Times New Roman" w:cs="Times New Roman"/>
          <w:kern w:val="36"/>
          <w:szCs w:val="28"/>
          <w:lang w:eastAsia="ru-RU"/>
        </w:rPr>
        <w:t>AdTech</w:t>
      </w:r>
      <w:proofErr w:type="spellEnd"/>
      <w:r w:rsidRPr="004F1597">
        <w:rPr>
          <w:rFonts w:eastAsia="Times New Roman" w:cs="Times New Roman"/>
          <w:kern w:val="36"/>
          <w:szCs w:val="28"/>
          <w:lang w:eastAsia="ru-RU"/>
        </w:rPr>
        <w:t xml:space="preserve"> и </w:t>
      </w:r>
      <w:proofErr w:type="spellStart"/>
      <w:r w:rsidRPr="004F1597">
        <w:rPr>
          <w:rFonts w:eastAsia="Times New Roman" w:cs="Times New Roman"/>
          <w:kern w:val="36"/>
          <w:szCs w:val="28"/>
          <w:lang w:eastAsia="ru-RU"/>
        </w:rPr>
        <w:t>Data</w:t>
      </w:r>
      <w:proofErr w:type="spellEnd"/>
      <w:r w:rsidRPr="004F1597">
        <w:rPr>
          <w:rFonts w:eastAsia="Times New Roman" w:cs="Times New Roman"/>
          <w:kern w:val="36"/>
          <w:szCs w:val="28"/>
          <w:lang w:eastAsia="ru-RU"/>
        </w:rPr>
        <w:t xml:space="preserve"> </w:t>
      </w:r>
      <w:proofErr w:type="spellStart"/>
      <w:r w:rsidRPr="004F1597">
        <w:rPr>
          <w:rFonts w:eastAsia="Times New Roman" w:cs="Times New Roman"/>
          <w:kern w:val="36"/>
          <w:szCs w:val="28"/>
          <w:lang w:eastAsia="ru-RU"/>
        </w:rPr>
        <w:t>Market</w:t>
      </w:r>
      <w:proofErr w:type="spellEnd"/>
      <w:r>
        <w:rPr>
          <w:rFonts w:eastAsia="Times New Roman" w:cs="Times New Roman"/>
          <w:kern w:val="36"/>
          <w:szCs w:val="28"/>
          <w:lang w:eastAsia="ru-RU"/>
        </w:rPr>
        <w:t xml:space="preserve">. </w:t>
      </w:r>
      <w:r>
        <w:rPr>
          <w:rFonts w:cs="Times New Roman"/>
          <w:szCs w:val="28"/>
        </w:rPr>
        <w:t xml:space="preserve">– </w:t>
      </w:r>
      <w:r w:rsidRPr="004F1597">
        <w:rPr>
          <w:rFonts w:cs="Times New Roman"/>
          <w:szCs w:val="28"/>
        </w:rPr>
        <w:t>URL: https://vc.ru/marketing/41325-osnovnye-trendy-s-zapada-adtech-i-data-market</w:t>
      </w:r>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 w:val="left" w:pos="567"/>
        </w:tabs>
        <w:spacing w:before="0" w:after="0" w:line="360" w:lineRule="auto"/>
        <w:ind w:left="0" w:firstLine="0"/>
        <w:jc w:val="left"/>
        <w:rPr>
          <w:rFonts w:cs="Times New Roman"/>
          <w:szCs w:val="28"/>
        </w:rPr>
      </w:pPr>
      <w:proofErr w:type="spellStart"/>
      <w:r w:rsidRPr="004F1597">
        <w:rPr>
          <w:rFonts w:cs="Times New Roman"/>
          <w:szCs w:val="28"/>
        </w:rPr>
        <w:t>Найт</w:t>
      </w:r>
      <w:proofErr w:type="spellEnd"/>
      <w:r w:rsidRPr="004F1597">
        <w:rPr>
          <w:rFonts w:cs="Times New Roman"/>
          <w:szCs w:val="28"/>
        </w:rPr>
        <w:t xml:space="preserve"> Ф.Х. Риск, неопределенность и прибыль. </w:t>
      </w:r>
      <w:r>
        <w:rPr>
          <w:rFonts w:cs="Times New Roman"/>
          <w:szCs w:val="28"/>
        </w:rPr>
        <w:t xml:space="preserve">– </w:t>
      </w:r>
      <w:r w:rsidRPr="004F1597">
        <w:rPr>
          <w:rFonts w:cs="Times New Roman"/>
          <w:szCs w:val="28"/>
        </w:rPr>
        <w:t>М.: Дело, 2003. 360</w:t>
      </w:r>
      <w:r>
        <w:rPr>
          <w:rFonts w:cs="Times New Roman"/>
          <w:szCs w:val="28"/>
        </w:rPr>
        <w:t xml:space="preserve"> </w:t>
      </w:r>
      <w:r w:rsidRPr="004F1597">
        <w:rPr>
          <w:rFonts w:cs="Times New Roman"/>
          <w:szCs w:val="28"/>
        </w:rPr>
        <w:t>с.</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eastAsia="Times New Roman" w:cs="Times New Roman"/>
          <w:szCs w:val="28"/>
          <w:lang w:eastAsia="ru-RU"/>
        </w:rPr>
      </w:pPr>
      <w:r w:rsidRPr="004F1597">
        <w:rPr>
          <w:rFonts w:cs="Times New Roman"/>
          <w:szCs w:val="28"/>
        </w:rPr>
        <w:t xml:space="preserve">Налимов П.А. Фармацевтический рынок Евразийского экономического союза (ЕАЭС): текущее состояние и направления развития / П. А. Налимов, Д. Ю. Руденко // Вестник </w:t>
      </w:r>
      <w:proofErr w:type="spellStart"/>
      <w:r w:rsidRPr="004F1597">
        <w:rPr>
          <w:rFonts w:cs="Times New Roman"/>
          <w:szCs w:val="28"/>
        </w:rPr>
        <w:t>Тюмен</w:t>
      </w:r>
      <w:proofErr w:type="spellEnd"/>
      <w:r>
        <w:rPr>
          <w:rFonts w:cs="Times New Roman"/>
          <w:szCs w:val="28"/>
        </w:rPr>
        <w:t>.</w:t>
      </w:r>
      <w:r w:rsidRPr="004F1597">
        <w:rPr>
          <w:rFonts w:cs="Times New Roman"/>
          <w:szCs w:val="28"/>
        </w:rPr>
        <w:t xml:space="preserve"> гос</w:t>
      </w:r>
      <w:r>
        <w:rPr>
          <w:rFonts w:cs="Times New Roman"/>
          <w:szCs w:val="28"/>
        </w:rPr>
        <w:t>.</w:t>
      </w:r>
      <w:r w:rsidRPr="004F1597">
        <w:rPr>
          <w:rFonts w:cs="Times New Roman"/>
          <w:szCs w:val="28"/>
        </w:rPr>
        <w:t xml:space="preserve"> ун</w:t>
      </w:r>
      <w:r>
        <w:rPr>
          <w:rFonts w:cs="Times New Roman"/>
          <w:szCs w:val="28"/>
        </w:rPr>
        <w:t>-</w:t>
      </w:r>
      <w:r w:rsidRPr="004F1597">
        <w:rPr>
          <w:rFonts w:cs="Times New Roman"/>
          <w:szCs w:val="28"/>
        </w:rPr>
        <w:t>та. Социально-экономические и правовые исследования. 2018. Т</w:t>
      </w:r>
      <w:r>
        <w:rPr>
          <w:rFonts w:cs="Times New Roman"/>
          <w:szCs w:val="28"/>
        </w:rPr>
        <w:t>.</w:t>
      </w:r>
      <w:r w:rsidRPr="004F1597">
        <w:rPr>
          <w:rFonts w:cs="Times New Roman"/>
          <w:szCs w:val="28"/>
        </w:rPr>
        <w:t xml:space="preserve"> 4</w:t>
      </w:r>
      <w:r>
        <w:rPr>
          <w:rFonts w:cs="Times New Roman"/>
          <w:szCs w:val="28"/>
        </w:rPr>
        <w:t>,</w:t>
      </w:r>
      <w:r w:rsidRPr="004F1597">
        <w:rPr>
          <w:rFonts w:cs="Times New Roman"/>
          <w:szCs w:val="28"/>
        </w:rPr>
        <w:t xml:space="preserve"> № 1. С. 172</w:t>
      </w:r>
      <w:r>
        <w:rPr>
          <w:rFonts w:cs="Times New Roman"/>
          <w:szCs w:val="28"/>
        </w:rPr>
        <w:t>–</w:t>
      </w:r>
      <w:r w:rsidRPr="004F1597">
        <w:rPr>
          <w:rFonts w:cs="Times New Roman"/>
          <w:szCs w:val="28"/>
        </w:rPr>
        <w:t xml:space="preserve">185. </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eastAsia="Times New Roman" w:cs="Times New Roman"/>
          <w:szCs w:val="28"/>
          <w:lang w:eastAsia="ru-RU"/>
        </w:rPr>
      </w:pPr>
      <w:proofErr w:type="spellStart"/>
      <w:r w:rsidRPr="004F1597">
        <w:rPr>
          <w:rFonts w:eastAsia="Times New Roman" w:cs="Times New Roman"/>
          <w:szCs w:val="28"/>
          <w:lang w:eastAsia="ru-RU"/>
        </w:rPr>
        <w:t>Напсо</w:t>
      </w:r>
      <w:proofErr w:type="spellEnd"/>
      <w:r w:rsidRPr="004F1597">
        <w:rPr>
          <w:rFonts w:eastAsia="Times New Roman" w:cs="Times New Roman"/>
          <w:szCs w:val="28"/>
          <w:lang w:eastAsia="ru-RU"/>
        </w:rPr>
        <w:t xml:space="preserve"> М.Д. Космополитизм и национализм в пространстве идеи // </w:t>
      </w:r>
      <w:proofErr w:type="spellStart"/>
      <w:r w:rsidRPr="004F1597">
        <w:rPr>
          <w:rFonts w:eastAsia="Times New Roman" w:cs="Times New Roman"/>
          <w:szCs w:val="28"/>
          <w:lang w:eastAsia="ru-RU"/>
        </w:rPr>
        <w:t>Социодинамика</w:t>
      </w:r>
      <w:proofErr w:type="spellEnd"/>
      <w:r w:rsidRPr="004F1597">
        <w:rPr>
          <w:rFonts w:eastAsia="Times New Roman" w:cs="Times New Roman"/>
          <w:szCs w:val="28"/>
          <w:lang w:eastAsia="ru-RU"/>
        </w:rPr>
        <w:t>. 2016 № 5</w:t>
      </w:r>
      <w:r>
        <w:rPr>
          <w:rFonts w:eastAsia="Times New Roman" w:cs="Times New Roman"/>
          <w:szCs w:val="28"/>
          <w:lang w:eastAsia="ru-RU"/>
        </w:rPr>
        <w:t>.</w:t>
      </w:r>
      <w:r w:rsidRPr="004F1597">
        <w:rPr>
          <w:rFonts w:eastAsia="Times New Roman" w:cs="Times New Roman"/>
          <w:szCs w:val="28"/>
          <w:lang w:eastAsia="ru-RU"/>
        </w:rPr>
        <w:t xml:space="preserve"> С. 90.</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Немирова Г.И. Таможенный контроль после выпуска товаров как инструмент обеспечения экономической безопасности: монография. </w:t>
      </w:r>
      <w:r>
        <w:rPr>
          <w:rFonts w:cs="Times New Roman"/>
          <w:szCs w:val="28"/>
        </w:rPr>
        <w:t xml:space="preserve">– </w:t>
      </w:r>
      <w:r w:rsidRPr="004F1597">
        <w:rPr>
          <w:rFonts w:cs="Times New Roman"/>
          <w:szCs w:val="28"/>
        </w:rPr>
        <w:t>М.: РУСАЙНС, 2020. 182</w:t>
      </w:r>
      <w:r>
        <w:rPr>
          <w:rFonts w:cs="Times New Roman"/>
          <w:szCs w:val="28"/>
        </w:rPr>
        <w:t xml:space="preserve"> </w:t>
      </w:r>
      <w:r w:rsidRPr="004F1597">
        <w:rPr>
          <w:rFonts w:cs="Times New Roman"/>
          <w:szCs w:val="28"/>
        </w:rPr>
        <w:t>с</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Немирова Г.И. Таможенный контроль после выпуска товаров: учеб</w:t>
      </w:r>
      <w:r>
        <w:rPr>
          <w:rFonts w:cs="Times New Roman"/>
          <w:szCs w:val="28"/>
        </w:rPr>
        <w:t>.</w:t>
      </w:r>
      <w:r w:rsidRPr="004F1597">
        <w:rPr>
          <w:rFonts w:cs="Times New Roman"/>
          <w:szCs w:val="28"/>
        </w:rPr>
        <w:t xml:space="preserve"> пособие. </w:t>
      </w:r>
      <w:r>
        <w:rPr>
          <w:rFonts w:cs="Times New Roman"/>
          <w:szCs w:val="28"/>
        </w:rPr>
        <w:t xml:space="preserve">– </w:t>
      </w:r>
      <w:r w:rsidRPr="004F1597">
        <w:rPr>
          <w:rFonts w:cs="Times New Roman"/>
          <w:szCs w:val="28"/>
        </w:rPr>
        <w:t>М.: РИО Российской таможенной академии, 2021. 216с</w:t>
      </w:r>
      <w:r>
        <w:rPr>
          <w:rFonts w:cs="Times New Roman"/>
          <w:szCs w:val="28"/>
        </w:rPr>
        <w:t>.</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eastAsia="Times New Roman" w:cs="Times New Roman"/>
          <w:szCs w:val="28"/>
          <w:lang w:eastAsia="ru-RU"/>
        </w:rPr>
      </w:pPr>
      <w:r w:rsidRPr="004F1597">
        <w:rPr>
          <w:rFonts w:eastAsia="Times New Roman" w:cs="Times New Roman"/>
          <w:szCs w:val="28"/>
          <w:lang w:eastAsia="ru-RU"/>
        </w:rPr>
        <w:t>Немирова Г.И., Васильев С.И. Развитие терминологической базы механизма взаимодействия таможенных органов и участников внешнеэкономической деятельности в условиях формирования цифровой экономики // Вестник Алтайской академии экономики и права</w:t>
      </w:r>
      <w:r>
        <w:rPr>
          <w:rFonts w:eastAsia="Times New Roman" w:cs="Times New Roman"/>
          <w:szCs w:val="28"/>
          <w:lang w:eastAsia="ru-RU"/>
        </w:rPr>
        <w:t>.</w:t>
      </w:r>
      <w:r w:rsidRPr="004F1597">
        <w:rPr>
          <w:rFonts w:eastAsia="Times New Roman" w:cs="Times New Roman"/>
          <w:szCs w:val="28"/>
          <w:lang w:eastAsia="ru-RU"/>
        </w:rPr>
        <w:t xml:space="preserve"> 2019. № 6. С. 108</w:t>
      </w:r>
      <w:r>
        <w:rPr>
          <w:rFonts w:eastAsia="Times New Roman" w:cs="Times New Roman"/>
          <w:szCs w:val="28"/>
          <w:lang w:eastAsia="ru-RU"/>
        </w:rPr>
        <w:t>–</w:t>
      </w:r>
      <w:r w:rsidRPr="004F1597">
        <w:rPr>
          <w:rFonts w:eastAsia="Times New Roman" w:cs="Times New Roman"/>
          <w:szCs w:val="28"/>
          <w:lang w:eastAsia="ru-RU"/>
        </w:rPr>
        <w:t>113.</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eastAsia="Times New Roman" w:cs="Times New Roman"/>
          <w:iCs/>
          <w:szCs w:val="28"/>
          <w:lang w:eastAsia="ru-RU"/>
        </w:rPr>
      </w:pPr>
      <w:r w:rsidRPr="004F1597">
        <w:rPr>
          <w:rStyle w:val="ab"/>
          <w:rFonts w:eastAsia="Times New Roman" w:cs="Times New Roman"/>
          <w:iCs/>
          <w:color w:val="auto"/>
          <w:szCs w:val="28"/>
          <w:u w:val="none"/>
          <w:lang w:eastAsia="ru-RU"/>
        </w:rPr>
        <w:t>Ненашев А.В. Издержки участников внешнеэкономической деятельности промышленных предприятий, возникающих при взаимодействии с таможенными органами // Управление инвестициями и инновациями. 2016. С.</w:t>
      </w:r>
      <w:r>
        <w:rPr>
          <w:rStyle w:val="ab"/>
          <w:rFonts w:eastAsia="Times New Roman" w:cs="Times New Roman"/>
          <w:iCs/>
          <w:color w:val="auto"/>
          <w:szCs w:val="28"/>
          <w:u w:val="none"/>
          <w:lang w:eastAsia="ru-RU"/>
        </w:rPr>
        <w:t xml:space="preserve"> </w:t>
      </w:r>
      <w:r w:rsidRPr="004F1597">
        <w:rPr>
          <w:rStyle w:val="ab"/>
          <w:rFonts w:eastAsia="Times New Roman" w:cs="Times New Roman"/>
          <w:iCs/>
          <w:color w:val="auto"/>
          <w:szCs w:val="28"/>
          <w:u w:val="none"/>
          <w:lang w:eastAsia="ru-RU"/>
        </w:rPr>
        <w:t>83</w:t>
      </w:r>
      <w:r>
        <w:rPr>
          <w:rStyle w:val="ab"/>
          <w:rFonts w:eastAsia="Times New Roman" w:cs="Times New Roman"/>
          <w:iCs/>
          <w:color w:val="auto"/>
          <w:szCs w:val="28"/>
          <w:u w:val="none"/>
          <w:lang w:eastAsia="ru-RU"/>
        </w:rPr>
        <w:t>–</w:t>
      </w:r>
      <w:r w:rsidRPr="004F1597">
        <w:rPr>
          <w:rStyle w:val="ab"/>
          <w:rFonts w:eastAsia="Times New Roman" w:cs="Times New Roman"/>
          <w:iCs/>
          <w:color w:val="auto"/>
          <w:szCs w:val="28"/>
          <w:u w:val="none"/>
          <w:lang w:eastAsia="ru-RU"/>
        </w:rPr>
        <w:t>90.</w:t>
      </w:r>
    </w:p>
    <w:p w:rsidR="000820C9" w:rsidRPr="004F1597" w:rsidRDefault="000820C9" w:rsidP="000820C9">
      <w:pPr>
        <w:pStyle w:val="a5"/>
        <w:numPr>
          <w:ilvl w:val="0"/>
          <w:numId w:val="7"/>
        </w:numPr>
        <w:tabs>
          <w:tab w:val="left" w:pos="0"/>
          <w:tab w:val="left" w:pos="142"/>
          <w:tab w:val="left" w:pos="567"/>
        </w:tabs>
        <w:spacing w:line="360" w:lineRule="auto"/>
        <w:ind w:left="0" w:firstLine="0"/>
        <w:jc w:val="left"/>
        <w:rPr>
          <w:rFonts w:cs="Times New Roman"/>
          <w:szCs w:val="28"/>
        </w:rPr>
      </w:pPr>
      <w:r w:rsidRPr="004F1597">
        <w:rPr>
          <w:rFonts w:cs="Times New Roman"/>
          <w:szCs w:val="28"/>
        </w:rPr>
        <w:t xml:space="preserve">Новый </w:t>
      </w:r>
      <w:proofErr w:type="spellStart"/>
      <w:r w:rsidRPr="004F1597">
        <w:rPr>
          <w:rFonts w:cs="Times New Roman"/>
          <w:szCs w:val="28"/>
        </w:rPr>
        <w:t>коронавирус</w:t>
      </w:r>
      <w:proofErr w:type="spellEnd"/>
      <w:r w:rsidRPr="004F1597">
        <w:rPr>
          <w:rFonts w:cs="Times New Roman"/>
          <w:szCs w:val="28"/>
        </w:rPr>
        <w:t xml:space="preserve"> стабильно на поверхности в течение нескольких часов. Стабильность SARS-CoV-2 аналогична исходному вирусу SARS [Электронный ресурс] / Министерство здравоохранения и социальных служб </w:t>
      </w:r>
      <w:r w:rsidRPr="004F1597">
        <w:rPr>
          <w:rFonts w:cs="Times New Roman"/>
          <w:szCs w:val="28"/>
        </w:rPr>
        <w:lastRenderedPageBreak/>
        <w:t xml:space="preserve">США. 2020. 17 марта. </w:t>
      </w:r>
      <w:r>
        <w:rPr>
          <w:rFonts w:cs="Times New Roman"/>
          <w:szCs w:val="28"/>
        </w:rPr>
        <w:t xml:space="preserve">– </w:t>
      </w:r>
      <w:r w:rsidRPr="004F1597">
        <w:rPr>
          <w:rFonts w:cs="Times New Roman"/>
          <w:szCs w:val="28"/>
          <w:lang w:val="en-US"/>
        </w:rPr>
        <w:t>URL</w:t>
      </w:r>
      <w:r w:rsidRPr="004F1597">
        <w:rPr>
          <w:rFonts w:cs="Times New Roman"/>
          <w:szCs w:val="28"/>
        </w:rPr>
        <w:t xml:space="preserve">: </w:t>
      </w:r>
      <w:hyperlink r:id="rId51" w:history="1">
        <w:r w:rsidRPr="002F64AE">
          <w:rPr>
            <w:rStyle w:val="ab"/>
            <w:rFonts w:cs="Times New Roman"/>
            <w:szCs w:val="28"/>
            <w:lang w:val="en-US"/>
          </w:rPr>
          <w:t>https</w:t>
        </w:r>
        <w:r w:rsidRPr="002F64AE">
          <w:rPr>
            <w:rStyle w:val="ab"/>
            <w:rFonts w:cs="Times New Roman"/>
            <w:szCs w:val="28"/>
          </w:rPr>
          <w:t>://</w:t>
        </w:r>
        <w:r w:rsidRPr="002F64AE">
          <w:rPr>
            <w:rStyle w:val="ab"/>
            <w:rFonts w:cs="Times New Roman"/>
            <w:szCs w:val="28"/>
            <w:lang w:val="en-US"/>
          </w:rPr>
          <w:t>www</w:t>
        </w:r>
        <w:r w:rsidRPr="002F64AE">
          <w:rPr>
            <w:rStyle w:val="ab"/>
            <w:rFonts w:cs="Times New Roman"/>
            <w:szCs w:val="28"/>
          </w:rPr>
          <w:t>.</w:t>
        </w:r>
        <w:proofErr w:type="spellStart"/>
        <w:r w:rsidRPr="002F64AE">
          <w:rPr>
            <w:rStyle w:val="ab"/>
            <w:rFonts w:cs="Times New Roman"/>
            <w:szCs w:val="28"/>
            <w:lang w:val="en-US"/>
          </w:rPr>
          <w:t>nih</w:t>
        </w:r>
        <w:proofErr w:type="spellEnd"/>
        <w:r w:rsidRPr="002F64AE">
          <w:rPr>
            <w:rStyle w:val="ab"/>
            <w:rFonts w:cs="Times New Roman"/>
            <w:szCs w:val="28"/>
          </w:rPr>
          <w:t>.</w:t>
        </w:r>
        <w:proofErr w:type="spellStart"/>
        <w:r w:rsidRPr="002F64AE">
          <w:rPr>
            <w:rStyle w:val="ab"/>
            <w:rFonts w:cs="Times New Roman"/>
            <w:szCs w:val="28"/>
            <w:lang w:val="en-US"/>
          </w:rPr>
          <w:t>gov</w:t>
        </w:r>
        <w:proofErr w:type="spellEnd"/>
        <w:r w:rsidRPr="002F64AE">
          <w:rPr>
            <w:rStyle w:val="ab"/>
            <w:rFonts w:cs="Times New Roman"/>
            <w:szCs w:val="28"/>
          </w:rPr>
          <w:t>/</w:t>
        </w:r>
        <w:r w:rsidRPr="002F64AE">
          <w:rPr>
            <w:rStyle w:val="ab"/>
            <w:rFonts w:cs="Times New Roman"/>
            <w:szCs w:val="28"/>
            <w:lang w:val="en-US"/>
          </w:rPr>
          <w:t>news</w:t>
        </w:r>
        <w:r w:rsidRPr="002F64AE">
          <w:rPr>
            <w:rStyle w:val="ab"/>
            <w:rFonts w:cs="Times New Roman"/>
            <w:szCs w:val="28"/>
          </w:rPr>
          <w:t>-</w:t>
        </w:r>
        <w:r w:rsidRPr="002F64AE">
          <w:rPr>
            <w:rStyle w:val="ab"/>
            <w:rFonts w:cs="Times New Roman"/>
            <w:szCs w:val="28"/>
            <w:lang w:val="en-US"/>
          </w:rPr>
          <w:t>events</w:t>
        </w:r>
        <w:r w:rsidRPr="002F64AE">
          <w:rPr>
            <w:rStyle w:val="ab"/>
            <w:rFonts w:cs="Times New Roman"/>
            <w:szCs w:val="28"/>
          </w:rPr>
          <w:t>/</w:t>
        </w:r>
        <w:r w:rsidRPr="002F64AE">
          <w:rPr>
            <w:rStyle w:val="ab"/>
            <w:rFonts w:cs="Times New Roman"/>
            <w:szCs w:val="28"/>
            <w:lang w:val="en-US"/>
          </w:rPr>
          <w:t>news</w:t>
        </w:r>
        <w:r w:rsidRPr="002F64AE">
          <w:rPr>
            <w:rStyle w:val="ab"/>
            <w:rFonts w:cs="Times New Roman"/>
            <w:szCs w:val="28"/>
          </w:rPr>
          <w:t>-</w:t>
        </w:r>
        <w:r w:rsidRPr="002F64AE">
          <w:rPr>
            <w:rStyle w:val="ab"/>
            <w:rFonts w:cs="Times New Roman"/>
            <w:szCs w:val="28"/>
            <w:lang w:val="en-US"/>
          </w:rPr>
          <w:t>releases</w:t>
        </w:r>
        <w:r w:rsidRPr="002F64AE">
          <w:rPr>
            <w:rStyle w:val="ab"/>
            <w:rFonts w:cs="Times New Roman"/>
            <w:szCs w:val="28"/>
          </w:rPr>
          <w:t>/</w:t>
        </w:r>
        <w:r w:rsidRPr="002F64AE">
          <w:rPr>
            <w:rStyle w:val="ab"/>
            <w:rFonts w:cs="Times New Roman"/>
            <w:szCs w:val="28"/>
            <w:lang w:val="en-US"/>
          </w:rPr>
          <w:t>new</w:t>
        </w:r>
        <w:r w:rsidRPr="002F64AE">
          <w:rPr>
            <w:rStyle w:val="ab"/>
            <w:rFonts w:cs="Times New Roman"/>
            <w:szCs w:val="28"/>
          </w:rPr>
          <w:t>-</w:t>
        </w:r>
        <w:r w:rsidRPr="002F64AE">
          <w:rPr>
            <w:rStyle w:val="ab"/>
            <w:rFonts w:cs="Times New Roman"/>
            <w:szCs w:val="28"/>
            <w:lang w:val="en-US"/>
          </w:rPr>
          <w:t>coronavirus</w:t>
        </w:r>
        <w:r w:rsidRPr="002F64AE">
          <w:rPr>
            <w:rStyle w:val="ab"/>
            <w:rFonts w:cs="Times New Roman"/>
            <w:szCs w:val="28"/>
          </w:rPr>
          <w:t>-</w:t>
        </w:r>
        <w:proofErr w:type="spellStart"/>
        <w:r w:rsidRPr="002F64AE">
          <w:rPr>
            <w:rStyle w:val="ab"/>
            <w:rFonts w:cs="Times New Roman"/>
            <w:szCs w:val="28"/>
            <w:lang w:val="en-US"/>
          </w:rPr>
          <w:t>stablehours</w:t>
        </w:r>
        <w:proofErr w:type="spellEnd"/>
        <w:r w:rsidRPr="002F64AE">
          <w:rPr>
            <w:rStyle w:val="ab"/>
            <w:rFonts w:cs="Times New Roman"/>
            <w:szCs w:val="28"/>
          </w:rPr>
          <w:t>-</w:t>
        </w:r>
        <w:r w:rsidRPr="002F64AE">
          <w:rPr>
            <w:rStyle w:val="ab"/>
            <w:rFonts w:cs="Times New Roman"/>
            <w:szCs w:val="28"/>
            <w:lang w:val="en-US"/>
          </w:rPr>
          <w:t>surfaces</w:t>
        </w:r>
      </w:hyperlink>
      <w:r>
        <w:rPr>
          <w:rFonts w:cs="Times New Roman"/>
          <w:szCs w:val="28"/>
        </w:rPr>
        <w:t xml:space="preserve"> </w:t>
      </w:r>
      <w:r w:rsidRPr="004F1597">
        <w:rPr>
          <w:rStyle w:val="ab"/>
          <w:rFonts w:cs="Times New Roman"/>
          <w:color w:val="auto"/>
          <w:szCs w:val="28"/>
          <w:u w:val="none"/>
        </w:rPr>
        <w:t>(доступно: 16.08.2024)</w:t>
      </w:r>
      <w:r w:rsidRPr="004F1597">
        <w:rPr>
          <w:rFonts w:cs="Times New Roman"/>
          <w:szCs w:val="28"/>
        </w:rPr>
        <w:t>.</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Ноздрачёв</w:t>
      </w:r>
      <w:proofErr w:type="spellEnd"/>
      <w:r w:rsidRPr="004F1597">
        <w:rPr>
          <w:rFonts w:cs="Times New Roman"/>
          <w:szCs w:val="28"/>
        </w:rPr>
        <w:t xml:space="preserve"> М.А. Национальная лекарственная безопасность и национальная лекарственная независимость: сущность и роль в обеспечении национальной безопасности государства // Вестник ГУУ. 2012. №4. </w:t>
      </w:r>
      <w:r>
        <w:rPr>
          <w:rFonts w:cs="Times New Roman"/>
          <w:szCs w:val="28"/>
        </w:rPr>
        <w:t xml:space="preserve">– </w:t>
      </w:r>
      <w:r w:rsidRPr="004F1597">
        <w:rPr>
          <w:rFonts w:cs="Times New Roman"/>
          <w:szCs w:val="28"/>
        </w:rPr>
        <w:t>URL: https://cyberleninka.ru/article/n/natsionalnayalekarstvennaya-bezopasnost-i-natsionalnaya-lekarstvennayanezavisimost-suschnost-i-rol-v-obespechenii-natsionalnoy</w:t>
      </w:r>
      <w:r w:rsidRPr="004F1597">
        <w:rPr>
          <w:rStyle w:val="ab"/>
          <w:rFonts w:cs="Times New Roman"/>
          <w:color w:val="auto"/>
          <w:szCs w:val="28"/>
          <w:u w:val="none"/>
        </w:rPr>
        <w:t xml:space="preserve"> (доступно:10.12.2023)</w:t>
      </w:r>
      <w:r>
        <w:rPr>
          <w:rFonts w:cs="Times New Roman"/>
          <w:szCs w:val="28"/>
        </w:rPr>
        <w:t>.</w:t>
      </w:r>
      <w:r w:rsidRPr="004F1597">
        <w:rPr>
          <w:rFonts w:cs="Times New Roman"/>
          <w:szCs w:val="28"/>
        </w:rPr>
        <w:t xml:space="preserve"> </w:t>
      </w:r>
    </w:p>
    <w:p w:rsidR="000820C9" w:rsidRPr="006C704C"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6C704C">
        <w:rPr>
          <w:rFonts w:cs="Times New Roman"/>
          <w:szCs w:val="28"/>
        </w:rPr>
        <w:t>Нургалеев</w:t>
      </w:r>
      <w:proofErr w:type="spellEnd"/>
      <w:r w:rsidRPr="006C704C">
        <w:rPr>
          <w:rFonts w:cs="Times New Roman"/>
          <w:szCs w:val="28"/>
        </w:rPr>
        <w:t xml:space="preserve"> М.С.  Параллельный импорт лекарственных средств – особенности правового регулирования параллельного импорта в Европейском союзе / М.С. </w:t>
      </w:r>
      <w:proofErr w:type="spellStart"/>
      <w:r w:rsidRPr="006C704C">
        <w:rPr>
          <w:rFonts w:cs="Times New Roman"/>
          <w:szCs w:val="28"/>
        </w:rPr>
        <w:t>Нургалеев</w:t>
      </w:r>
      <w:proofErr w:type="spellEnd"/>
      <w:r w:rsidRPr="006C704C">
        <w:rPr>
          <w:rFonts w:cs="Times New Roman"/>
          <w:szCs w:val="28"/>
        </w:rPr>
        <w:t>, Е.Н. Петров // Вопросы российского и международного права. 2019. Т. 9, № 2–1. С. 279–286.</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eastAsia="Times New Roman" w:cs="Times New Roman"/>
          <w:szCs w:val="28"/>
          <w:lang w:eastAsia="ru-RU"/>
        </w:rPr>
      </w:pPr>
      <w:proofErr w:type="spellStart"/>
      <w:r w:rsidRPr="004F1597">
        <w:rPr>
          <w:rFonts w:cs="Times New Roman"/>
          <w:szCs w:val="28"/>
        </w:rPr>
        <w:t>Нургалеев</w:t>
      </w:r>
      <w:proofErr w:type="spellEnd"/>
      <w:r w:rsidRPr="004F1597">
        <w:rPr>
          <w:rFonts w:cs="Times New Roman"/>
          <w:szCs w:val="28"/>
        </w:rPr>
        <w:t xml:space="preserve"> М.С., Петров Е.Н.</w:t>
      </w:r>
      <w:r>
        <w:rPr>
          <w:rFonts w:cs="Times New Roman"/>
          <w:szCs w:val="28"/>
        </w:rPr>
        <w:t xml:space="preserve"> </w:t>
      </w:r>
      <w:r w:rsidRPr="004F1597">
        <w:rPr>
          <w:rFonts w:cs="Times New Roman"/>
          <w:szCs w:val="28"/>
        </w:rPr>
        <w:t xml:space="preserve"> Особенности правового регулирования параллельного импорта лекарственных средств в России // Юридическая наука. 2019. № 10. С. 49</w:t>
      </w:r>
      <w:r>
        <w:rPr>
          <w:rFonts w:cs="Times New Roman"/>
          <w:szCs w:val="28"/>
        </w:rPr>
        <w:t>–</w:t>
      </w:r>
      <w:r w:rsidRPr="004F1597">
        <w:rPr>
          <w:rFonts w:cs="Times New Roman"/>
          <w:szCs w:val="28"/>
        </w:rPr>
        <w:t>54</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О внесении изменений в отдельные законодательные акты Российской Федерации: федеральный закон от 08.03.2022 № 46-ФЗ // Российская газета. 10.03.2022. № 51.</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О внесении изменения в статью 18 Федерального закона «О внесении изменений в отдельные законодательные акты Российской Федерации»: федеральный закон от 28.06.2022 № 213-ФЗ // Российская газета. 30.06.2022. № 139.</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A54204">
        <w:rPr>
          <w:rFonts w:cs="Times New Roman"/>
          <w:szCs w:val="28"/>
        </w:rPr>
        <w:t>О товарах</w:t>
      </w:r>
      <w:r w:rsidRPr="004F1597">
        <w:rPr>
          <w:rFonts w:cs="Times New Roman"/>
          <w:szCs w:val="28"/>
        </w:rPr>
        <w:t xml:space="preserve"> (группах товаров), в отношении которых не могут применяться отдельные положения Гражданского кодекса Российской Федерации о защите исключительных прав на результаты интеллектуальной деятельности, выраженные в таких товарах, и средства индивидуализации, которыми такие товары маркированы: постановление Правительства Российской Федерации от 29.03.2022 № 506 // Собрание законодательства Российской Федерации. 04.04.2022. № 14. Ст. 2286</w:t>
      </w:r>
      <w:r>
        <w:rPr>
          <w:rFonts w:cs="Times New Roman"/>
          <w:szCs w:val="28"/>
        </w:rPr>
        <w:t>.</w:t>
      </w:r>
    </w:p>
    <w:p w:rsidR="000820C9" w:rsidRPr="004F1597" w:rsidRDefault="000820C9" w:rsidP="000820C9">
      <w:pPr>
        <w:pStyle w:val="a5"/>
        <w:numPr>
          <w:ilvl w:val="0"/>
          <w:numId w:val="7"/>
        </w:numPr>
        <w:tabs>
          <w:tab w:val="clear" w:pos="4677"/>
          <w:tab w:val="left" w:pos="0"/>
          <w:tab w:val="left" w:pos="142"/>
          <w:tab w:val="left" w:pos="851"/>
        </w:tabs>
        <w:spacing w:line="360" w:lineRule="auto"/>
        <w:ind w:left="0" w:firstLine="0"/>
        <w:jc w:val="left"/>
        <w:rPr>
          <w:rStyle w:val="ab"/>
          <w:rFonts w:cs="Times New Roman"/>
          <w:color w:val="auto"/>
          <w:szCs w:val="28"/>
          <w:u w:val="none"/>
        </w:rPr>
      </w:pPr>
      <w:r w:rsidRPr="004F1597">
        <w:rPr>
          <w:rFonts w:cs="Times New Roman"/>
          <w:bCs/>
          <w:szCs w:val="28"/>
        </w:rPr>
        <w:lastRenderedPageBreak/>
        <w:t>Обеспечение защиты прав интеллектуальной собственности в Таможенном союзе</w:t>
      </w:r>
      <w:r>
        <w:rPr>
          <w:rFonts w:cs="Times New Roman"/>
          <w:bCs/>
          <w:szCs w:val="28"/>
        </w:rPr>
        <w:t xml:space="preserve">. </w:t>
      </w:r>
      <w:r>
        <w:rPr>
          <w:rFonts w:cs="Times New Roman"/>
          <w:szCs w:val="28"/>
        </w:rPr>
        <w:t xml:space="preserve">– </w:t>
      </w:r>
      <w:r w:rsidRPr="004F1597">
        <w:rPr>
          <w:rFonts w:cs="Times New Roman"/>
          <w:szCs w:val="28"/>
        </w:rPr>
        <w:t xml:space="preserve">URL: https://brokert.ru/material/zaschita-intellektualnoy-sobstvennosti-tamozhennyy-soyuz?ysclid=lr7kquwdrz411042346 </w:t>
      </w:r>
      <w:r w:rsidRPr="004F1597">
        <w:rPr>
          <w:rStyle w:val="ab"/>
          <w:rFonts w:cs="Times New Roman"/>
          <w:color w:val="auto"/>
          <w:szCs w:val="28"/>
          <w:u w:val="none"/>
        </w:rPr>
        <w:t>(доступно: 16.08.2024)</w:t>
      </w:r>
      <w:r>
        <w:rPr>
          <w:rStyle w:val="ab"/>
          <w:rFonts w:cs="Times New Roman"/>
          <w:color w:val="auto"/>
          <w:szCs w:val="28"/>
          <w:u w:val="none"/>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Style w:val="ab"/>
          <w:rFonts w:cs="Times New Roman"/>
          <w:color w:val="auto"/>
          <w:szCs w:val="28"/>
          <w:u w:val="none"/>
        </w:rPr>
      </w:pPr>
      <w:proofErr w:type="spellStart"/>
      <w:r w:rsidRPr="004F1597">
        <w:rPr>
          <w:rFonts w:eastAsia="Times New Roman" w:cs="Times New Roman"/>
          <w:szCs w:val="28"/>
          <w:lang w:eastAsia="ru-RU"/>
        </w:rPr>
        <w:t>Огаркова</w:t>
      </w:r>
      <w:proofErr w:type="spellEnd"/>
      <w:r w:rsidRPr="004F1597">
        <w:rPr>
          <w:rFonts w:eastAsia="Times New Roman" w:cs="Times New Roman"/>
          <w:szCs w:val="28"/>
          <w:lang w:eastAsia="ru-RU"/>
        </w:rPr>
        <w:t xml:space="preserve"> Н.И. </w:t>
      </w:r>
      <w:r w:rsidRPr="004F1597">
        <w:rPr>
          <w:rFonts w:cs="Times New Roman"/>
          <w:szCs w:val="28"/>
        </w:rPr>
        <w:t>О порядке перемещения через таможенную границу наркотических средств, психотропных и сильнодействующих веществ. Ответственность за нарушения порядка их ввоза</w:t>
      </w:r>
      <w:r>
        <w:rPr>
          <w:rFonts w:cs="Times New Roman"/>
          <w:szCs w:val="28"/>
        </w:rPr>
        <w:t xml:space="preserve">. – </w:t>
      </w:r>
      <w:r w:rsidRPr="004F1597">
        <w:rPr>
          <w:rFonts w:cs="Times New Roman"/>
          <w:szCs w:val="28"/>
        </w:rPr>
        <w:t xml:space="preserve">URL: </w:t>
      </w:r>
      <w:hyperlink r:id="rId52" w:history="1">
        <w:r w:rsidRPr="004F1597">
          <w:rPr>
            <w:rStyle w:val="ab"/>
            <w:rFonts w:eastAsia="Times New Roman" w:cs="Times New Roman"/>
            <w:color w:val="auto"/>
            <w:szCs w:val="28"/>
            <w:u w:val="none"/>
            <w:lang w:eastAsia="ru-RU"/>
          </w:rPr>
          <w:t>https://bratsk-raion.ru/верхнее-меню/news/vedomstva_info/сообщения-транспортной-прокуратуры/о-порядке-перемещения-через-таможенн/</w:t>
        </w:r>
      </w:hyperlink>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Озолинг А.Е. О некоторых способах защиты прав интеллектуальной собственности (таможенный аспект) // Управленческое консультирование. 2014. № 6. С. 33–37</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Ойгензихт</w:t>
      </w:r>
      <w:proofErr w:type="spellEnd"/>
      <w:r w:rsidRPr="004F1597">
        <w:rPr>
          <w:rFonts w:cs="Times New Roman"/>
          <w:szCs w:val="28"/>
        </w:rPr>
        <w:t xml:space="preserve"> В.А. Воля и волеизъявление (Очерки теории, философии и психологии права) / Академия наук Таджикской ССР. </w:t>
      </w:r>
      <w:r>
        <w:rPr>
          <w:rFonts w:cs="Times New Roman"/>
          <w:szCs w:val="28"/>
        </w:rPr>
        <w:t xml:space="preserve">– </w:t>
      </w:r>
      <w:r w:rsidRPr="004F1597">
        <w:rPr>
          <w:rFonts w:cs="Times New Roman"/>
          <w:szCs w:val="28"/>
        </w:rPr>
        <w:t xml:space="preserve">Душанбе: </w:t>
      </w:r>
      <w:proofErr w:type="spellStart"/>
      <w:r w:rsidRPr="004F1597">
        <w:rPr>
          <w:rFonts w:cs="Times New Roman"/>
          <w:szCs w:val="28"/>
        </w:rPr>
        <w:t>Дониш</w:t>
      </w:r>
      <w:proofErr w:type="spellEnd"/>
      <w:r w:rsidRPr="004F1597">
        <w:rPr>
          <w:rFonts w:cs="Times New Roman"/>
          <w:szCs w:val="28"/>
        </w:rPr>
        <w:t>, 1983. 256 с</w:t>
      </w:r>
      <w:r>
        <w:rPr>
          <w:rFonts w:cs="Times New Roman"/>
          <w:szCs w:val="28"/>
        </w:rPr>
        <w:t>.</w:t>
      </w:r>
    </w:p>
    <w:p w:rsidR="000820C9" w:rsidRPr="004F1597" w:rsidRDefault="000820C9" w:rsidP="000820C9">
      <w:pPr>
        <w:pStyle w:val="a7"/>
        <w:numPr>
          <w:ilvl w:val="0"/>
          <w:numId w:val="7"/>
        </w:numPr>
        <w:tabs>
          <w:tab w:val="left" w:pos="0"/>
          <w:tab w:val="left" w:pos="142"/>
          <w:tab w:val="left" w:pos="567"/>
        </w:tabs>
        <w:spacing w:before="0" w:after="0" w:line="360" w:lineRule="auto"/>
        <w:ind w:left="0" w:firstLine="0"/>
        <w:jc w:val="left"/>
        <w:rPr>
          <w:rFonts w:cs="Times New Roman"/>
          <w:szCs w:val="28"/>
        </w:rPr>
      </w:pPr>
      <w:proofErr w:type="spellStart"/>
      <w:r w:rsidRPr="004F1597">
        <w:rPr>
          <w:rFonts w:cs="Times New Roman"/>
          <w:szCs w:val="28"/>
        </w:rPr>
        <w:t>Осика</w:t>
      </w:r>
      <w:proofErr w:type="spellEnd"/>
      <w:r w:rsidRPr="004F1597">
        <w:rPr>
          <w:rFonts w:cs="Times New Roman"/>
          <w:szCs w:val="28"/>
        </w:rPr>
        <w:t xml:space="preserve"> Ю.Л. </w:t>
      </w:r>
      <w:hyperlink r:id="rId53" w:history="1">
        <w:r w:rsidRPr="004F1597">
          <w:rPr>
            <w:rStyle w:val="ab"/>
            <w:rFonts w:cs="Times New Roman"/>
            <w:color w:val="auto"/>
            <w:szCs w:val="28"/>
            <w:u w:val="none"/>
            <w:shd w:val="clear" w:color="auto" w:fill="FFFFFF"/>
          </w:rPr>
          <w:t>Страсти души: между cogito и непредставимым</w:t>
        </w:r>
      </w:hyperlink>
      <w:r>
        <w:rPr>
          <w:rStyle w:val="ab"/>
          <w:rFonts w:cs="Times New Roman"/>
          <w:color w:val="auto"/>
          <w:szCs w:val="28"/>
          <w:u w:val="none"/>
          <w:shd w:val="clear" w:color="auto" w:fill="FFFFFF"/>
        </w:rPr>
        <w:t>.</w:t>
      </w:r>
      <w:r w:rsidRPr="004F1597">
        <w:rPr>
          <w:rFonts w:cs="Times New Roman"/>
          <w:szCs w:val="28"/>
        </w:rPr>
        <w:t xml:space="preserve"> </w:t>
      </w:r>
      <w:r>
        <w:rPr>
          <w:rFonts w:cs="Times New Roman"/>
          <w:szCs w:val="28"/>
        </w:rPr>
        <w:t xml:space="preserve">– </w:t>
      </w:r>
      <w:r w:rsidRPr="004F1597">
        <w:rPr>
          <w:rFonts w:cs="Times New Roman"/>
          <w:szCs w:val="28"/>
        </w:rPr>
        <w:t xml:space="preserve">URL: </w:t>
      </w:r>
      <w:hyperlink r:id="rId54" w:history="1">
        <w:r w:rsidRPr="004F1597">
          <w:rPr>
            <w:rStyle w:val="ab"/>
            <w:rFonts w:cs="Times New Roman"/>
            <w:color w:val="auto"/>
            <w:szCs w:val="28"/>
            <w:u w:val="none"/>
          </w:rPr>
          <w:t>http://anthropology.ru/ru/text/osika-yul/strasti-dushi-mezhdu-cogito-i-nepredstavimym</w:t>
        </w:r>
      </w:hyperlink>
      <w:r w:rsidRPr="004F1597">
        <w:rPr>
          <w:rStyle w:val="ab"/>
          <w:rFonts w:cs="Times New Roman"/>
          <w:color w:val="auto"/>
          <w:szCs w:val="28"/>
          <w:u w:val="none"/>
        </w:rPr>
        <w:t>;</w:t>
      </w:r>
      <w:r w:rsidRPr="004F1597">
        <w:rPr>
          <w:rFonts w:cs="Times New Roman"/>
          <w:szCs w:val="28"/>
        </w:rPr>
        <w:t xml:space="preserve"> </w:t>
      </w:r>
      <w:r w:rsidRPr="004F1597">
        <w:rPr>
          <w:rStyle w:val="ab"/>
          <w:rFonts w:cs="Times New Roman"/>
          <w:color w:val="auto"/>
          <w:szCs w:val="28"/>
          <w:u w:val="none"/>
        </w:rPr>
        <w:t>(доступно: 16.08.2024)</w:t>
      </w:r>
      <w:r>
        <w:rPr>
          <w:rStyle w:val="ab"/>
          <w:rFonts w:cs="Times New Roman"/>
          <w:color w:val="auto"/>
          <w:szCs w:val="28"/>
          <w:u w:val="none"/>
        </w:rPr>
        <w:t>.</w:t>
      </w:r>
      <w:r w:rsidRPr="004F1597">
        <w:rPr>
          <w:rFonts w:cs="Times New Roman"/>
          <w:szCs w:val="28"/>
        </w:rPr>
        <w:t xml:space="preserve"> </w:t>
      </w:r>
    </w:p>
    <w:p w:rsidR="000820C9" w:rsidRPr="00A54204"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A54204">
        <w:rPr>
          <w:rFonts w:cs="Times New Roman"/>
          <w:szCs w:val="28"/>
        </w:rPr>
        <w:t>Останин В.А.</w:t>
      </w:r>
      <w:r>
        <w:rPr>
          <w:rFonts w:cs="Times New Roman"/>
          <w:szCs w:val="28"/>
        </w:rPr>
        <w:t xml:space="preserve"> </w:t>
      </w:r>
      <w:r w:rsidRPr="00A54204">
        <w:rPr>
          <w:rFonts w:cs="Times New Roman"/>
          <w:szCs w:val="28"/>
        </w:rPr>
        <w:t xml:space="preserve"> Возможности и ограничения применения блокчейн-технологий в таможенном деле // Таможенная политика России на Дальнем Востоке. 2017. № 4(81). С. 56–61.</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Останин В.А. </w:t>
      </w:r>
      <w:r>
        <w:rPr>
          <w:rFonts w:cs="Times New Roman"/>
          <w:szCs w:val="28"/>
        </w:rPr>
        <w:t xml:space="preserve"> </w:t>
      </w:r>
      <w:r w:rsidRPr="004F1597">
        <w:rPr>
          <w:rFonts w:cs="Times New Roman"/>
          <w:szCs w:val="28"/>
        </w:rPr>
        <w:t>Ликвидность таможенной политики в условиях глобальной политической неопределенности // Таможенная политика России на Дальнем Востоке. 2015. № 1(70). С. 22–30</w:t>
      </w:r>
      <w:r>
        <w:rPr>
          <w:rFonts w:cs="Times New Roman"/>
          <w:szCs w:val="28"/>
        </w:rPr>
        <w:t>.</w:t>
      </w:r>
      <w:r w:rsidRPr="004F1597">
        <w:rPr>
          <w:rFonts w:cs="Times New Roman"/>
          <w:szCs w:val="28"/>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Останин В.А., Плесовских Ю.Г., Рожков Ю.В.</w:t>
      </w:r>
      <w:r>
        <w:rPr>
          <w:rFonts w:cs="Times New Roman"/>
          <w:szCs w:val="28"/>
        </w:rPr>
        <w:t xml:space="preserve"> </w:t>
      </w:r>
      <w:r w:rsidRPr="004F1597">
        <w:rPr>
          <w:rFonts w:cs="Times New Roman"/>
          <w:szCs w:val="28"/>
        </w:rPr>
        <w:t>Страх-опасность-риск» и экономическая безопасность предпринимательства // Экономика и предпринимательство. 2012. № 2 (25). С. 181</w:t>
      </w:r>
      <w:r>
        <w:rPr>
          <w:rFonts w:cs="Times New Roman"/>
          <w:szCs w:val="28"/>
        </w:rPr>
        <w:t>–</w:t>
      </w:r>
      <w:r w:rsidRPr="004F1597">
        <w:rPr>
          <w:rFonts w:cs="Times New Roman"/>
          <w:szCs w:val="28"/>
        </w:rPr>
        <w:t>185.</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lastRenderedPageBreak/>
        <w:t>Останин В.А., Рожков Ю.В.</w:t>
      </w:r>
      <w:r>
        <w:rPr>
          <w:rFonts w:cs="Times New Roman"/>
          <w:szCs w:val="28"/>
        </w:rPr>
        <w:t xml:space="preserve"> </w:t>
      </w:r>
      <w:r w:rsidRPr="004F1597">
        <w:rPr>
          <w:rFonts w:cs="Times New Roman"/>
          <w:szCs w:val="28"/>
        </w:rPr>
        <w:t xml:space="preserve"> О различиях в оценке неопределенности и риска хозяйственной деятельности и предпринимательства // Экономика и предпринимательство. 2013. № 12</w:t>
      </w:r>
      <w:r>
        <w:rPr>
          <w:rFonts w:cs="Times New Roman"/>
          <w:szCs w:val="28"/>
        </w:rPr>
        <w:t>–</w:t>
      </w:r>
      <w:r w:rsidRPr="004F1597">
        <w:rPr>
          <w:rFonts w:cs="Times New Roman"/>
          <w:szCs w:val="28"/>
        </w:rPr>
        <w:t xml:space="preserve">3 (41). </w:t>
      </w:r>
      <w:r>
        <w:rPr>
          <w:rFonts w:cs="Times New Roman"/>
          <w:szCs w:val="28"/>
        </w:rPr>
        <w:t xml:space="preserve">С. </w:t>
      </w:r>
      <w:r w:rsidRPr="004F1597">
        <w:rPr>
          <w:rFonts w:cs="Times New Roman"/>
          <w:szCs w:val="28"/>
        </w:rPr>
        <w:t>638</w:t>
      </w:r>
      <w:r>
        <w:rPr>
          <w:rFonts w:cs="Times New Roman"/>
          <w:szCs w:val="28"/>
        </w:rPr>
        <w:t>–</w:t>
      </w:r>
      <w:r w:rsidRPr="004F1597">
        <w:rPr>
          <w:rFonts w:cs="Times New Roman"/>
          <w:szCs w:val="28"/>
        </w:rPr>
        <w:t>641.</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Панова Е.Н. Защита объектов интеллектуальной собственности таможенными органами Российской Федерации // Российский внешнеэкономический вестник. 2010. № 5 (май). С. 37–44</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Параллельно импортируемые лекарства – чем они отличаются и безопасны ли они? </w:t>
      </w:r>
      <w:r>
        <w:rPr>
          <w:rFonts w:cs="Times New Roman"/>
          <w:szCs w:val="28"/>
        </w:rPr>
        <w:t xml:space="preserve">– </w:t>
      </w:r>
      <w:proofErr w:type="gramStart"/>
      <w:r w:rsidRPr="004F1597">
        <w:rPr>
          <w:rFonts w:cs="Times New Roman"/>
          <w:szCs w:val="28"/>
        </w:rPr>
        <w:t xml:space="preserve">URL:  </w:t>
      </w:r>
      <w:r w:rsidRPr="004F1597">
        <w:rPr>
          <w:rFonts w:cs="Times New Roman"/>
          <w:szCs w:val="28"/>
          <w:lang w:val="en-US"/>
        </w:rPr>
        <w:t>https</w:t>
      </w:r>
      <w:r w:rsidRPr="004F1597">
        <w:rPr>
          <w:rFonts w:cs="Times New Roman"/>
          <w:szCs w:val="28"/>
        </w:rPr>
        <w:t>://</w:t>
      </w:r>
      <w:proofErr w:type="spellStart"/>
      <w:r w:rsidRPr="004F1597">
        <w:rPr>
          <w:rFonts w:cs="Times New Roman"/>
          <w:szCs w:val="28"/>
          <w:lang w:val="en-US"/>
        </w:rPr>
        <w:t>unclinic</w:t>
      </w:r>
      <w:proofErr w:type="spellEnd"/>
      <w:r w:rsidRPr="004F1597">
        <w:rPr>
          <w:rFonts w:cs="Times New Roman"/>
          <w:szCs w:val="28"/>
        </w:rPr>
        <w:t>.</w:t>
      </w:r>
      <w:proofErr w:type="spellStart"/>
      <w:r w:rsidRPr="004F1597">
        <w:rPr>
          <w:rFonts w:cs="Times New Roman"/>
          <w:szCs w:val="28"/>
          <w:lang w:val="en-US"/>
        </w:rPr>
        <w:t>ru</w:t>
      </w:r>
      <w:proofErr w:type="spellEnd"/>
      <w:r w:rsidRPr="004F1597">
        <w:rPr>
          <w:rFonts w:cs="Times New Roman"/>
          <w:szCs w:val="28"/>
        </w:rPr>
        <w:t>/</w:t>
      </w:r>
      <w:proofErr w:type="spellStart"/>
      <w:r w:rsidRPr="004F1597">
        <w:rPr>
          <w:rFonts w:cs="Times New Roman"/>
          <w:szCs w:val="28"/>
          <w:lang w:val="en-US"/>
        </w:rPr>
        <w:t>parallelno</w:t>
      </w:r>
      <w:proofErr w:type="spellEnd"/>
      <w:r w:rsidRPr="004F1597">
        <w:rPr>
          <w:rFonts w:cs="Times New Roman"/>
          <w:szCs w:val="28"/>
        </w:rPr>
        <w:t>-</w:t>
      </w:r>
      <w:proofErr w:type="spellStart"/>
      <w:r w:rsidRPr="004F1597">
        <w:rPr>
          <w:rFonts w:cs="Times New Roman"/>
          <w:szCs w:val="28"/>
          <w:lang w:val="en-US"/>
        </w:rPr>
        <w:t>importiruemye</w:t>
      </w:r>
      <w:proofErr w:type="spellEnd"/>
      <w:r w:rsidRPr="004F1597">
        <w:rPr>
          <w:rFonts w:cs="Times New Roman"/>
          <w:szCs w:val="28"/>
        </w:rPr>
        <w:t>-</w:t>
      </w:r>
      <w:proofErr w:type="spellStart"/>
      <w:r w:rsidRPr="004F1597">
        <w:rPr>
          <w:rFonts w:cs="Times New Roman"/>
          <w:szCs w:val="28"/>
          <w:lang w:val="en-US"/>
        </w:rPr>
        <w:t>lekarstva</w:t>
      </w:r>
      <w:proofErr w:type="spellEnd"/>
      <w:r w:rsidRPr="004F1597">
        <w:rPr>
          <w:rFonts w:cs="Times New Roman"/>
          <w:szCs w:val="28"/>
        </w:rPr>
        <w:t>-</w:t>
      </w:r>
      <w:proofErr w:type="spellStart"/>
      <w:r w:rsidRPr="004F1597">
        <w:rPr>
          <w:rFonts w:cs="Times New Roman"/>
          <w:szCs w:val="28"/>
          <w:lang w:val="en-US"/>
        </w:rPr>
        <w:t>chem</w:t>
      </w:r>
      <w:proofErr w:type="spellEnd"/>
      <w:r w:rsidRPr="004F1597">
        <w:rPr>
          <w:rFonts w:cs="Times New Roman"/>
          <w:szCs w:val="28"/>
        </w:rPr>
        <w:t>-</w:t>
      </w:r>
      <w:proofErr w:type="spellStart"/>
      <w:r w:rsidRPr="004F1597">
        <w:rPr>
          <w:rFonts w:cs="Times New Roman"/>
          <w:szCs w:val="28"/>
          <w:lang w:val="en-US"/>
        </w:rPr>
        <w:t>oni</w:t>
      </w:r>
      <w:proofErr w:type="spellEnd"/>
      <w:r w:rsidRPr="004F1597">
        <w:rPr>
          <w:rFonts w:cs="Times New Roman"/>
          <w:szCs w:val="28"/>
        </w:rPr>
        <w:t>-</w:t>
      </w:r>
      <w:proofErr w:type="spellStart"/>
      <w:r w:rsidRPr="004F1597">
        <w:rPr>
          <w:rFonts w:cs="Times New Roman"/>
          <w:szCs w:val="28"/>
          <w:lang w:val="en-US"/>
        </w:rPr>
        <w:t>otlichajutsja</w:t>
      </w:r>
      <w:proofErr w:type="spellEnd"/>
      <w:r w:rsidRPr="004F1597">
        <w:rPr>
          <w:rFonts w:cs="Times New Roman"/>
          <w:szCs w:val="28"/>
        </w:rPr>
        <w:t>-</w:t>
      </w:r>
      <w:proofErr w:type="spellStart"/>
      <w:r w:rsidRPr="004F1597">
        <w:rPr>
          <w:rFonts w:cs="Times New Roman"/>
          <w:szCs w:val="28"/>
          <w:lang w:val="en-US"/>
        </w:rPr>
        <w:t>i</w:t>
      </w:r>
      <w:proofErr w:type="spellEnd"/>
      <w:r w:rsidRPr="004F1597">
        <w:rPr>
          <w:rFonts w:cs="Times New Roman"/>
          <w:szCs w:val="28"/>
        </w:rPr>
        <w:t>-</w:t>
      </w:r>
      <w:proofErr w:type="spellStart"/>
      <w:r w:rsidRPr="004F1597">
        <w:rPr>
          <w:rFonts w:cs="Times New Roman"/>
          <w:szCs w:val="28"/>
          <w:lang w:val="en-US"/>
        </w:rPr>
        <w:t>bezopasny</w:t>
      </w:r>
      <w:proofErr w:type="spellEnd"/>
      <w:r w:rsidRPr="004F1597">
        <w:rPr>
          <w:rFonts w:cs="Times New Roman"/>
          <w:szCs w:val="28"/>
        </w:rPr>
        <w:t>-</w:t>
      </w:r>
      <w:r w:rsidRPr="004F1597">
        <w:rPr>
          <w:rFonts w:cs="Times New Roman"/>
          <w:szCs w:val="28"/>
          <w:lang w:val="en-US"/>
        </w:rPr>
        <w:t>li</w:t>
      </w:r>
      <w:r w:rsidRPr="004F1597">
        <w:rPr>
          <w:rFonts w:cs="Times New Roman"/>
          <w:szCs w:val="28"/>
        </w:rPr>
        <w:t>-</w:t>
      </w:r>
      <w:proofErr w:type="spellStart"/>
      <w:r w:rsidRPr="004F1597">
        <w:rPr>
          <w:rFonts w:cs="Times New Roman"/>
          <w:szCs w:val="28"/>
          <w:lang w:val="en-US"/>
        </w:rPr>
        <w:t>oni</w:t>
      </w:r>
      <w:proofErr w:type="spellEnd"/>
      <w:r w:rsidRPr="004F1597">
        <w:rPr>
          <w:rFonts w:cs="Times New Roman"/>
          <w:szCs w:val="28"/>
        </w:rPr>
        <w:t>/</w:t>
      </w:r>
      <w:proofErr w:type="gramEnd"/>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Параллельный импорт лекарств: возможности для расширения доступа. Краткая аналитическая записка «Коалиции по готовности к лечению»</w:t>
      </w:r>
      <w:r>
        <w:rPr>
          <w:rFonts w:cs="Times New Roman"/>
          <w:szCs w:val="28"/>
        </w:rPr>
        <w:t>. –</w:t>
      </w:r>
      <w:r w:rsidRPr="004F1597">
        <w:rPr>
          <w:rFonts w:cs="Times New Roman"/>
          <w:szCs w:val="28"/>
        </w:rPr>
        <w:t xml:space="preserve"> </w:t>
      </w:r>
      <w:r>
        <w:rPr>
          <w:rFonts w:cs="Times New Roman"/>
          <w:szCs w:val="28"/>
        </w:rPr>
        <w:t>СПб.</w:t>
      </w:r>
      <w:r w:rsidRPr="004F1597">
        <w:rPr>
          <w:rFonts w:cs="Times New Roman"/>
          <w:szCs w:val="28"/>
        </w:rPr>
        <w:t xml:space="preserve">, 2020.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Параллельный импорт лекарственных средств и медицинских изделий</w:t>
      </w:r>
      <w:r>
        <w:rPr>
          <w:rFonts w:cs="Times New Roman"/>
          <w:szCs w:val="28"/>
        </w:rPr>
        <w:t>.</w:t>
      </w:r>
      <w:r w:rsidRPr="004F1597">
        <w:rPr>
          <w:rFonts w:cs="Times New Roman"/>
          <w:szCs w:val="28"/>
        </w:rPr>
        <w:t xml:space="preserve"> </w:t>
      </w:r>
      <w:r>
        <w:rPr>
          <w:rFonts w:cs="Times New Roman"/>
          <w:szCs w:val="28"/>
        </w:rPr>
        <w:t xml:space="preserve">– </w:t>
      </w:r>
      <w:r w:rsidRPr="004F1597">
        <w:rPr>
          <w:rFonts w:cs="Times New Roman"/>
          <w:szCs w:val="28"/>
        </w:rPr>
        <w:t xml:space="preserve">URL: </w:t>
      </w:r>
      <w:r w:rsidRPr="004F1597">
        <w:rPr>
          <w:rFonts w:cs="Times New Roman"/>
          <w:szCs w:val="28"/>
          <w:lang w:val="en-US"/>
        </w:rPr>
        <w:t>https</w:t>
      </w:r>
      <w:r w:rsidRPr="004F1597">
        <w:rPr>
          <w:rFonts w:cs="Times New Roman"/>
          <w:szCs w:val="28"/>
        </w:rPr>
        <w:t>://</w:t>
      </w:r>
      <w:r w:rsidRPr="004F1597">
        <w:rPr>
          <w:rFonts w:cs="Times New Roman"/>
          <w:szCs w:val="28"/>
          <w:lang w:val="en-US"/>
        </w:rPr>
        <w:t>brace</w:t>
      </w:r>
      <w:r w:rsidRPr="004F1597">
        <w:rPr>
          <w:rFonts w:cs="Times New Roman"/>
          <w:szCs w:val="28"/>
        </w:rPr>
        <w:t>-</w:t>
      </w:r>
      <w:r w:rsidRPr="004F1597">
        <w:rPr>
          <w:rFonts w:cs="Times New Roman"/>
          <w:szCs w:val="28"/>
          <w:lang w:val="en-US"/>
        </w:rPr>
        <w:t>lf</w:t>
      </w:r>
      <w:r w:rsidRPr="004F1597">
        <w:rPr>
          <w:rFonts w:cs="Times New Roman"/>
          <w:szCs w:val="28"/>
        </w:rPr>
        <w:t>.</w:t>
      </w:r>
      <w:r w:rsidRPr="004F1597">
        <w:rPr>
          <w:rFonts w:cs="Times New Roman"/>
          <w:szCs w:val="28"/>
          <w:lang w:val="en-US"/>
        </w:rPr>
        <w:t>com</w:t>
      </w:r>
      <w:r w:rsidRPr="004F1597">
        <w:rPr>
          <w:rFonts w:cs="Times New Roman"/>
          <w:szCs w:val="28"/>
        </w:rPr>
        <w:t>/</w:t>
      </w:r>
      <w:proofErr w:type="spellStart"/>
      <w:r w:rsidRPr="004F1597">
        <w:rPr>
          <w:rFonts w:cs="Times New Roman"/>
          <w:szCs w:val="28"/>
          <w:lang w:val="en-US"/>
        </w:rPr>
        <w:t>informaciya</w:t>
      </w:r>
      <w:proofErr w:type="spellEnd"/>
      <w:r w:rsidRPr="004F1597">
        <w:rPr>
          <w:rFonts w:cs="Times New Roman"/>
          <w:szCs w:val="28"/>
        </w:rPr>
        <w:t>/</w:t>
      </w:r>
      <w:proofErr w:type="spellStart"/>
      <w:r w:rsidRPr="004F1597">
        <w:rPr>
          <w:rFonts w:cs="Times New Roman"/>
          <w:szCs w:val="28"/>
          <w:lang w:val="en-US"/>
        </w:rPr>
        <w:t>farmatsevticheskoe</w:t>
      </w:r>
      <w:proofErr w:type="spellEnd"/>
      <w:r w:rsidRPr="004F1597">
        <w:rPr>
          <w:rFonts w:cs="Times New Roman"/>
          <w:szCs w:val="28"/>
        </w:rPr>
        <w:t>-</w:t>
      </w:r>
      <w:proofErr w:type="spellStart"/>
      <w:r w:rsidRPr="004F1597">
        <w:rPr>
          <w:rFonts w:cs="Times New Roman"/>
          <w:szCs w:val="28"/>
          <w:lang w:val="en-US"/>
        </w:rPr>
        <w:t>i</w:t>
      </w:r>
      <w:proofErr w:type="spellEnd"/>
      <w:r w:rsidRPr="004F1597">
        <w:rPr>
          <w:rFonts w:cs="Times New Roman"/>
          <w:szCs w:val="28"/>
        </w:rPr>
        <w:t>-</w:t>
      </w:r>
      <w:proofErr w:type="spellStart"/>
      <w:r w:rsidRPr="004F1597">
        <w:rPr>
          <w:rFonts w:cs="Times New Roman"/>
          <w:szCs w:val="28"/>
          <w:lang w:val="en-US"/>
        </w:rPr>
        <w:t>meditsinskoe</w:t>
      </w:r>
      <w:proofErr w:type="spellEnd"/>
      <w:r w:rsidRPr="004F1597">
        <w:rPr>
          <w:rFonts w:cs="Times New Roman"/>
          <w:szCs w:val="28"/>
        </w:rPr>
        <w:t>-</w:t>
      </w:r>
      <w:proofErr w:type="spellStart"/>
      <w:r w:rsidRPr="004F1597">
        <w:rPr>
          <w:rFonts w:cs="Times New Roman"/>
          <w:szCs w:val="28"/>
          <w:lang w:val="en-US"/>
        </w:rPr>
        <w:t>pravo</w:t>
      </w:r>
      <w:proofErr w:type="spellEnd"/>
      <w:r w:rsidRPr="004F1597">
        <w:rPr>
          <w:rFonts w:cs="Times New Roman"/>
          <w:szCs w:val="28"/>
        </w:rPr>
        <w:t>/1803-</w:t>
      </w:r>
      <w:proofErr w:type="spellStart"/>
      <w:r w:rsidRPr="004F1597">
        <w:rPr>
          <w:rFonts w:cs="Times New Roman"/>
          <w:szCs w:val="28"/>
          <w:lang w:val="en-US"/>
        </w:rPr>
        <w:t>parallelnyj</w:t>
      </w:r>
      <w:proofErr w:type="spellEnd"/>
      <w:r w:rsidRPr="004F1597">
        <w:rPr>
          <w:rFonts w:cs="Times New Roman"/>
          <w:szCs w:val="28"/>
        </w:rPr>
        <w:t>-</w:t>
      </w:r>
      <w:r w:rsidRPr="004F1597">
        <w:rPr>
          <w:rFonts w:cs="Times New Roman"/>
          <w:szCs w:val="28"/>
          <w:lang w:val="en-US"/>
        </w:rPr>
        <w:t>import</w:t>
      </w:r>
      <w:r w:rsidRPr="004F1597">
        <w:rPr>
          <w:rFonts w:cs="Times New Roman"/>
          <w:szCs w:val="28"/>
        </w:rPr>
        <w:t>-</w:t>
      </w:r>
      <w:proofErr w:type="spellStart"/>
      <w:r w:rsidRPr="004F1597">
        <w:rPr>
          <w:rFonts w:cs="Times New Roman"/>
          <w:szCs w:val="28"/>
          <w:lang w:val="en-US"/>
        </w:rPr>
        <w:t>lekarstvennykh</w:t>
      </w:r>
      <w:proofErr w:type="spellEnd"/>
      <w:r w:rsidRPr="004F1597">
        <w:rPr>
          <w:rFonts w:cs="Times New Roman"/>
          <w:szCs w:val="28"/>
        </w:rPr>
        <w:t>-</w:t>
      </w:r>
      <w:proofErr w:type="spellStart"/>
      <w:r w:rsidRPr="004F1597">
        <w:rPr>
          <w:rFonts w:cs="Times New Roman"/>
          <w:szCs w:val="28"/>
          <w:lang w:val="en-US"/>
        </w:rPr>
        <w:t>sredstv</w:t>
      </w:r>
      <w:proofErr w:type="spellEnd"/>
      <w:r w:rsidRPr="004F1597">
        <w:rPr>
          <w:rFonts w:cs="Times New Roman"/>
          <w:szCs w:val="28"/>
        </w:rPr>
        <w:t>-</w:t>
      </w:r>
      <w:proofErr w:type="spellStart"/>
      <w:r w:rsidRPr="004F1597">
        <w:rPr>
          <w:rFonts w:cs="Times New Roman"/>
          <w:szCs w:val="28"/>
          <w:lang w:val="en-US"/>
        </w:rPr>
        <w:t>i</w:t>
      </w:r>
      <w:proofErr w:type="spellEnd"/>
      <w:r w:rsidRPr="004F1597">
        <w:rPr>
          <w:rFonts w:cs="Times New Roman"/>
          <w:szCs w:val="28"/>
        </w:rPr>
        <w:t>-</w:t>
      </w:r>
      <w:proofErr w:type="spellStart"/>
      <w:r w:rsidRPr="004F1597">
        <w:rPr>
          <w:rFonts w:cs="Times New Roman"/>
          <w:szCs w:val="28"/>
          <w:lang w:val="en-US"/>
        </w:rPr>
        <w:t>meditsinskikh</w:t>
      </w:r>
      <w:proofErr w:type="spellEnd"/>
      <w:r w:rsidRPr="004F1597">
        <w:rPr>
          <w:rFonts w:cs="Times New Roman"/>
          <w:szCs w:val="28"/>
        </w:rPr>
        <w:t>-</w:t>
      </w:r>
      <w:proofErr w:type="spellStart"/>
      <w:r w:rsidRPr="004F1597">
        <w:rPr>
          <w:rFonts w:cs="Times New Roman"/>
          <w:szCs w:val="28"/>
          <w:lang w:val="en-US"/>
        </w:rPr>
        <w:t>izdelij</w:t>
      </w:r>
      <w:proofErr w:type="spellEnd"/>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Style w:val="ab"/>
          <w:rFonts w:cs="Times New Roman"/>
          <w:color w:val="auto"/>
          <w:szCs w:val="28"/>
          <w:u w:val="none"/>
        </w:rPr>
      </w:pPr>
      <w:r w:rsidRPr="004F1597">
        <w:rPr>
          <w:rFonts w:cs="Times New Roman"/>
          <w:szCs w:val="28"/>
        </w:rPr>
        <w:t xml:space="preserve">Параллельный импорт, история вопроса: почему раньше было нельзя, а сегодня можно? </w:t>
      </w:r>
      <w:r>
        <w:rPr>
          <w:rFonts w:cs="Times New Roman"/>
          <w:szCs w:val="28"/>
        </w:rPr>
        <w:t xml:space="preserve">– </w:t>
      </w:r>
      <w:r w:rsidRPr="004F1597">
        <w:rPr>
          <w:rFonts w:cs="Times New Roman"/>
          <w:szCs w:val="28"/>
        </w:rPr>
        <w:t xml:space="preserve">URL: </w:t>
      </w:r>
      <w:hyperlink r:id="rId55" w:history="1">
        <w:r w:rsidRPr="004F1597">
          <w:rPr>
            <w:rStyle w:val="ab"/>
            <w:rFonts w:cs="Times New Roman"/>
            <w:color w:val="auto"/>
            <w:szCs w:val="28"/>
            <w:u w:val="none"/>
          </w:rPr>
          <w:t>https://novelco.ru/press-tsentr/parallelnyy-import-istoriya-voprosa-pochemu-ranshe-bylo-nelzya-a-segodnya-mozhno/</w:t>
        </w:r>
      </w:hyperlink>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Пашинин В.А. Особенности утилизации средств индивидуальной защиты в условиях коронавирусной инфекции / В.А. Пашинин, П.Н. </w:t>
      </w:r>
      <w:proofErr w:type="spellStart"/>
      <w:r w:rsidRPr="004F1597">
        <w:rPr>
          <w:rFonts w:cs="Times New Roman"/>
          <w:szCs w:val="28"/>
        </w:rPr>
        <w:t>Косырев</w:t>
      </w:r>
      <w:proofErr w:type="spellEnd"/>
      <w:r w:rsidRPr="004F1597">
        <w:rPr>
          <w:rFonts w:cs="Times New Roman"/>
          <w:szCs w:val="28"/>
        </w:rPr>
        <w:t>, И.Л. Садовский, А.Ф. Хоруженко, А.С. Новицкая // Безопасность в чрезвычайных ситуациях «Технологии гражданской безопасности». 2020. Т</w:t>
      </w:r>
      <w:r>
        <w:rPr>
          <w:rFonts w:cs="Times New Roman"/>
          <w:szCs w:val="28"/>
        </w:rPr>
        <w:t xml:space="preserve">. </w:t>
      </w:r>
      <w:r w:rsidRPr="004F1597">
        <w:rPr>
          <w:rFonts w:cs="Times New Roman"/>
          <w:szCs w:val="28"/>
        </w:rPr>
        <w:t>17, № 4 (66). С</w:t>
      </w:r>
      <w:r>
        <w:rPr>
          <w:rFonts w:cs="Times New Roman"/>
          <w:szCs w:val="28"/>
        </w:rPr>
        <w:t xml:space="preserve"> </w:t>
      </w:r>
      <w:r w:rsidRPr="004F1597">
        <w:rPr>
          <w:rFonts w:cs="Times New Roman"/>
          <w:szCs w:val="28"/>
        </w:rPr>
        <w:t>24–29.</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Письмо ФТС России от 30.06.2015 № 14-36/31557 «О вопросах обеспечения защиты прав на объекты интеллектуальной собственности таможенными органами Российской Федерации» // Справочно-правовая система «</w:t>
      </w:r>
      <w:proofErr w:type="spellStart"/>
      <w:r w:rsidRPr="004F1597">
        <w:rPr>
          <w:rFonts w:cs="Times New Roman"/>
          <w:szCs w:val="28"/>
        </w:rPr>
        <w:t>КонсультантПлюс</w:t>
      </w:r>
      <w:proofErr w:type="spellEnd"/>
      <w:r w:rsidRPr="004F1597">
        <w:rPr>
          <w:rFonts w:cs="Times New Roman"/>
          <w:szCs w:val="28"/>
        </w:rPr>
        <w:t>»</w:t>
      </w:r>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lastRenderedPageBreak/>
        <w:t>План мероприятий на период 2021</w:t>
      </w:r>
      <w:r>
        <w:rPr>
          <w:rFonts w:cs="Times New Roman"/>
          <w:szCs w:val="28"/>
        </w:rPr>
        <w:t>–</w:t>
      </w:r>
      <w:r w:rsidRPr="004F1597">
        <w:rPr>
          <w:rFonts w:cs="Times New Roman"/>
          <w:szCs w:val="28"/>
        </w:rPr>
        <w:t>2024 годов по реализации Стратегии развития таможенной службы Российской Федерации до 2030 года и информация о его исполнении</w:t>
      </w:r>
      <w:r>
        <w:rPr>
          <w:rFonts w:cs="Times New Roman"/>
          <w:szCs w:val="28"/>
        </w:rPr>
        <w:t xml:space="preserve">. – </w:t>
      </w:r>
      <w:r w:rsidRPr="004F1597">
        <w:rPr>
          <w:rFonts w:cs="Times New Roman"/>
          <w:szCs w:val="28"/>
        </w:rPr>
        <w:t>URL: https://customs.gov.ru/activity/programmy-razvitiya/strategiya-razvitiya-fts-rossii-do-2030-goda/plan-meropriyatij-na-period-2021–-2024-godov-po-realizacziistrategii-razvitiya-tamozhennoj-sluzhby-rossijskoj-federaczii-do-2030-goda-i-informacziya-o-ego-ispolnenii. (доступно: 01.10.2023)</w:t>
      </w:r>
      <w:r>
        <w:rPr>
          <w:rFonts w:cs="Times New Roman"/>
          <w:szCs w:val="28"/>
        </w:rPr>
        <w:t>.</w:t>
      </w:r>
    </w:p>
    <w:p w:rsidR="000820C9" w:rsidRPr="004F1597" w:rsidRDefault="000820C9" w:rsidP="000820C9">
      <w:pPr>
        <w:pStyle w:val="a8"/>
        <w:numPr>
          <w:ilvl w:val="0"/>
          <w:numId w:val="7"/>
        </w:numPr>
        <w:tabs>
          <w:tab w:val="left" w:pos="0"/>
          <w:tab w:val="left" w:pos="142"/>
        </w:tabs>
        <w:spacing w:line="360" w:lineRule="auto"/>
        <w:ind w:left="0" w:firstLine="0"/>
        <w:jc w:val="left"/>
        <w:rPr>
          <w:rFonts w:cs="Times New Roman"/>
          <w:sz w:val="28"/>
          <w:szCs w:val="28"/>
        </w:rPr>
      </w:pPr>
      <w:r w:rsidRPr="004F1597">
        <w:rPr>
          <w:rFonts w:cs="Times New Roman"/>
          <w:sz w:val="28"/>
          <w:szCs w:val="28"/>
        </w:rPr>
        <w:t>Подайте заявление в ФТС России</w:t>
      </w:r>
      <w:r>
        <w:rPr>
          <w:rFonts w:cs="Times New Roman"/>
          <w:sz w:val="28"/>
          <w:szCs w:val="28"/>
        </w:rPr>
        <w:t>.</w:t>
      </w:r>
      <w:r w:rsidRPr="004F1597">
        <w:rPr>
          <w:rFonts w:cs="Times New Roman"/>
          <w:sz w:val="28"/>
          <w:szCs w:val="28"/>
        </w:rPr>
        <w:t xml:space="preserve"> </w:t>
      </w:r>
      <w:r>
        <w:rPr>
          <w:rFonts w:cs="Times New Roman"/>
          <w:sz w:val="28"/>
          <w:szCs w:val="28"/>
        </w:rPr>
        <w:t xml:space="preserve">– </w:t>
      </w:r>
      <w:r w:rsidRPr="004F1597">
        <w:rPr>
          <w:rFonts w:cs="Times New Roman"/>
          <w:sz w:val="28"/>
          <w:szCs w:val="28"/>
        </w:rPr>
        <w:t>URL: https://customs.gov.ru/storage/folder_link/2023/09-14/d592zCDD/info.png?1694699174500</w:t>
      </w:r>
      <w:r w:rsidRPr="004F1597">
        <w:rPr>
          <w:rStyle w:val="ab"/>
          <w:rFonts w:cs="Times New Roman"/>
          <w:color w:val="auto"/>
          <w:sz w:val="28"/>
          <w:szCs w:val="28"/>
          <w:u w:val="none"/>
        </w:rPr>
        <w:t xml:space="preserve"> (доступно:10.12.2023)</w:t>
      </w:r>
      <w:r>
        <w:rPr>
          <w:rFonts w:cs="Times New Roman"/>
          <w:sz w:val="28"/>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Попова Л.И. Технологии таможенного контроля: </w:t>
      </w:r>
      <w:r>
        <w:rPr>
          <w:rFonts w:cs="Times New Roman"/>
          <w:szCs w:val="28"/>
        </w:rPr>
        <w:t>у</w:t>
      </w:r>
      <w:r w:rsidRPr="004F1597">
        <w:rPr>
          <w:rFonts w:cs="Times New Roman"/>
          <w:szCs w:val="28"/>
        </w:rPr>
        <w:t>чеб</w:t>
      </w:r>
      <w:r>
        <w:rPr>
          <w:rFonts w:cs="Times New Roman"/>
          <w:szCs w:val="28"/>
        </w:rPr>
        <w:t>.</w:t>
      </w:r>
      <w:r w:rsidRPr="004F1597">
        <w:rPr>
          <w:rFonts w:cs="Times New Roman"/>
          <w:szCs w:val="28"/>
        </w:rPr>
        <w:t xml:space="preserve"> пособие для вузов. </w:t>
      </w:r>
      <w:r>
        <w:rPr>
          <w:rFonts w:cs="Times New Roman"/>
          <w:szCs w:val="28"/>
        </w:rPr>
        <w:t xml:space="preserve">– </w:t>
      </w:r>
      <w:r w:rsidRPr="004F1597">
        <w:rPr>
          <w:rFonts w:cs="Times New Roman"/>
          <w:szCs w:val="28"/>
        </w:rPr>
        <w:t xml:space="preserve">М.: </w:t>
      </w:r>
      <w:proofErr w:type="spellStart"/>
      <w:r w:rsidRPr="004F1597">
        <w:rPr>
          <w:rFonts w:cs="Times New Roman"/>
          <w:szCs w:val="28"/>
        </w:rPr>
        <w:t>Юрайт</w:t>
      </w:r>
      <w:proofErr w:type="spellEnd"/>
      <w:r w:rsidRPr="004F1597">
        <w:rPr>
          <w:rFonts w:cs="Times New Roman"/>
          <w:szCs w:val="28"/>
        </w:rPr>
        <w:t>, 2021. 256</w:t>
      </w:r>
      <w:r>
        <w:rPr>
          <w:rFonts w:cs="Times New Roman"/>
          <w:szCs w:val="28"/>
        </w:rPr>
        <w:t xml:space="preserve"> </w:t>
      </w:r>
      <w:r w:rsidRPr="004F1597">
        <w:rPr>
          <w:rFonts w:cs="Times New Roman"/>
          <w:szCs w:val="28"/>
        </w:rPr>
        <w:t>с.</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Постановление Конституционного </w:t>
      </w:r>
      <w:r>
        <w:rPr>
          <w:rFonts w:cs="Times New Roman"/>
          <w:szCs w:val="28"/>
        </w:rPr>
        <w:t>с</w:t>
      </w:r>
      <w:r w:rsidRPr="004F1597">
        <w:rPr>
          <w:rFonts w:cs="Times New Roman"/>
          <w:szCs w:val="28"/>
        </w:rPr>
        <w:t>уда РФ от 13.02.2018 N 8-П «По делу о проверке конституционности положений пункта 4 статьи 1252, статьи 1487 и пунктов 1, 2 и 4 статьи 1515 Гражданского кодекса Российской Федерации в связи с жалобой общества с ограниченной ответственностью «ПАГ»</w:t>
      </w:r>
      <w:r>
        <w:rPr>
          <w:rFonts w:cs="Times New Roman"/>
          <w:szCs w:val="28"/>
        </w:rPr>
        <w:t xml:space="preserve">. – </w:t>
      </w:r>
      <w:r w:rsidRPr="004F1597">
        <w:rPr>
          <w:rFonts w:cs="Times New Roman"/>
          <w:szCs w:val="28"/>
        </w:rPr>
        <w:t xml:space="preserve">URL: </w:t>
      </w:r>
      <w:hyperlink r:id="rId56" w:history="1">
        <w:r w:rsidRPr="004F1597">
          <w:rPr>
            <w:rStyle w:val="ab"/>
            <w:rFonts w:cs="Times New Roman"/>
            <w:color w:val="auto"/>
            <w:szCs w:val="28"/>
            <w:u w:val="none"/>
          </w:rPr>
          <w:t>https://www.consultant.ru/document/cons_doc_LAW_290909/</w:t>
        </w:r>
      </w:hyperlink>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Style w:val="ab"/>
          <w:rFonts w:cs="Times New Roman"/>
          <w:color w:val="auto"/>
          <w:szCs w:val="28"/>
          <w:u w:val="none"/>
        </w:rPr>
      </w:pPr>
      <w:r w:rsidRPr="004F1597">
        <w:rPr>
          <w:rFonts w:cs="Times New Roman"/>
          <w:szCs w:val="28"/>
        </w:rPr>
        <w:t>Постановление Правительства РФ от 29.03.2022 № 506 «О товарах (группах товаров), в отношении которых не могут применяться отдельные положения Гражданского кодекса Российской Федерации о защите исключительных прав на результаты интеллектуальной деятельности, выраженные в таких товарах, и средства индивидуализации, которыми такие товары маркированы» // СЗ РФ. 2022. № 14. Ст. 2286</w:t>
      </w:r>
      <w:r>
        <w:rPr>
          <w:rFonts w:cs="Times New Roman"/>
          <w:szCs w:val="28"/>
        </w:rPr>
        <w:t>.</w:t>
      </w:r>
    </w:p>
    <w:p w:rsidR="000820C9" w:rsidRPr="004F1597" w:rsidRDefault="000820C9" w:rsidP="000820C9">
      <w:pPr>
        <w:pStyle w:val="1"/>
        <w:numPr>
          <w:ilvl w:val="0"/>
          <w:numId w:val="7"/>
        </w:numPr>
        <w:shd w:val="clear" w:color="auto" w:fill="FFFFFF"/>
        <w:tabs>
          <w:tab w:val="left" w:pos="0"/>
          <w:tab w:val="left" w:pos="142"/>
        </w:tabs>
        <w:spacing w:before="0" w:beforeAutospacing="0" w:after="0" w:afterAutospacing="0" w:line="360" w:lineRule="auto"/>
        <w:ind w:left="0" w:firstLine="0"/>
        <w:rPr>
          <w:b w:val="0"/>
          <w:sz w:val="28"/>
          <w:szCs w:val="28"/>
        </w:rPr>
      </w:pPr>
      <w:r w:rsidRPr="004F1597">
        <w:rPr>
          <w:b w:val="0"/>
          <w:sz w:val="28"/>
          <w:szCs w:val="28"/>
        </w:rPr>
        <w:t xml:space="preserve">Приказ </w:t>
      </w:r>
      <w:proofErr w:type="spellStart"/>
      <w:r w:rsidRPr="004F1597">
        <w:rPr>
          <w:b w:val="0"/>
          <w:sz w:val="28"/>
          <w:szCs w:val="28"/>
        </w:rPr>
        <w:t>Минздравсоцразвития</w:t>
      </w:r>
      <w:proofErr w:type="spellEnd"/>
      <w:r w:rsidRPr="004F1597">
        <w:rPr>
          <w:b w:val="0"/>
          <w:sz w:val="28"/>
          <w:szCs w:val="28"/>
        </w:rPr>
        <w:t xml:space="preserve"> РФ от 26.08.2010 N 757н «Об утверждении порядка осуществления мониторинга безопасности лекарственных препаратов для медицинского применения, регистрации побочных действий, серьезных нежелательных реакций, непредвиденных нежелательных реакций при применении лекарственных препаратов для медицинского применения»</w:t>
      </w:r>
      <w:r>
        <w:rPr>
          <w:b w:val="0"/>
          <w:sz w:val="28"/>
          <w:szCs w:val="28"/>
        </w:rPr>
        <w:t>.</w:t>
      </w:r>
      <w:r w:rsidRPr="004F1597">
        <w:rPr>
          <w:b w:val="0"/>
          <w:sz w:val="28"/>
          <w:szCs w:val="28"/>
        </w:rPr>
        <w:t xml:space="preserve"> </w:t>
      </w:r>
      <w:r w:rsidRPr="00AA68AC">
        <w:rPr>
          <w:b w:val="0"/>
          <w:sz w:val="28"/>
          <w:szCs w:val="28"/>
        </w:rPr>
        <w:t>– URL:</w:t>
      </w:r>
      <w:r w:rsidRPr="004F1597">
        <w:rPr>
          <w:sz w:val="28"/>
          <w:szCs w:val="28"/>
        </w:rPr>
        <w:t xml:space="preserve"> </w:t>
      </w:r>
      <w:r w:rsidRPr="004F1597">
        <w:rPr>
          <w:b w:val="0"/>
          <w:sz w:val="28"/>
          <w:szCs w:val="28"/>
        </w:rPr>
        <w:lastRenderedPageBreak/>
        <w:t>https://www.consultant.ru/document/cons_doc_LAW_104356/3e56b22935d1907ab1877e03ed3299400004ca14/?ysclid=lrrc29jqyb445173512</w:t>
      </w:r>
      <w:r w:rsidRPr="004F1597">
        <w:rPr>
          <w:rStyle w:val="ab"/>
          <w:color w:val="auto"/>
          <w:sz w:val="28"/>
          <w:szCs w:val="28"/>
          <w:u w:val="none"/>
        </w:rPr>
        <w:t xml:space="preserve"> </w:t>
      </w:r>
      <w:r w:rsidRPr="004F1597">
        <w:rPr>
          <w:rStyle w:val="ab"/>
          <w:b w:val="0"/>
          <w:color w:val="auto"/>
          <w:sz w:val="28"/>
          <w:szCs w:val="28"/>
          <w:u w:val="none"/>
        </w:rPr>
        <w:t>(доступно:10.12.2023)</w:t>
      </w:r>
      <w:r>
        <w:rPr>
          <w:b w:val="0"/>
          <w:sz w:val="28"/>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Приказ Министерства промышленности и торговли Российской Федерации от 19 апреля 2022 г. № 1532 «Об утверждении перечня товаров (групп товаров), в отношении которых не применяются положения подпункта 6 статьи 1359 и статьи 1487 Гражданского кодекса Российской Федерации при условии введения указанных товаров (групп товаров) в оборот за пределами территории Российской Федерации правообладателями (патентообладателями), а также с их согласия»</w:t>
      </w:r>
      <w:r>
        <w:rPr>
          <w:rFonts w:cs="Times New Roman"/>
          <w:szCs w:val="28"/>
        </w:rPr>
        <w:t xml:space="preserve">. – </w:t>
      </w:r>
      <w:r w:rsidRPr="004F1597">
        <w:rPr>
          <w:rFonts w:cs="Times New Roman"/>
          <w:szCs w:val="28"/>
        </w:rPr>
        <w:t xml:space="preserve">URL: </w:t>
      </w:r>
      <w:hyperlink r:id="rId57" w:history="1">
        <w:r w:rsidRPr="004F1597">
          <w:rPr>
            <w:rStyle w:val="ab"/>
            <w:rFonts w:cs="Times New Roman"/>
            <w:color w:val="auto"/>
            <w:szCs w:val="28"/>
            <w:u w:val="none"/>
          </w:rPr>
          <w:t>https://www.alta.ru/tamdoc/22a01532/</w:t>
        </w:r>
      </w:hyperlink>
      <w:r w:rsidRPr="004F1597">
        <w:rPr>
          <w:rStyle w:val="ab"/>
          <w:rFonts w:cs="Times New Roman"/>
          <w:color w:val="auto"/>
          <w:szCs w:val="28"/>
          <w:u w:val="none"/>
        </w:rPr>
        <w:t xml:space="preserve"> (доступно:10.12.2023)</w:t>
      </w:r>
      <w:r>
        <w:rPr>
          <w:rFonts w:cs="Times New Roman"/>
          <w:szCs w:val="28"/>
        </w:rPr>
        <w:t>.</w:t>
      </w:r>
    </w:p>
    <w:p w:rsidR="000820C9" w:rsidRPr="00433707" w:rsidRDefault="000820C9" w:rsidP="000820C9">
      <w:pPr>
        <w:pStyle w:val="a7"/>
        <w:numPr>
          <w:ilvl w:val="0"/>
          <w:numId w:val="7"/>
        </w:numPr>
        <w:tabs>
          <w:tab w:val="left" w:pos="0"/>
          <w:tab w:val="left" w:pos="142"/>
          <w:tab w:val="left" w:pos="567"/>
        </w:tabs>
        <w:spacing w:before="161" w:after="161" w:line="360" w:lineRule="auto"/>
        <w:ind w:left="0" w:firstLine="0"/>
        <w:jc w:val="left"/>
        <w:rPr>
          <w:rFonts w:cs="Times New Roman"/>
          <w:color w:val="4D4D4D"/>
          <w:szCs w:val="30"/>
        </w:rPr>
      </w:pPr>
      <w:r w:rsidRPr="00433707">
        <w:rPr>
          <w:rFonts w:cs="Times New Roman"/>
          <w:color w:val="4D4D4D"/>
          <w:szCs w:val="30"/>
        </w:rPr>
        <w:t xml:space="preserve">Приказ Минфина России от 21.02.2020 № 29н. «Об утверждении порядка проведения категорирования лиц, совершающих таможенные операции периодичности и формы его проведения, перечня критериев, характеризующих деятельность лиц, совершающих таможенные операции, условий отнесения лиц, совершающих таможенные операции, к категории низкого, среднего или высокого уровня риска, условий дифференцированного применения к ним мер по минимизации рисков, а также порядка проведения контроля за соблюдением критериев лицами, совершающими таможенные операции, отнесенными к категории низкого уровня риска.» </w:t>
      </w:r>
      <w:hyperlink r:id="rId58" w:history="1">
        <w:r w:rsidRPr="00E62B5D">
          <w:rPr>
            <w:rStyle w:val="ab"/>
            <w:rFonts w:cs="Times New Roman"/>
            <w:szCs w:val="30"/>
          </w:rPr>
          <w:t>https://www.alta.ru/tamdoc/20a00029/</w:t>
        </w:r>
      </w:hyperlink>
      <w:r>
        <w:rPr>
          <w:rFonts w:cs="Times New Roman"/>
          <w:color w:val="4D4D4D"/>
          <w:szCs w:val="30"/>
        </w:rPr>
        <w:t xml:space="preserve">  </w:t>
      </w:r>
      <w:r w:rsidRPr="004F1597">
        <w:rPr>
          <w:rStyle w:val="ab"/>
          <w:rFonts w:cs="Times New Roman"/>
          <w:color w:val="auto"/>
          <w:szCs w:val="28"/>
          <w:u w:val="none"/>
        </w:rPr>
        <w:t>(доступно:10.1</w:t>
      </w:r>
      <w:r>
        <w:rPr>
          <w:rStyle w:val="ab"/>
          <w:rFonts w:cs="Times New Roman"/>
          <w:color w:val="auto"/>
          <w:szCs w:val="28"/>
          <w:u w:val="none"/>
        </w:rPr>
        <w:t xml:space="preserve">0. </w:t>
      </w:r>
      <w:r w:rsidRPr="004F1597">
        <w:rPr>
          <w:rStyle w:val="ab"/>
          <w:rFonts w:cs="Times New Roman"/>
          <w:color w:val="auto"/>
          <w:szCs w:val="28"/>
          <w:u w:val="none"/>
        </w:rPr>
        <w:t>202</w:t>
      </w:r>
      <w:r>
        <w:rPr>
          <w:rStyle w:val="ab"/>
          <w:rFonts w:cs="Times New Roman"/>
          <w:color w:val="auto"/>
          <w:szCs w:val="28"/>
          <w:u w:val="none"/>
        </w:rPr>
        <w:t>4</w:t>
      </w:r>
      <w:r w:rsidRPr="004F1597">
        <w:rPr>
          <w:rStyle w:val="ab"/>
          <w:rFonts w:cs="Times New Roman"/>
          <w:color w:val="auto"/>
          <w:szCs w:val="28"/>
          <w:u w:val="none"/>
        </w:rPr>
        <w:t>)</w:t>
      </w:r>
      <w:r>
        <w:rPr>
          <w:rFonts w:cs="Times New Roman"/>
          <w:szCs w:val="28"/>
        </w:rPr>
        <w:t>.</w:t>
      </w:r>
    </w:p>
    <w:p w:rsidR="000820C9" w:rsidRPr="00AA68AC"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highlight w:val="yellow"/>
        </w:rPr>
      </w:pPr>
      <w:r w:rsidRPr="004F1597">
        <w:rPr>
          <w:rFonts w:cs="Times New Roman"/>
          <w:szCs w:val="28"/>
        </w:rPr>
        <w:t xml:space="preserve">Приложение № 7 к Договору </w:t>
      </w:r>
      <w:r>
        <w:rPr>
          <w:rFonts w:cs="Times New Roman"/>
          <w:szCs w:val="28"/>
        </w:rPr>
        <w:t xml:space="preserve">о Евразийском экономическом союзе. </w:t>
      </w:r>
      <w:r w:rsidRPr="004F1597">
        <w:rPr>
          <w:rFonts w:cs="Times New Roman"/>
          <w:szCs w:val="28"/>
        </w:rPr>
        <w:t>«Протокол о мерах нетарифного регулирования в отношении третьих стран». «Об Инструкции об оформлении заявления на выдачу лицензии на экспорт и (или) импорт отдельных видов товаров и об оформлении такой лицензии и Инструкции об оформлении разрешения на экспорт и (или) импорт отдельных видов товаров»</w:t>
      </w:r>
      <w:r>
        <w:rPr>
          <w:rFonts w:cs="Times New Roman"/>
          <w:szCs w:val="28"/>
        </w:rPr>
        <w:t xml:space="preserve">. </w:t>
      </w:r>
      <w:r w:rsidRPr="00462E1D">
        <w:rPr>
          <w:rFonts w:cs="Times New Roman"/>
          <w:szCs w:val="28"/>
        </w:rPr>
        <w:t>https://sudact.ru/law/dogovor-o-evraziiskom-ekonomicheskom-soiuze-podpisan-v/prilozhenie-n-7/</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lastRenderedPageBreak/>
        <w:t>Прожерина</w:t>
      </w:r>
      <w:proofErr w:type="spellEnd"/>
      <w:r w:rsidRPr="004F1597">
        <w:rPr>
          <w:rFonts w:cs="Times New Roman"/>
          <w:szCs w:val="28"/>
        </w:rPr>
        <w:t xml:space="preserve"> Ю. Мировой фармацевтический рынок: ключевые тренды // Ремедиум</w:t>
      </w:r>
      <w:r>
        <w:rPr>
          <w:rFonts w:cs="Times New Roman"/>
          <w:szCs w:val="28"/>
        </w:rPr>
        <w:t>.</w:t>
      </w:r>
      <w:r w:rsidRPr="004F1597">
        <w:rPr>
          <w:rFonts w:cs="Times New Roman"/>
          <w:szCs w:val="28"/>
        </w:rPr>
        <w:t xml:space="preserve"> 2019. № 6. </w:t>
      </w:r>
      <w:r>
        <w:rPr>
          <w:rFonts w:cs="Times New Roman"/>
          <w:szCs w:val="28"/>
        </w:rPr>
        <w:t>–</w:t>
      </w:r>
      <w:r w:rsidRPr="004F1597">
        <w:rPr>
          <w:rFonts w:cs="Times New Roman"/>
          <w:szCs w:val="28"/>
        </w:rPr>
        <w:t xml:space="preserve"> URL: https://cyberleninka.ru/article/n/mirovoy-farmatsevticheskiyrynokklyuchevye-trendy </w:t>
      </w:r>
      <w:r w:rsidRPr="004F1597">
        <w:rPr>
          <w:rStyle w:val="ab"/>
          <w:rFonts w:cs="Times New Roman"/>
          <w:color w:val="auto"/>
          <w:szCs w:val="28"/>
          <w:u w:val="none"/>
        </w:rPr>
        <w:t>(доступно:10.12.2023)</w:t>
      </w:r>
      <w:r>
        <w:rPr>
          <w:rFonts w:cs="Times New Roman"/>
          <w:szCs w:val="28"/>
        </w:rPr>
        <w:t>.</w:t>
      </w:r>
      <w:r w:rsidRPr="004F1597">
        <w:rPr>
          <w:rFonts w:cs="Times New Roman"/>
          <w:szCs w:val="28"/>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Регулирование параллельного импорта лекарственных препаратов: зарубежный опыт</w:t>
      </w:r>
      <w:r>
        <w:rPr>
          <w:rFonts w:cs="Times New Roman"/>
          <w:szCs w:val="28"/>
        </w:rPr>
        <w:t xml:space="preserve">. – </w:t>
      </w:r>
      <w:r w:rsidRPr="004F1597">
        <w:rPr>
          <w:rFonts w:cs="Times New Roman"/>
          <w:szCs w:val="28"/>
        </w:rPr>
        <w:t>URL: https://remedium.ru/state/regulirovanie-parallelnogo-importa-lekarstvennykh-preparatov-zarubezhnyy-opyt/?ysclid=lrmz30ikgh968846316</w:t>
      </w:r>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Реестр объектов интеллектуальной собственности по состоянию на 23.05.2019. </w:t>
      </w:r>
      <w:r>
        <w:rPr>
          <w:rFonts w:cs="Times New Roman"/>
          <w:szCs w:val="28"/>
        </w:rPr>
        <w:t xml:space="preserve">– </w:t>
      </w:r>
      <w:r w:rsidRPr="004F1597">
        <w:rPr>
          <w:rFonts w:cs="Times New Roman"/>
          <w:szCs w:val="28"/>
        </w:rPr>
        <w:t>URL: http://ved.customs.ru/index.php?option=com_content&amp;view=article&amp;id=109</w:t>
      </w:r>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Результаты защиты прав на объекты интеллектуальной собственности</w:t>
      </w:r>
      <w:r>
        <w:rPr>
          <w:rFonts w:cs="Times New Roman"/>
          <w:szCs w:val="28"/>
        </w:rPr>
        <w:t xml:space="preserve">. – </w:t>
      </w:r>
      <w:proofErr w:type="gramStart"/>
      <w:r w:rsidRPr="004F1597">
        <w:rPr>
          <w:rFonts w:cs="Times New Roman"/>
          <w:szCs w:val="28"/>
        </w:rPr>
        <w:t>URL:  /</w:t>
      </w:r>
      <w:proofErr w:type="gramEnd"/>
      <w:r w:rsidRPr="004F1597">
        <w:rPr>
          <w:rFonts w:cs="Times New Roman"/>
          <w:szCs w:val="28"/>
        </w:rPr>
        <w:t>/ https://customs.gov.ru/uchastnikam-ved/zashhita-prav-intellektual-noj-sobstvennosti/rezul-taty-zashhity-prav-na-ob-ekty-intellektual-noj-sobstvennosti?ysclid=lrrg21dnoe782251413</w:t>
      </w:r>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Ремизова А.В. Тревога и страх как иррациональные установки: рационально-</w:t>
      </w:r>
      <w:proofErr w:type="spellStart"/>
      <w:r w:rsidRPr="004F1597">
        <w:rPr>
          <w:rFonts w:cs="Times New Roman"/>
          <w:szCs w:val="28"/>
        </w:rPr>
        <w:t>бихевиористский</w:t>
      </w:r>
      <w:proofErr w:type="spellEnd"/>
      <w:r w:rsidRPr="004F1597">
        <w:rPr>
          <w:rFonts w:cs="Times New Roman"/>
          <w:szCs w:val="28"/>
        </w:rPr>
        <w:t xml:space="preserve"> подход // Психология и психотерапия. Тревога и страх: единство и многообразие взглядов</w:t>
      </w:r>
      <w:r>
        <w:rPr>
          <w:rFonts w:cs="Times New Roman"/>
          <w:szCs w:val="28"/>
        </w:rPr>
        <w:t>: м</w:t>
      </w:r>
      <w:r w:rsidRPr="004F1597">
        <w:rPr>
          <w:rFonts w:cs="Times New Roman"/>
          <w:szCs w:val="28"/>
        </w:rPr>
        <w:t xml:space="preserve">атериалы V </w:t>
      </w:r>
      <w:proofErr w:type="spellStart"/>
      <w:r w:rsidRPr="004F1597">
        <w:rPr>
          <w:rFonts w:cs="Times New Roman"/>
          <w:szCs w:val="28"/>
        </w:rPr>
        <w:t>Ежегод</w:t>
      </w:r>
      <w:proofErr w:type="spellEnd"/>
      <w:r>
        <w:rPr>
          <w:rFonts w:cs="Times New Roman"/>
          <w:szCs w:val="28"/>
        </w:rPr>
        <w:t>.</w:t>
      </w:r>
      <w:r w:rsidRPr="004F1597">
        <w:rPr>
          <w:rFonts w:cs="Times New Roman"/>
          <w:szCs w:val="28"/>
        </w:rPr>
        <w:t xml:space="preserve"> </w:t>
      </w:r>
      <w:proofErr w:type="spellStart"/>
      <w:r w:rsidRPr="004F1597">
        <w:rPr>
          <w:rFonts w:cs="Times New Roman"/>
          <w:szCs w:val="28"/>
        </w:rPr>
        <w:t>Всерос</w:t>
      </w:r>
      <w:proofErr w:type="spellEnd"/>
      <w:r>
        <w:rPr>
          <w:rFonts w:cs="Times New Roman"/>
          <w:szCs w:val="28"/>
        </w:rPr>
        <w:t>.</w:t>
      </w:r>
      <w:r w:rsidRPr="004F1597">
        <w:rPr>
          <w:rFonts w:cs="Times New Roman"/>
          <w:szCs w:val="28"/>
        </w:rPr>
        <w:t xml:space="preserve"> науч</w:t>
      </w:r>
      <w:r>
        <w:rPr>
          <w:rFonts w:cs="Times New Roman"/>
          <w:szCs w:val="28"/>
        </w:rPr>
        <w:t>.</w:t>
      </w:r>
      <w:r w:rsidRPr="004F1597">
        <w:rPr>
          <w:rFonts w:cs="Times New Roman"/>
          <w:szCs w:val="28"/>
        </w:rPr>
        <w:t>-</w:t>
      </w:r>
      <w:proofErr w:type="spellStart"/>
      <w:r w:rsidRPr="004F1597">
        <w:rPr>
          <w:rFonts w:cs="Times New Roman"/>
          <w:szCs w:val="28"/>
        </w:rPr>
        <w:t>практ</w:t>
      </w:r>
      <w:proofErr w:type="spellEnd"/>
      <w:r>
        <w:rPr>
          <w:rFonts w:cs="Times New Roman"/>
          <w:szCs w:val="28"/>
        </w:rPr>
        <w:t>.</w:t>
      </w:r>
      <w:r w:rsidRPr="004F1597">
        <w:rPr>
          <w:rFonts w:cs="Times New Roman"/>
          <w:szCs w:val="28"/>
        </w:rPr>
        <w:t xml:space="preserve"> </w:t>
      </w:r>
      <w:proofErr w:type="spellStart"/>
      <w:r w:rsidRPr="004F1597">
        <w:rPr>
          <w:rFonts w:cs="Times New Roman"/>
          <w:szCs w:val="28"/>
        </w:rPr>
        <w:t>конф</w:t>
      </w:r>
      <w:proofErr w:type="spellEnd"/>
      <w:r>
        <w:rPr>
          <w:rFonts w:cs="Times New Roman"/>
          <w:szCs w:val="28"/>
        </w:rPr>
        <w:t xml:space="preserve">. </w:t>
      </w:r>
      <w:r w:rsidRPr="004F1597">
        <w:rPr>
          <w:rFonts w:cs="Times New Roman"/>
          <w:szCs w:val="28"/>
        </w:rPr>
        <w:t>8</w:t>
      </w:r>
      <w:r>
        <w:rPr>
          <w:rFonts w:cs="Times New Roman"/>
          <w:szCs w:val="28"/>
        </w:rPr>
        <w:t>–</w:t>
      </w:r>
      <w:r w:rsidRPr="004F1597">
        <w:rPr>
          <w:rFonts w:cs="Times New Roman"/>
          <w:szCs w:val="28"/>
        </w:rPr>
        <w:t xml:space="preserve">9 февраля 2003 года). </w:t>
      </w:r>
      <w:r>
        <w:rPr>
          <w:rFonts w:cs="Times New Roman"/>
          <w:szCs w:val="28"/>
        </w:rPr>
        <w:t xml:space="preserve">– </w:t>
      </w:r>
      <w:r w:rsidRPr="004F1597">
        <w:rPr>
          <w:rFonts w:cs="Times New Roman"/>
          <w:szCs w:val="28"/>
        </w:rPr>
        <w:t>СПб.: Изд-во С</w:t>
      </w:r>
      <w:r>
        <w:rPr>
          <w:rFonts w:cs="Times New Roman"/>
          <w:szCs w:val="28"/>
        </w:rPr>
        <w:t>Пб.</w:t>
      </w:r>
      <w:r w:rsidRPr="004F1597">
        <w:rPr>
          <w:rFonts w:cs="Times New Roman"/>
          <w:szCs w:val="28"/>
        </w:rPr>
        <w:t xml:space="preserve"> ун-та, 2003. С. 110</w:t>
      </w:r>
      <w:r>
        <w:rPr>
          <w:rFonts w:cs="Times New Roman"/>
          <w:szCs w:val="28"/>
        </w:rPr>
        <w:t>–</w:t>
      </w:r>
      <w:r w:rsidRPr="004F1597">
        <w:rPr>
          <w:rFonts w:cs="Times New Roman"/>
          <w:szCs w:val="28"/>
        </w:rPr>
        <w:t>113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Рене Декарт. Соч</w:t>
      </w:r>
      <w:r>
        <w:rPr>
          <w:rFonts w:cs="Times New Roman"/>
          <w:szCs w:val="28"/>
        </w:rPr>
        <w:t>.</w:t>
      </w:r>
      <w:r w:rsidRPr="004F1597">
        <w:rPr>
          <w:rFonts w:cs="Times New Roman"/>
          <w:szCs w:val="28"/>
        </w:rPr>
        <w:t xml:space="preserve"> в двух то</w:t>
      </w:r>
      <w:r>
        <w:rPr>
          <w:rFonts w:cs="Times New Roman"/>
          <w:szCs w:val="28"/>
        </w:rPr>
        <w:t>м</w:t>
      </w:r>
      <w:r w:rsidRPr="004F1597">
        <w:rPr>
          <w:rFonts w:cs="Times New Roman"/>
          <w:szCs w:val="28"/>
        </w:rPr>
        <w:t>ах. Т</w:t>
      </w:r>
      <w:r>
        <w:rPr>
          <w:rFonts w:cs="Times New Roman"/>
          <w:szCs w:val="28"/>
        </w:rPr>
        <w:t>.</w:t>
      </w:r>
      <w:r w:rsidRPr="004F1597">
        <w:rPr>
          <w:rFonts w:cs="Times New Roman"/>
          <w:szCs w:val="28"/>
        </w:rPr>
        <w:t xml:space="preserve"> 1</w:t>
      </w:r>
      <w:r>
        <w:rPr>
          <w:rFonts w:cs="Times New Roman"/>
          <w:szCs w:val="28"/>
        </w:rPr>
        <w:t xml:space="preserve">. – </w:t>
      </w:r>
      <w:r w:rsidRPr="004F1597">
        <w:rPr>
          <w:rFonts w:cs="Times New Roman"/>
          <w:szCs w:val="28"/>
        </w:rPr>
        <w:t xml:space="preserve">URL: </w:t>
      </w:r>
      <w:hyperlink r:id="rId59" w:anchor="book" w:history="1">
        <w:r w:rsidRPr="004F1597">
          <w:rPr>
            <w:rStyle w:val="ab"/>
            <w:rFonts w:cs="Times New Roman"/>
            <w:color w:val="auto"/>
            <w:szCs w:val="28"/>
            <w:u w:val="none"/>
          </w:rPr>
          <w:t>https://libking.ru/books/sci-/sci-philosophy/378630-183-rene-dekart-sochineniya-v-dvuh-tomah-tom-1.html#book</w:t>
        </w:r>
      </w:hyperlink>
      <w:r w:rsidRPr="004F1597">
        <w:rPr>
          <w:rFonts w:cs="Times New Roman"/>
          <w:szCs w:val="28"/>
        </w:rPr>
        <w:t xml:space="preserve"> </w:t>
      </w:r>
      <w:r w:rsidRPr="004F1597">
        <w:rPr>
          <w:rStyle w:val="ab"/>
          <w:rFonts w:cs="Times New Roman"/>
          <w:color w:val="auto"/>
          <w:szCs w:val="28"/>
          <w:u w:val="none"/>
        </w:rPr>
        <w:t>(доступно:10.12.2023)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Решение Коллегии Евразийской экономической комисси</w:t>
      </w:r>
      <w:r>
        <w:rPr>
          <w:rFonts w:cs="Times New Roman"/>
          <w:szCs w:val="28"/>
        </w:rPr>
        <w:t>и</w:t>
      </w:r>
      <w:r w:rsidRPr="004F1597">
        <w:rPr>
          <w:rFonts w:cs="Times New Roman"/>
          <w:szCs w:val="28"/>
        </w:rPr>
        <w:t xml:space="preserve"> (далее – ЕЭК) от 06.11.2014 г. № 199 (ред. от 06.08.2019 г.) «Об Инструкции об оформлении заявления на выдачу лицензии на экспорт и (или) импорт отдельных видов товаров и об оформлении такой лицензии и Инструкции об оформлении разрешения на экспорт и (или) импорт отдельных видов товаров»</w:t>
      </w:r>
      <w:r>
        <w:rPr>
          <w:rFonts w:cs="Times New Roman"/>
          <w:szCs w:val="28"/>
        </w:rPr>
        <w:t>.</w:t>
      </w:r>
      <w:r w:rsidRPr="00B86EED">
        <w:rPr>
          <w:rFonts w:cs="Times New Roman"/>
          <w:szCs w:val="28"/>
        </w:rPr>
        <w:t xml:space="preserve"> </w:t>
      </w:r>
      <w:r>
        <w:rPr>
          <w:rFonts w:cs="Times New Roman"/>
          <w:szCs w:val="28"/>
        </w:rPr>
        <w:t xml:space="preserve">– </w:t>
      </w:r>
      <w:r w:rsidRPr="004F1597">
        <w:rPr>
          <w:rFonts w:cs="Times New Roman"/>
          <w:szCs w:val="28"/>
        </w:rPr>
        <w:t xml:space="preserve">URL: </w:t>
      </w:r>
      <w:r w:rsidRPr="004F1597">
        <w:rPr>
          <w:rFonts w:cs="Times New Roman"/>
          <w:szCs w:val="28"/>
        </w:rPr>
        <w:lastRenderedPageBreak/>
        <w:t>https://www.consultant.ru/document/cons_doc_LAW_170646/</w:t>
      </w:r>
      <w:r w:rsidRPr="004F1597">
        <w:rPr>
          <w:rStyle w:val="ab"/>
          <w:rFonts w:cs="Times New Roman"/>
          <w:color w:val="auto"/>
          <w:szCs w:val="28"/>
          <w:u w:val="none"/>
        </w:rPr>
        <w:t>(доступно: 16.08.2024).</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Style w:val="ab"/>
          <w:rFonts w:cs="Times New Roman"/>
          <w:color w:val="auto"/>
          <w:szCs w:val="28"/>
          <w:u w:val="none"/>
        </w:rPr>
      </w:pPr>
      <w:r w:rsidRPr="004F1597">
        <w:rPr>
          <w:rFonts w:cs="Times New Roman"/>
          <w:szCs w:val="28"/>
        </w:rPr>
        <w:t>Решение Коллегии Евразийской экономической комиссии от 06.03.2018 № 35 «О ведении единого таможенного реестра объектов интеллектуальной собственности государств – членов Евразийского экономического союза». – Не вступил в силу. // Справочно-правовая система «</w:t>
      </w:r>
      <w:proofErr w:type="spellStart"/>
      <w:r w:rsidRPr="004F1597">
        <w:rPr>
          <w:rFonts w:cs="Times New Roman"/>
          <w:szCs w:val="28"/>
        </w:rPr>
        <w:t>КонсультантПлюс</w:t>
      </w:r>
      <w:proofErr w:type="spellEnd"/>
      <w:r w:rsidRPr="004F1597">
        <w:rPr>
          <w:rFonts w:cs="Times New Roman"/>
          <w:szCs w:val="28"/>
        </w:rPr>
        <w:t>»</w:t>
      </w:r>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Решение Суда ЕС (</w:t>
      </w:r>
      <w:r w:rsidRPr="004F1597">
        <w:rPr>
          <w:rFonts w:cs="Times New Roman"/>
          <w:szCs w:val="28"/>
          <w:lang w:val="en-US"/>
        </w:rPr>
        <w:t>Fifth</w:t>
      </w:r>
      <w:r w:rsidRPr="004F1597">
        <w:rPr>
          <w:rFonts w:cs="Times New Roman"/>
          <w:szCs w:val="28"/>
        </w:rPr>
        <w:t xml:space="preserve"> </w:t>
      </w:r>
      <w:r w:rsidRPr="004F1597">
        <w:rPr>
          <w:rFonts w:cs="Times New Roman"/>
          <w:szCs w:val="28"/>
          <w:lang w:val="en-US"/>
        </w:rPr>
        <w:t>Chamber</w:t>
      </w:r>
      <w:r w:rsidRPr="004F1597">
        <w:rPr>
          <w:rFonts w:cs="Times New Roman"/>
          <w:szCs w:val="28"/>
        </w:rPr>
        <w:t xml:space="preserve">) от 1 июля 1993 г. (дело </w:t>
      </w:r>
      <w:r w:rsidRPr="004F1597">
        <w:rPr>
          <w:rFonts w:cs="Times New Roman"/>
          <w:szCs w:val="28"/>
          <w:lang w:val="en-US"/>
        </w:rPr>
        <w:t>C</w:t>
      </w:r>
      <w:r w:rsidRPr="004F1597">
        <w:rPr>
          <w:rFonts w:cs="Times New Roman"/>
          <w:szCs w:val="28"/>
        </w:rPr>
        <w:t xml:space="preserve">-207/91): </w:t>
      </w:r>
      <w:proofErr w:type="spellStart"/>
      <w:r w:rsidRPr="004F1597">
        <w:rPr>
          <w:rFonts w:cs="Times New Roman"/>
          <w:szCs w:val="28"/>
          <w:lang w:val="en-US"/>
        </w:rPr>
        <w:t>Eurim</w:t>
      </w:r>
      <w:proofErr w:type="spellEnd"/>
      <w:r w:rsidRPr="004F1597">
        <w:rPr>
          <w:rFonts w:cs="Times New Roman"/>
          <w:szCs w:val="28"/>
        </w:rPr>
        <w:t>-</w:t>
      </w:r>
      <w:r w:rsidRPr="004F1597">
        <w:rPr>
          <w:rFonts w:cs="Times New Roman"/>
          <w:szCs w:val="28"/>
          <w:lang w:val="en-US"/>
        </w:rPr>
        <w:t>Pharm</w:t>
      </w:r>
      <w:r w:rsidRPr="004F1597">
        <w:rPr>
          <w:rFonts w:cs="Times New Roman"/>
          <w:szCs w:val="28"/>
        </w:rPr>
        <w:t xml:space="preserve"> </w:t>
      </w:r>
      <w:r w:rsidRPr="004F1597">
        <w:rPr>
          <w:rFonts w:cs="Times New Roman"/>
          <w:szCs w:val="28"/>
          <w:lang w:val="en-US"/>
        </w:rPr>
        <w:t>GmbH</w:t>
      </w:r>
      <w:r w:rsidRPr="004F1597">
        <w:rPr>
          <w:rFonts w:cs="Times New Roman"/>
          <w:szCs w:val="28"/>
        </w:rPr>
        <w:t xml:space="preserve"> против </w:t>
      </w:r>
      <w:proofErr w:type="spellStart"/>
      <w:r w:rsidRPr="004F1597">
        <w:rPr>
          <w:rFonts w:cs="Times New Roman"/>
          <w:szCs w:val="28"/>
          <w:lang w:val="en-US"/>
        </w:rPr>
        <w:t>Bundesgesundheitsamt</w:t>
      </w:r>
      <w:proofErr w:type="spellEnd"/>
      <w:r w:rsidRPr="004F1597">
        <w:rPr>
          <w:rFonts w:cs="Times New Roman"/>
          <w:szCs w:val="28"/>
        </w:rPr>
        <w:t xml:space="preserve">; Решение Суда ЕС от 18 мая 1989 г. (объединенные дела 266 и 267/87): </w:t>
      </w:r>
      <w:r w:rsidRPr="004F1597">
        <w:rPr>
          <w:rFonts w:cs="Times New Roman"/>
          <w:szCs w:val="28"/>
          <w:lang w:val="en-US"/>
        </w:rPr>
        <w:t>The</w:t>
      </w:r>
      <w:r w:rsidRPr="004F1597">
        <w:rPr>
          <w:rFonts w:cs="Times New Roman"/>
          <w:szCs w:val="28"/>
        </w:rPr>
        <w:t xml:space="preserve"> </w:t>
      </w:r>
      <w:r w:rsidRPr="004F1597">
        <w:rPr>
          <w:rFonts w:cs="Times New Roman"/>
          <w:szCs w:val="28"/>
          <w:lang w:val="en-US"/>
        </w:rPr>
        <w:t>Queen</w:t>
      </w:r>
      <w:r w:rsidRPr="004F1597">
        <w:rPr>
          <w:rFonts w:cs="Times New Roman"/>
          <w:szCs w:val="28"/>
        </w:rPr>
        <w:t xml:space="preserve"> против </w:t>
      </w:r>
      <w:r w:rsidRPr="004F1597">
        <w:rPr>
          <w:rFonts w:cs="Times New Roman"/>
          <w:szCs w:val="28"/>
          <w:lang w:val="en-US"/>
        </w:rPr>
        <w:t>Royal</w:t>
      </w:r>
      <w:r w:rsidRPr="004F1597">
        <w:rPr>
          <w:rFonts w:cs="Times New Roman"/>
          <w:szCs w:val="28"/>
        </w:rPr>
        <w:t xml:space="preserve"> </w:t>
      </w:r>
      <w:r w:rsidRPr="004F1597">
        <w:rPr>
          <w:rFonts w:cs="Times New Roman"/>
          <w:szCs w:val="28"/>
          <w:lang w:val="en-US"/>
        </w:rPr>
        <w:t>Pharmaceutical</w:t>
      </w:r>
      <w:r w:rsidRPr="004F1597">
        <w:rPr>
          <w:rFonts w:cs="Times New Roman"/>
          <w:szCs w:val="28"/>
        </w:rPr>
        <w:t xml:space="preserve"> </w:t>
      </w:r>
      <w:r w:rsidRPr="004F1597">
        <w:rPr>
          <w:rFonts w:cs="Times New Roman"/>
          <w:szCs w:val="28"/>
          <w:lang w:val="en-US"/>
        </w:rPr>
        <w:t>Society</w:t>
      </w:r>
      <w:r w:rsidRPr="004F1597">
        <w:rPr>
          <w:rFonts w:cs="Times New Roman"/>
          <w:szCs w:val="28"/>
        </w:rPr>
        <w:t xml:space="preserve"> </w:t>
      </w:r>
      <w:r w:rsidRPr="004F1597">
        <w:rPr>
          <w:rFonts w:cs="Times New Roman"/>
          <w:szCs w:val="28"/>
          <w:lang w:val="en-US"/>
        </w:rPr>
        <w:t>of</w:t>
      </w:r>
      <w:r w:rsidRPr="004F1597">
        <w:rPr>
          <w:rFonts w:cs="Times New Roman"/>
          <w:szCs w:val="28"/>
        </w:rPr>
        <w:t xml:space="preserve"> </w:t>
      </w:r>
      <w:r w:rsidRPr="004F1597">
        <w:rPr>
          <w:rFonts w:cs="Times New Roman"/>
          <w:szCs w:val="28"/>
          <w:lang w:val="en-US"/>
        </w:rPr>
        <w:t>Great</w:t>
      </w:r>
      <w:r w:rsidRPr="004F1597">
        <w:rPr>
          <w:rFonts w:cs="Times New Roman"/>
          <w:szCs w:val="28"/>
        </w:rPr>
        <w:t xml:space="preserve"> </w:t>
      </w:r>
      <w:r w:rsidRPr="004F1597">
        <w:rPr>
          <w:rFonts w:cs="Times New Roman"/>
          <w:szCs w:val="28"/>
          <w:lang w:val="en-US"/>
        </w:rPr>
        <w:t>Britain</w:t>
      </w:r>
      <w:r w:rsidRPr="004F1597">
        <w:rPr>
          <w:rFonts w:cs="Times New Roman"/>
          <w:szCs w:val="28"/>
        </w:rPr>
        <w:t xml:space="preserve">, </w:t>
      </w:r>
      <w:r w:rsidRPr="004F1597">
        <w:rPr>
          <w:rFonts w:cs="Times New Roman"/>
          <w:szCs w:val="28"/>
          <w:lang w:val="en-US"/>
        </w:rPr>
        <w:t>ex</w:t>
      </w:r>
      <w:r w:rsidRPr="004F1597">
        <w:rPr>
          <w:rFonts w:cs="Times New Roman"/>
          <w:szCs w:val="28"/>
        </w:rPr>
        <w:t xml:space="preserve"> </w:t>
      </w:r>
      <w:r w:rsidRPr="004F1597">
        <w:rPr>
          <w:rFonts w:cs="Times New Roman"/>
          <w:szCs w:val="28"/>
          <w:lang w:val="en-US"/>
        </w:rPr>
        <w:t>parte</w:t>
      </w:r>
      <w:r w:rsidRPr="004F1597">
        <w:rPr>
          <w:rFonts w:cs="Times New Roman"/>
          <w:szCs w:val="28"/>
        </w:rPr>
        <w:t xml:space="preserve"> </w:t>
      </w:r>
      <w:r w:rsidRPr="004F1597">
        <w:rPr>
          <w:rFonts w:cs="Times New Roman"/>
          <w:szCs w:val="28"/>
          <w:lang w:val="en-US"/>
        </w:rPr>
        <w:t>Association</w:t>
      </w:r>
      <w:r w:rsidRPr="004F1597">
        <w:rPr>
          <w:rFonts w:cs="Times New Roman"/>
          <w:szCs w:val="28"/>
        </w:rPr>
        <w:t xml:space="preserve"> </w:t>
      </w:r>
      <w:r w:rsidRPr="004F1597">
        <w:rPr>
          <w:rFonts w:cs="Times New Roman"/>
          <w:szCs w:val="28"/>
          <w:lang w:val="en-US"/>
        </w:rPr>
        <w:t>of</w:t>
      </w:r>
      <w:r w:rsidRPr="004F1597">
        <w:rPr>
          <w:rFonts w:cs="Times New Roman"/>
          <w:szCs w:val="28"/>
        </w:rPr>
        <w:t xml:space="preserve"> </w:t>
      </w:r>
      <w:r w:rsidRPr="004F1597">
        <w:rPr>
          <w:rFonts w:cs="Times New Roman"/>
          <w:szCs w:val="28"/>
          <w:lang w:val="en-US"/>
        </w:rPr>
        <w:t>Pharmaceutical</w:t>
      </w:r>
      <w:r w:rsidRPr="004F1597">
        <w:rPr>
          <w:rFonts w:cs="Times New Roman"/>
          <w:szCs w:val="28"/>
        </w:rPr>
        <w:t xml:space="preserve"> </w:t>
      </w:r>
      <w:r w:rsidRPr="004F1597">
        <w:rPr>
          <w:rFonts w:cs="Times New Roman"/>
          <w:szCs w:val="28"/>
          <w:lang w:val="en-US"/>
        </w:rPr>
        <w:t>Importers</w:t>
      </w:r>
      <w:r w:rsidRPr="004F1597">
        <w:rPr>
          <w:rFonts w:cs="Times New Roman"/>
          <w:szCs w:val="28"/>
        </w:rPr>
        <w:t xml:space="preserve"> и др.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lang w:val="en-US"/>
        </w:rPr>
      </w:pPr>
      <w:r w:rsidRPr="004F1597">
        <w:rPr>
          <w:rFonts w:cs="Times New Roman"/>
          <w:szCs w:val="28"/>
        </w:rPr>
        <w:t>Решение</w:t>
      </w:r>
      <w:r w:rsidRPr="004F1597">
        <w:rPr>
          <w:rFonts w:cs="Times New Roman"/>
          <w:szCs w:val="28"/>
          <w:lang w:val="en-US"/>
        </w:rPr>
        <w:t xml:space="preserve"> </w:t>
      </w:r>
      <w:r w:rsidRPr="004F1597">
        <w:rPr>
          <w:rFonts w:cs="Times New Roman"/>
          <w:szCs w:val="28"/>
        </w:rPr>
        <w:t>Суда</w:t>
      </w:r>
      <w:r w:rsidRPr="004F1597">
        <w:rPr>
          <w:rFonts w:cs="Times New Roman"/>
          <w:szCs w:val="28"/>
          <w:lang w:val="en-US"/>
        </w:rPr>
        <w:t xml:space="preserve"> </w:t>
      </w:r>
      <w:r w:rsidRPr="004F1597">
        <w:rPr>
          <w:rFonts w:cs="Times New Roman"/>
          <w:szCs w:val="28"/>
        </w:rPr>
        <w:t>ЕС</w:t>
      </w:r>
      <w:r w:rsidRPr="004F1597">
        <w:rPr>
          <w:rFonts w:cs="Times New Roman"/>
          <w:szCs w:val="28"/>
          <w:lang w:val="en-US"/>
        </w:rPr>
        <w:t xml:space="preserve"> </w:t>
      </w:r>
      <w:r w:rsidRPr="004F1597">
        <w:rPr>
          <w:rFonts w:cs="Times New Roman"/>
          <w:szCs w:val="28"/>
        </w:rPr>
        <w:t>от</w:t>
      </w:r>
      <w:r w:rsidRPr="004F1597">
        <w:rPr>
          <w:rFonts w:cs="Times New Roman"/>
          <w:szCs w:val="28"/>
          <w:lang w:val="en-US"/>
        </w:rPr>
        <w:t xml:space="preserve"> 10 </w:t>
      </w:r>
      <w:r w:rsidRPr="004F1597">
        <w:rPr>
          <w:rFonts w:cs="Times New Roman"/>
          <w:szCs w:val="28"/>
        </w:rPr>
        <w:t>октября</w:t>
      </w:r>
      <w:r w:rsidRPr="004F1597">
        <w:rPr>
          <w:rFonts w:cs="Times New Roman"/>
          <w:szCs w:val="28"/>
          <w:lang w:val="en-US"/>
        </w:rPr>
        <w:t xml:space="preserve"> 1978 </w:t>
      </w:r>
      <w:r w:rsidRPr="004F1597">
        <w:rPr>
          <w:rFonts w:cs="Times New Roman"/>
          <w:szCs w:val="28"/>
        </w:rPr>
        <w:t>г</w:t>
      </w:r>
      <w:r w:rsidRPr="004F1597">
        <w:rPr>
          <w:rFonts w:cs="Times New Roman"/>
          <w:szCs w:val="28"/>
          <w:lang w:val="en-US"/>
        </w:rPr>
        <w:t>. (</w:t>
      </w:r>
      <w:r w:rsidRPr="004F1597">
        <w:rPr>
          <w:rFonts w:cs="Times New Roman"/>
          <w:szCs w:val="28"/>
        </w:rPr>
        <w:t>дело</w:t>
      </w:r>
      <w:r w:rsidRPr="004F1597">
        <w:rPr>
          <w:rFonts w:cs="Times New Roman"/>
          <w:szCs w:val="28"/>
          <w:lang w:val="en-US"/>
        </w:rPr>
        <w:t xml:space="preserve"> 3/78): </w:t>
      </w:r>
      <w:proofErr w:type="spellStart"/>
      <w:r w:rsidRPr="004F1597">
        <w:rPr>
          <w:rFonts w:cs="Times New Roman"/>
          <w:szCs w:val="28"/>
          <w:lang w:val="en-US"/>
        </w:rPr>
        <w:t>Centrafarm</w:t>
      </w:r>
      <w:proofErr w:type="spellEnd"/>
      <w:r w:rsidRPr="004F1597">
        <w:rPr>
          <w:rFonts w:cs="Times New Roman"/>
          <w:szCs w:val="28"/>
          <w:lang w:val="en-US"/>
        </w:rPr>
        <w:t xml:space="preserve"> BV </w:t>
      </w:r>
      <w:r w:rsidRPr="004F1597">
        <w:rPr>
          <w:rFonts w:cs="Times New Roman"/>
          <w:szCs w:val="28"/>
        </w:rPr>
        <w:t>против</w:t>
      </w:r>
      <w:r w:rsidRPr="004F1597">
        <w:rPr>
          <w:rFonts w:cs="Times New Roman"/>
          <w:szCs w:val="28"/>
          <w:lang w:val="en-US"/>
        </w:rPr>
        <w:t xml:space="preserve"> American Home Products Corporation</w:t>
      </w:r>
      <w:r w:rsidRPr="002B2F28">
        <w:rPr>
          <w:rFonts w:cs="Times New Roman"/>
          <w:szCs w:val="28"/>
          <w:lang w:val="en-US"/>
        </w:rPr>
        <w:t>.</w:t>
      </w:r>
      <w:r w:rsidRPr="004F1597">
        <w:rPr>
          <w:rFonts w:cs="Times New Roman"/>
          <w:szCs w:val="28"/>
          <w:lang w:val="en-US"/>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lang w:val="en-US"/>
        </w:rPr>
      </w:pPr>
      <w:r w:rsidRPr="004F1597">
        <w:rPr>
          <w:rFonts w:cs="Times New Roman"/>
          <w:szCs w:val="28"/>
        </w:rPr>
        <w:t>Решение</w:t>
      </w:r>
      <w:r w:rsidRPr="004F1597">
        <w:rPr>
          <w:rFonts w:cs="Times New Roman"/>
          <w:szCs w:val="28"/>
          <w:lang w:val="en-US"/>
        </w:rPr>
        <w:t xml:space="preserve"> </w:t>
      </w:r>
      <w:r w:rsidRPr="004F1597">
        <w:rPr>
          <w:rFonts w:cs="Times New Roman"/>
          <w:szCs w:val="28"/>
        </w:rPr>
        <w:t>Суда</w:t>
      </w:r>
      <w:r w:rsidRPr="004F1597">
        <w:rPr>
          <w:rFonts w:cs="Times New Roman"/>
          <w:szCs w:val="28"/>
          <w:lang w:val="en-US"/>
        </w:rPr>
        <w:t xml:space="preserve"> </w:t>
      </w:r>
      <w:r w:rsidRPr="004F1597">
        <w:rPr>
          <w:rFonts w:cs="Times New Roman"/>
          <w:szCs w:val="28"/>
        </w:rPr>
        <w:t>ЕС</w:t>
      </w:r>
      <w:r w:rsidRPr="004F1597">
        <w:rPr>
          <w:rFonts w:cs="Times New Roman"/>
          <w:szCs w:val="28"/>
          <w:lang w:val="en-US"/>
        </w:rPr>
        <w:t xml:space="preserve"> </w:t>
      </w:r>
      <w:r w:rsidRPr="004F1597">
        <w:rPr>
          <w:rFonts w:cs="Times New Roman"/>
          <w:szCs w:val="28"/>
        </w:rPr>
        <w:t>от</w:t>
      </w:r>
      <w:r w:rsidRPr="004F1597">
        <w:rPr>
          <w:rFonts w:cs="Times New Roman"/>
          <w:szCs w:val="28"/>
          <w:lang w:val="en-US"/>
        </w:rPr>
        <w:t xml:space="preserve"> 11 </w:t>
      </w:r>
      <w:r w:rsidRPr="004F1597">
        <w:rPr>
          <w:rFonts w:cs="Times New Roman"/>
          <w:szCs w:val="28"/>
        </w:rPr>
        <w:t>июля</w:t>
      </w:r>
      <w:r w:rsidRPr="004F1597">
        <w:rPr>
          <w:rFonts w:cs="Times New Roman"/>
          <w:szCs w:val="28"/>
          <w:lang w:val="en-US"/>
        </w:rPr>
        <w:t xml:space="preserve"> 1996 </w:t>
      </w:r>
      <w:r w:rsidRPr="004F1597">
        <w:rPr>
          <w:rFonts w:cs="Times New Roman"/>
          <w:szCs w:val="28"/>
        </w:rPr>
        <w:t>г</w:t>
      </w:r>
      <w:r w:rsidRPr="004F1597">
        <w:rPr>
          <w:rFonts w:cs="Times New Roman"/>
          <w:szCs w:val="28"/>
          <w:lang w:val="en-US"/>
        </w:rPr>
        <w:t>. (</w:t>
      </w:r>
      <w:r w:rsidRPr="004F1597">
        <w:rPr>
          <w:rFonts w:cs="Times New Roman"/>
          <w:szCs w:val="28"/>
        </w:rPr>
        <w:t>дело</w:t>
      </w:r>
      <w:r w:rsidRPr="004F1597">
        <w:rPr>
          <w:rFonts w:cs="Times New Roman"/>
          <w:szCs w:val="28"/>
          <w:lang w:val="en-US"/>
        </w:rPr>
        <w:t xml:space="preserve"> C-232/94): MPA Pharma GmbH </w:t>
      </w:r>
      <w:r w:rsidRPr="004F1597">
        <w:rPr>
          <w:rFonts w:cs="Times New Roman"/>
          <w:szCs w:val="28"/>
        </w:rPr>
        <w:t>против</w:t>
      </w:r>
      <w:r w:rsidRPr="004F1597">
        <w:rPr>
          <w:rFonts w:cs="Times New Roman"/>
          <w:szCs w:val="28"/>
          <w:lang w:val="en-US"/>
        </w:rPr>
        <w:t xml:space="preserve"> Rhône-Poulenc Pharma GmbH</w:t>
      </w:r>
      <w:r w:rsidRPr="002B2F28">
        <w:rPr>
          <w:rFonts w:cs="Times New Roman"/>
          <w:szCs w:val="28"/>
          <w:lang w:val="en-US"/>
        </w:rPr>
        <w:t>.</w:t>
      </w:r>
      <w:r w:rsidRPr="004F1597">
        <w:rPr>
          <w:rFonts w:cs="Times New Roman"/>
          <w:szCs w:val="28"/>
          <w:lang w:val="en-US"/>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lang w:val="en-US"/>
        </w:rPr>
      </w:pPr>
      <w:r w:rsidRPr="004F1597">
        <w:rPr>
          <w:rFonts w:cs="Times New Roman"/>
          <w:szCs w:val="28"/>
        </w:rPr>
        <w:t>Решение</w:t>
      </w:r>
      <w:r w:rsidRPr="004F1597">
        <w:rPr>
          <w:rFonts w:cs="Times New Roman"/>
          <w:szCs w:val="28"/>
          <w:lang w:val="en-US"/>
        </w:rPr>
        <w:t xml:space="preserve"> </w:t>
      </w:r>
      <w:r w:rsidRPr="004F1597">
        <w:rPr>
          <w:rFonts w:cs="Times New Roman"/>
          <w:szCs w:val="28"/>
        </w:rPr>
        <w:t>Суда</w:t>
      </w:r>
      <w:r w:rsidRPr="004F1597">
        <w:rPr>
          <w:rFonts w:cs="Times New Roman"/>
          <w:szCs w:val="28"/>
          <w:lang w:val="en-US"/>
        </w:rPr>
        <w:t xml:space="preserve"> </w:t>
      </w:r>
      <w:r w:rsidRPr="004F1597">
        <w:rPr>
          <w:rFonts w:cs="Times New Roman"/>
          <w:szCs w:val="28"/>
        </w:rPr>
        <w:t>ЕС</w:t>
      </w:r>
      <w:r w:rsidRPr="004F1597">
        <w:rPr>
          <w:rFonts w:cs="Times New Roman"/>
          <w:szCs w:val="28"/>
          <w:lang w:val="en-US"/>
        </w:rPr>
        <w:t xml:space="preserve"> </w:t>
      </w:r>
      <w:r w:rsidRPr="004F1597">
        <w:rPr>
          <w:rFonts w:cs="Times New Roman"/>
          <w:szCs w:val="28"/>
        </w:rPr>
        <w:t>от</w:t>
      </w:r>
      <w:r w:rsidRPr="004F1597">
        <w:rPr>
          <w:rFonts w:cs="Times New Roman"/>
          <w:szCs w:val="28"/>
          <w:lang w:val="en-US"/>
        </w:rPr>
        <w:t xml:space="preserve"> 11 </w:t>
      </w:r>
      <w:r w:rsidRPr="004F1597">
        <w:rPr>
          <w:rFonts w:cs="Times New Roman"/>
          <w:szCs w:val="28"/>
        </w:rPr>
        <w:t>июля</w:t>
      </w:r>
      <w:r w:rsidRPr="004F1597">
        <w:rPr>
          <w:rFonts w:cs="Times New Roman"/>
          <w:szCs w:val="28"/>
          <w:lang w:val="en-US"/>
        </w:rPr>
        <w:t xml:space="preserve"> 1996 </w:t>
      </w:r>
      <w:r w:rsidRPr="004F1597">
        <w:rPr>
          <w:rFonts w:cs="Times New Roman"/>
          <w:szCs w:val="28"/>
        </w:rPr>
        <w:t>г</w:t>
      </w:r>
      <w:r w:rsidRPr="004F1597">
        <w:rPr>
          <w:rFonts w:cs="Times New Roman"/>
          <w:szCs w:val="28"/>
          <w:lang w:val="en-US"/>
        </w:rPr>
        <w:t>. (</w:t>
      </w:r>
      <w:r w:rsidRPr="004F1597">
        <w:rPr>
          <w:rFonts w:cs="Times New Roman"/>
          <w:szCs w:val="28"/>
        </w:rPr>
        <w:t>объединенные</w:t>
      </w:r>
      <w:r w:rsidRPr="004F1597">
        <w:rPr>
          <w:rFonts w:cs="Times New Roman"/>
          <w:szCs w:val="28"/>
          <w:lang w:val="en-US"/>
        </w:rPr>
        <w:t xml:space="preserve"> </w:t>
      </w:r>
      <w:r w:rsidRPr="004F1597">
        <w:rPr>
          <w:rFonts w:cs="Times New Roman"/>
          <w:szCs w:val="28"/>
        </w:rPr>
        <w:t>дела</w:t>
      </w:r>
      <w:r w:rsidRPr="004F1597">
        <w:rPr>
          <w:rFonts w:cs="Times New Roman"/>
          <w:szCs w:val="28"/>
          <w:lang w:val="en-US"/>
        </w:rPr>
        <w:t xml:space="preserve"> C-427/93, C-429/93 </w:t>
      </w:r>
      <w:r w:rsidRPr="004F1597">
        <w:rPr>
          <w:rFonts w:cs="Times New Roman"/>
          <w:szCs w:val="28"/>
        </w:rPr>
        <w:t>и</w:t>
      </w:r>
      <w:r w:rsidRPr="004F1597">
        <w:rPr>
          <w:rFonts w:cs="Times New Roman"/>
          <w:szCs w:val="28"/>
          <w:lang w:val="en-US"/>
        </w:rPr>
        <w:t xml:space="preserve"> C-436/93): Bristol-Myers Squibb </w:t>
      </w:r>
      <w:r w:rsidRPr="004F1597">
        <w:rPr>
          <w:rFonts w:cs="Times New Roman"/>
          <w:szCs w:val="28"/>
        </w:rPr>
        <w:t>против</w:t>
      </w:r>
      <w:r w:rsidRPr="004F1597">
        <w:rPr>
          <w:rFonts w:cs="Times New Roman"/>
          <w:szCs w:val="28"/>
          <w:lang w:val="en-US"/>
        </w:rPr>
        <w:t xml:space="preserve"> </w:t>
      </w:r>
      <w:proofErr w:type="spellStart"/>
      <w:r w:rsidRPr="004F1597">
        <w:rPr>
          <w:rFonts w:cs="Times New Roman"/>
          <w:szCs w:val="28"/>
          <w:lang w:val="en-US"/>
        </w:rPr>
        <w:t>Paranova</w:t>
      </w:r>
      <w:proofErr w:type="spellEnd"/>
      <w:r w:rsidRPr="004F1597">
        <w:rPr>
          <w:rFonts w:cs="Times New Roman"/>
          <w:szCs w:val="28"/>
          <w:lang w:val="en-US"/>
        </w:rPr>
        <w:t xml:space="preserve"> A/S (C-427/93) </w:t>
      </w:r>
      <w:r w:rsidRPr="004F1597">
        <w:rPr>
          <w:rFonts w:cs="Times New Roman"/>
          <w:szCs w:val="28"/>
        </w:rPr>
        <w:t>и</w:t>
      </w:r>
      <w:r w:rsidRPr="004F1597">
        <w:rPr>
          <w:rFonts w:cs="Times New Roman"/>
          <w:szCs w:val="28"/>
          <w:lang w:val="en-US"/>
        </w:rPr>
        <w:t xml:space="preserve"> C. H. </w:t>
      </w:r>
      <w:proofErr w:type="spellStart"/>
      <w:r w:rsidRPr="004F1597">
        <w:rPr>
          <w:rFonts w:cs="Times New Roman"/>
          <w:szCs w:val="28"/>
          <w:lang w:val="en-US"/>
        </w:rPr>
        <w:t>Boehringer</w:t>
      </w:r>
      <w:proofErr w:type="spellEnd"/>
      <w:r w:rsidRPr="004F1597">
        <w:rPr>
          <w:rFonts w:cs="Times New Roman"/>
          <w:szCs w:val="28"/>
          <w:lang w:val="en-US"/>
        </w:rPr>
        <w:t xml:space="preserve"> </w:t>
      </w:r>
      <w:proofErr w:type="spellStart"/>
      <w:r w:rsidRPr="004F1597">
        <w:rPr>
          <w:rFonts w:cs="Times New Roman"/>
          <w:szCs w:val="28"/>
          <w:lang w:val="en-US"/>
        </w:rPr>
        <w:t>Sohn</w:t>
      </w:r>
      <w:proofErr w:type="spellEnd"/>
      <w:r w:rsidRPr="004F1597">
        <w:rPr>
          <w:rFonts w:cs="Times New Roman"/>
          <w:szCs w:val="28"/>
          <w:lang w:val="en-US"/>
        </w:rPr>
        <w:t xml:space="preserve">, </w:t>
      </w:r>
      <w:proofErr w:type="spellStart"/>
      <w:r w:rsidRPr="004F1597">
        <w:rPr>
          <w:rFonts w:cs="Times New Roman"/>
          <w:szCs w:val="28"/>
          <w:lang w:val="en-US"/>
        </w:rPr>
        <w:t>Boehringer</w:t>
      </w:r>
      <w:proofErr w:type="spellEnd"/>
      <w:r w:rsidRPr="004F1597">
        <w:rPr>
          <w:rFonts w:cs="Times New Roman"/>
          <w:szCs w:val="28"/>
          <w:lang w:val="en-US"/>
        </w:rPr>
        <w:t xml:space="preserve"> </w:t>
      </w:r>
      <w:proofErr w:type="spellStart"/>
      <w:r w:rsidRPr="004F1597">
        <w:rPr>
          <w:rFonts w:cs="Times New Roman"/>
          <w:szCs w:val="28"/>
          <w:lang w:val="en-US"/>
        </w:rPr>
        <w:t>Ingelheim</w:t>
      </w:r>
      <w:proofErr w:type="spellEnd"/>
      <w:r w:rsidRPr="004F1597">
        <w:rPr>
          <w:rFonts w:cs="Times New Roman"/>
          <w:szCs w:val="28"/>
          <w:lang w:val="en-US"/>
        </w:rPr>
        <w:t xml:space="preserve"> KG </w:t>
      </w:r>
      <w:r w:rsidRPr="004F1597">
        <w:rPr>
          <w:rFonts w:cs="Times New Roman"/>
          <w:szCs w:val="28"/>
        </w:rPr>
        <w:t>и</w:t>
      </w:r>
      <w:r w:rsidRPr="004F1597">
        <w:rPr>
          <w:rFonts w:cs="Times New Roman"/>
          <w:szCs w:val="28"/>
          <w:lang w:val="en-US"/>
        </w:rPr>
        <w:t xml:space="preserve"> </w:t>
      </w:r>
      <w:proofErr w:type="spellStart"/>
      <w:r w:rsidRPr="004F1597">
        <w:rPr>
          <w:rFonts w:cs="Times New Roman"/>
          <w:szCs w:val="28"/>
          <w:lang w:val="en-US"/>
        </w:rPr>
        <w:t>Boehringer</w:t>
      </w:r>
      <w:proofErr w:type="spellEnd"/>
      <w:r w:rsidRPr="004F1597">
        <w:rPr>
          <w:rFonts w:cs="Times New Roman"/>
          <w:szCs w:val="28"/>
          <w:lang w:val="en-US"/>
        </w:rPr>
        <w:t xml:space="preserve"> </w:t>
      </w:r>
      <w:proofErr w:type="spellStart"/>
      <w:r w:rsidRPr="004F1597">
        <w:rPr>
          <w:rFonts w:cs="Times New Roman"/>
          <w:szCs w:val="28"/>
          <w:lang w:val="en-US"/>
        </w:rPr>
        <w:t>Ingelheim</w:t>
      </w:r>
      <w:proofErr w:type="spellEnd"/>
      <w:r w:rsidRPr="004F1597">
        <w:rPr>
          <w:rFonts w:cs="Times New Roman"/>
          <w:szCs w:val="28"/>
          <w:lang w:val="en-US"/>
        </w:rPr>
        <w:t xml:space="preserve"> A/S </w:t>
      </w:r>
      <w:r w:rsidRPr="004F1597">
        <w:rPr>
          <w:rFonts w:cs="Times New Roman"/>
          <w:szCs w:val="28"/>
        </w:rPr>
        <w:t>против</w:t>
      </w:r>
      <w:r w:rsidRPr="004F1597">
        <w:rPr>
          <w:rFonts w:cs="Times New Roman"/>
          <w:szCs w:val="28"/>
          <w:lang w:val="en-US"/>
        </w:rPr>
        <w:t xml:space="preserve"> </w:t>
      </w:r>
      <w:proofErr w:type="spellStart"/>
      <w:r w:rsidRPr="004F1597">
        <w:rPr>
          <w:rFonts w:cs="Times New Roman"/>
          <w:szCs w:val="28"/>
          <w:lang w:val="en-US"/>
        </w:rPr>
        <w:t>Paranova</w:t>
      </w:r>
      <w:proofErr w:type="spellEnd"/>
      <w:r w:rsidRPr="004F1597">
        <w:rPr>
          <w:rFonts w:cs="Times New Roman"/>
          <w:szCs w:val="28"/>
          <w:lang w:val="en-US"/>
        </w:rPr>
        <w:t xml:space="preserve"> A/S (C-429/93) </w:t>
      </w:r>
      <w:r w:rsidRPr="004F1597">
        <w:rPr>
          <w:rFonts w:cs="Times New Roman"/>
          <w:szCs w:val="28"/>
        </w:rPr>
        <w:t>и</w:t>
      </w:r>
      <w:r w:rsidRPr="004F1597">
        <w:rPr>
          <w:rFonts w:cs="Times New Roman"/>
          <w:szCs w:val="28"/>
          <w:lang w:val="en-US"/>
        </w:rPr>
        <w:t xml:space="preserve"> Bayer </w:t>
      </w:r>
      <w:proofErr w:type="spellStart"/>
      <w:r w:rsidRPr="004F1597">
        <w:rPr>
          <w:rFonts w:cs="Times New Roman"/>
          <w:szCs w:val="28"/>
          <w:lang w:val="en-US"/>
        </w:rPr>
        <w:t>Aktiengesellschaft</w:t>
      </w:r>
      <w:proofErr w:type="spellEnd"/>
      <w:r w:rsidRPr="004F1597">
        <w:rPr>
          <w:rFonts w:cs="Times New Roman"/>
          <w:szCs w:val="28"/>
          <w:lang w:val="en-US"/>
        </w:rPr>
        <w:t xml:space="preserve"> </w:t>
      </w:r>
      <w:r w:rsidRPr="004F1597">
        <w:rPr>
          <w:rFonts w:cs="Times New Roman"/>
          <w:szCs w:val="28"/>
        </w:rPr>
        <w:t>и</w:t>
      </w:r>
      <w:r w:rsidRPr="004F1597">
        <w:rPr>
          <w:rFonts w:cs="Times New Roman"/>
          <w:szCs w:val="28"/>
          <w:lang w:val="en-US"/>
        </w:rPr>
        <w:t xml:space="preserve"> Bayer </w:t>
      </w:r>
      <w:proofErr w:type="spellStart"/>
      <w:r w:rsidRPr="004F1597">
        <w:rPr>
          <w:rFonts w:cs="Times New Roman"/>
          <w:szCs w:val="28"/>
          <w:lang w:val="en-US"/>
        </w:rPr>
        <w:t>Danmark</w:t>
      </w:r>
      <w:proofErr w:type="spellEnd"/>
      <w:r w:rsidRPr="004F1597">
        <w:rPr>
          <w:rFonts w:cs="Times New Roman"/>
          <w:szCs w:val="28"/>
          <w:lang w:val="en-US"/>
        </w:rPr>
        <w:t xml:space="preserve"> A/S </w:t>
      </w:r>
      <w:r w:rsidRPr="004F1597">
        <w:rPr>
          <w:rFonts w:cs="Times New Roman"/>
          <w:szCs w:val="28"/>
        </w:rPr>
        <w:t>против</w:t>
      </w:r>
      <w:r w:rsidRPr="004F1597">
        <w:rPr>
          <w:rFonts w:cs="Times New Roman"/>
          <w:szCs w:val="28"/>
          <w:lang w:val="en-US"/>
        </w:rPr>
        <w:t xml:space="preserve"> </w:t>
      </w:r>
      <w:proofErr w:type="spellStart"/>
      <w:r w:rsidRPr="004F1597">
        <w:rPr>
          <w:rFonts w:cs="Times New Roman"/>
          <w:szCs w:val="28"/>
          <w:lang w:val="en-US"/>
        </w:rPr>
        <w:t>Paranova</w:t>
      </w:r>
      <w:proofErr w:type="spellEnd"/>
      <w:r w:rsidRPr="004F1597">
        <w:rPr>
          <w:rFonts w:cs="Times New Roman"/>
          <w:szCs w:val="28"/>
          <w:lang w:val="en-US"/>
        </w:rPr>
        <w:t xml:space="preserve"> A/S (C-436/93)</w:t>
      </w:r>
      <w:r w:rsidRPr="002B2F28">
        <w:rPr>
          <w:rFonts w:cs="Times New Roman"/>
          <w:szCs w:val="28"/>
          <w:lang w:val="en-US"/>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lang w:val="en-US"/>
        </w:rPr>
      </w:pPr>
      <w:r w:rsidRPr="004F1597">
        <w:rPr>
          <w:rFonts w:cs="Times New Roman"/>
          <w:szCs w:val="28"/>
        </w:rPr>
        <w:t>Решение</w:t>
      </w:r>
      <w:r w:rsidRPr="004F1597">
        <w:rPr>
          <w:rFonts w:cs="Times New Roman"/>
          <w:szCs w:val="28"/>
          <w:lang w:val="en-US"/>
        </w:rPr>
        <w:t xml:space="preserve"> </w:t>
      </w:r>
      <w:r w:rsidRPr="004F1597">
        <w:rPr>
          <w:rFonts w:cs="Times New Roman"/>
          <w:szCs w:val="28"/>
        </w:rPr>
        <w:t>Суда</w:t>
      </w:r>
      <w:r w:rsidRPr="004F1597">
        <w:rPr>
          <w:rFonts w:cs="Times New Roman"/>
          <w:szCs w:val="28"/>
          <w:lang w:val="en-US"/>
        </w:rPr>
        <w:t xml:space="preserve"> </w:t>
      </w:r>
      <w:r w:rsidRPr="004F1597">
        <w:rPr>
          <w:rFonts w:cs="Times New Roman"/>
          <w:szCs w:val="28"/>
        </w:rPr>
        <w:t>ЕС</w:t>
      </w:r>
      <w:r w:rsidRPr="004F1597">
        <w:rPr>
          <w:rFonts w:cs="Times New Roman"/>
          <w:szCs w:val="28"/>
          <w:lang w:val="en-US"/>
        </w:rPr>
        <w:t xml:space="preserve"> </w:t>
      </w:r>
      <w:r w:rsidRPr="004F1597">
        <w:rPr>
          <w:rFonts w:cs="Times New Roman"/>
          <w:szCs w:val="28"/>
        </w:rPr>
        <w:t>от</w:t>
      </w:r>
      <w:r w:rsidRPr="004F1597">
        <w:rPr>
          <w:rFonts w:cs="Times New Roman"/>
          <w:szCs w:val="28"/>
          <w:lang w:val="en-US"/>
        </w:rPr>
        <w:t xml:space="preserve"> 11 </w:t>
      </w:r>
      <w:r w:rsidRPr="004F1597">
        <w:rPr>
          <w:rFonts w:cs="Times New Roman"/>
          <w:szCs w:val="28"/>
        </w:rPr>
        <w:t>июля</w:t>
      </w:r>
      <w:r w:rsidRPr="004F1597">
        <w:rPr>
          <w:rFonts w:cs="Times New Roman"/>
          <w:szCs w:val="28"/>
          <w:lang w:val="en-US"/>
        </w:rPr>
        <w:t xml:space="preserve"> 1996 </w:t>
      </w:r>
      <w:r w:rsidRPr="004F1597">
        <w:rPr>
          <w:rFonts w:cs="Times New Roman"/>
          <w:szCs w:val="28"/>
        </w:rPr>
        <w:t>г</w:t>
      </w:r>
      <w:r w:rsidRPr="004F1597">
        <w:rPr>
          <w:rFonts w:cs="Times New Roman"/>
          <w:szCs w:val="28"/>
          <w:lang w:val="en-US"/>
        </w:rPr>
        <w:t>. (</w:t>
      </w:r>
      <w:r w:rsidRPr="004F1597">
        <w:rPr>
          <w:rFonts w:cs="Times New Roman"/>
          <w:szCs w:val="28"/>
        </w:rPr>
        <w:t>объединенные</w:t>
      </w:r>
      <w:r w:rsidRPr="004F1597">
        <w:rPr>
          <w:rFonts w:cs="Times New Roman"/>
          <w:szCs w:val="28"/>
          <w:lang w:val="en-US"/>
        </w:rPr>
        <w:t xml:space="preserve"> </w:t>
      </w:r>
      <w:r w:rsidRPr="004F1597">
        <w:rPr>
          <w:rFonts w:cs="Times New Roman"/>
          <w:szCs w:val="28"/>
        </w:rPr>
        <w:t>дела</w:t>
      </w:r>
      <w:r w:rsidRPr="004F1597">
        <w:rPr>
          <w:rFonts w:cs="Times New Roman"/>
          <w:szCs w:val="28"/>
          <w:lang w:val="en-US"/>
        </w:rPr>
        <w:t xml:space="preserve"> C-71/94, C-72/94 and C-73/94): </w:t>
      </w:r>
      <w:proofErr w:type="spellStart"/>
      <w:r w:rsidRPr="004F1597">
        <w:rPr>
          <w:rFonts w:cs="Times New Roman"/>
          <w:szCs w:val="28"/>
          <w:lang w:val="en-US"/>
        </w:rPr>
        <w:t>Eurim</w:t>
      </w:r>
      <w:proofErr w:type="spellEnd"/>
      <w:r w:rsidRPr="004F1597">
        <w:rPr>
          <w:rFonts w:cs="Times New Roman"/>
          <w:szCs w:val="28"/>
          <w:lang w:val="en-US"/>
        </w:rPr>
        <w:t xml:space="preserve">-Pharm </w:t>
      </w:r>
      <w:proofErr w:type="spellStart"/>
      <w:r w:rsidRPr="004F1597">
        <w:rPr>
          <w:rFonts w:cs="Times New Roman"/>
          <w:szCs w:val="28"/>
          <w:lang w:val="en-US"/>
        </w:rPr>
        <w:t>Arzneimittel</w:t>
      </w:r>
      <w:proofErr w:type="spellEnd"/>
      <w:r w:rsidRPr="004F1597">
        <w:rPr>
          <w:rFonts w:cs="Times New Roman"/>
          <w:szCs w:val="28"/>
          <w:lang w:val="en-US"/>
        </w:rPr>
        <w:t xml:space="preserve"> GmbH </w:t>
      </w:r>
      <w:r w:rsidRPr="004F1597">
        <w:rPr>
          <w:rFonts w:cs="Times New Roman"/>
          <w:szCs w:val="28"/>
        </w:rPr>
        <w:t>против</w:t>
      </w:r>
      <w:r w:rsidRPr="004F1597">
        <w:rPr>
          <w:rFonts w:cs="Times New Roman"/>
          <w:szCs w:val="28"/>
          <w:lang w:val="en-US"/>
        </w:rPr>
        <w:t xml:space="preserve"> </w:t>
      </w:r>
      <w:proofErr w:type="spellStart"/>
      <w:r w:rsidRPr="004F1597">
        <w:rPr>
          <w:rFonts w:cs="Times New Roman"/>
          <w:szCs w:val="28"/>
          <w:lang w:val="en-US"/>
        </w:rPr>
        <w:t>Beiersdorf</w:t>
      </w:r>
      <w:proofErr w:type="spellEnd"/>
      <w:r w:rsidRPr="004F1597">
        <w:rPr>
          <w:rFonts w:cs="Times New Roman"/>
          <w:szCs w:val="28"/>
          <w:lang w:val="en-US"/>
        </w:rPr>
        <w:t xml:space="preserve"> AG (C-71/94), </w:t>
      </w:r>
      <w:proofErr w:type="spellStart"/>
      <w:r w:rsidRPr="004F1597">
        <w:rPr>
          <w:rFonts w:cs="Times New Roman"/>
          <w:szCs w:val="28"/>
          <w:lang w:val="en-US"/>
        </w:rPr>
        <w:t>Boehringer</w:t>
      </w:r>
      <w:proofErr w:type="spellEnd"/>
      <w:r w:rsidRPr="004F1597">
        <w:rPr>
          <w:rFonts w:cs="Times New Roman"/>
          <w:szCs w:val="28"/>
          <w:lang w:val="en-US"/>
        </w:rPr>
        <w:t xml:space="preserve"> </w:t>
      </w:r>
      <w:proofErr w:type="spellStart"/>
      <w:r w:rsidRPr="004F1597">
        <w:rPr>
          <w:rFonts w:cs="Times New Roman"/>
          <w:szCs w:val="28"/>
          <w:lang w:val="en-US"/>
        </w:rPr>
        <w:t>Ingelheim</w:t>
      </w:r>
      <w:proofErr w:type="spellEnd"/>
      <w:r w:rsidRPr="004F1597">
        <w:rPr>
          <w:rFonts w:cs="Times New Roman"/>
          <w:szCs w:val="28"/>
          <w:lang w:val="en-US"/>
        </w:rPr>
        <w:t xml:space="preserve"> KG (C-72/94) </w:t>
      </w:r>
      <w:r w:rsidRPr="004F1597">
        <w:rPr>
          <w:rFonts w:cs="Times New Roman"/>
          <w:szCs w:val="28"/>
        </w:rPr>
        <w:t>и</w:t>
      </w:r>
      <w:r w:rsidRPr="004F1597">
        <w:rPr>
          <w:rFonts w:cs="Times New Roman"/>
          <w:szCs w:val="28"/>
          <w:lang w:val="en-US"/>
        </w:rPr>
        <w:t xml:space="preserve"> </w:t>
      </w:r>
      <w:proofErr w:type="spellStart"/>
      <w:r w:rsidRPr="004F1597">
        <w:rPr>
          <w:rFonts w:cs="Times New Roman"/>
          <w:szCs w:val="28"/>
          <w:lang w:val="en-US"/>
        </w:rPr>
        <w:t>Farmitalia</w:t>
      </w:r>
      <w:proofErr w:type="spellEnd"/>
      <w:r w:rsidRPr="004F1597">
        <w:rPr>
          <w:rFonts w:cs="Times New Roman"/>
          <w:szCs w:val="28"/>
          <w:lang w:val="en-US"/>
        </w:rPr>
        <w:t xml:space="preserve"> Carlo </w:t>
      </w:r>
      <w:proofErr w:type="spellStart"/>
      <w:r w:rsidRPr="004F1597">
        <w:rPr>
          <w:rFonts w:cs="Times New Roman"/>
          <w:szCs w:val="28"/>
          <w:lang w:val="en-US"/>
        </w:rPr>
        <w:t>Erba</w:t>
      </w:r>
      <w:proofErr w:type="spellEnd"/>
      <w:r w:rsidRPr="004F1597">
        <w:rPr>
          <w:rFonts w:cs="Times New Roman"/>
          <w:szCs w:val="28"/>
          <w:lang w:val="en-US"/>
        </w:rPr>
        <w:t xml:space="preserve"> GmbH (C-73/94)</w:t>
      </w:r>
      <w:r w:rsidRPr="002B2F28">
        <w:rPr>
          <w:rFonts w:cs="Times New Roman"/>
          <w:szCs w:val="28"/>
          <w:lang w:val="en-US"/>
        </w:rPr>
        <w:t>.</w:t>
      </w:r>
      <w:r w:rsidRPr="004F1597">
        <w:rPr>
          <w:rFonts w:cs="Times New Roman"/>
          <w:szCs w:val="28"/>
          <w:lang w:val="en-US"/>
        </w:rPr>
        <w:t xml:space="preserve"> </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lang w:val="en-US"/>
        </w:rPr>
      </w:pPr>
      <w:r w:rsidRPr="004F1597">
        <w:rPr>
          <w:rFonts w:cs="Times New Roman"/>
          <w:szCs w:val="28"/>
        </w:rPr>
        <w:t>Решение</w:t>
      </w:r>
      <w:r w:rsidRPr="004F1597">
        <w:rPr>
          <w:rFonts w:cs="Times New Roman"/>
          <w:szCs w:val="28"/>
          <w:lang w:val="en-US"/>
        </w:rPr>
        <w:t xml:space="preserve"> </w:t>
      </w:r>
      <w:r w:rsidRPr="004F1597">
        <w:rPr>
          <w:rFonts w:cs="Times New Roman"/>
          <w:szCs w:val="28"/>
        </w:rPr>
        <w:t>Суда</w:t>
      </w:r>
      <w:r w:rsidRPr="004F1597">
        <w:rPr>
          <w:rFonts w:cs="Times New Roman"/>
          <w:szCs w:val="28"/>
          <w:lang w:val="en-US"/>
        </w:rPr>
        <w:t xml:space="preserve"> </w:t>
      </w:r>
      <w:r w:rsidRPr="004F1597">
        <w:rPr>
          <w:rFonts w:cs="Times New Roman"/>
          <w:szCs w:val="28"/>
        </w:rPr>
        <w:t>ЕС</w:t>
      </w:r>
      <w:r w:rsidRPr="004F1597">
        <w:rPr>
          <w:rFonts w:cs="Times New Roman"/>
          <w:szCs w:val="28"/>
          <w:lang w:val="en-US"/>
        </w:rPr>
        <w:t xml:space="preserve"> </w:t>
      </w:r>
      <w:r w:rsidRPr="004F1597">
        <w:rPr>
          <w:rFonts w:cs="Times New Roman"/>
          <w:szCs w:val="28"/>
        </w:rPr>
        <w:t>от</w:t>
      </w:r>
      <w:r w:rsidRPr="004F1597">
        <w:rPr>
          <w:rFonts w:cs="Times New Roman"/>
          <w:szCs w:val="28"/>
          <w:lang w:val="en-US"/>
        </w:rPr>
        <w:t xml:space="preserve"> 12 </w:t>
      </w:r>
      <w:r w:rsidRPr="004F1597">
        <w:rPr>
          <w:rFonts w:cs="Times New Roman"/>
          <w:szCs w:val="28"/>
        </w:rPr>
        <w:t>ноября</w:t>
      </w:r>
      <w:r w:rsidRPr="004F1597">
        <w:rPr>
          <w:rFonts w:cs="Times New Roman"/>
          <w:szCs w:val="28"/>
          <w:lang w:val="en-US"/>
        </w:rPr>
        <w:t xml:space="preserve"> 1996 </w:t>
      </w:r>
      <w:r w:rsidRPr="004F1597">
        <w:rPr>
          <w:rFonts w:cs="Times New Roman"/>
          <w:szCs w:val="28"/>
        </w:rPr>
        <w:t>г</w:t>
      </w:r>
      <w:r w:rsidRPr="004F1597">
        <w:rPr>
          <w:rFonts w:cs="Times New Roman"/>
          <w:szCs w:val="28"/>
          <w:lang w:val="en-US"/>
        </w:rPr>
        <w:t>. (</w:t>
      </w:r>
      <w:r w:rsidRPr="004F1597">
        <w:rPr>
          <w:rFonts w:cs="Times New Roman"/>
          <w:szCs w:val="28"/>
        </w:rPr>
        <w:t>дело</w:t>
      </w:r>
      <w:r w:rsidRPr="004F1597">
        <w:rPr>
          <w:rFonts w:cs="Times New Roman"/>
          <w:szCs w:val="28"/>
          <w:lang w:val="en-US"/>
        </w:rPr>
        <w:t xml:space="preserve"> C-201/94): Queen </w:t>
      </w:r>
      <w:r w:rsidRPr="004F1597">
        <w:rPr>
          <w:rFonts w:cs="Times New Roman"/>
          <w:szCs w:val="28"/>
        </w:rPr>
        <w:t>против</w:t>
      </w:r>
      <w:r w:rsidRPr="004F1597">
        <w:rPr>
          <w:rFonts w:cs="Times New Roman"/>
          <w:szCs w:val="28"/>
          <w:lang w:val="en-US"/>
        </w:rPr>
        <w:t xml:space="preserve"> The Medicines Control Agency, ex parte Smith &amp; Nephew Pharmaceuticals Ltd </w:t>
      </w:r>
      <w:r w:rsidRPr="004F1597">
        <w:rPr>
          <w:rFonts w:cs="Times New Roman"/>
          <w:szCs w:val="28"/>
        </w:rPr>
        <w:t>и</w:t>
      </w:r>
      <w:r w:rsidRPr="004F1597">
        <w:rPr>
          <w:rFonts w:cs="Times New Roman"/>
          <w:szCs w:val="28"/>
          <w:lang w:val="en-US"/>
        </w:rPr>
        <w:t xml:space="preserve"> </w:t>
      </w:r>
      <w:proofErr w:type="spellStart"/>
      <w:r w:rsidRPr="004F1597">
        <w:rPr>
          <w:rFonts w:cs="Times New Roman"/>
          <w:szCs w:val="28"/>
          <w:lang w:val="en-US"/>
        </w:rPr>
        <w:t>Primecrown</w:t>
      </w:r>
      <w:proofErr w:type="spellEnd"/>
      <w:r w:rsidRPr="004F1597">
        <w:rPr>
          <w:rFonts w:cs="Times New Roman"/>
          <w:szCs w:val="28"/>
          <w:lang w:val="en-US"/>
        </w:rPr>
        <w:t xml:space="preserve"> Ltd </w:t>
      </w:r>
      <w:r w:rsidRPr="004F1597">
        <w:rPr>
          <w:rFonts w:cs="Times New Roman"/>
          <w:szCs w:val="28"/>
        </w:rPr>
        <w:t>против</w:t>
      </w:r>
      <w:r w:rsidRPr="004F1597">
        <w:rPr>
          <w:rFonts w:cs="Times New Roman"/>
          <w:szCs w:val="28"/>
          <w:lang w:val="en-US"/>
        </w:rPr>
        <w:t xml:space="preserve"> The Medicine Control Agency.    </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lang w:val="en-US"/>
        </w:rPr>
      </w:pPr>
      <w:r w:rsidRPr="004F1597">
        <w:rPr>
          <w:rFonts w:cs="Times New Roman"/>
          <w:szCs w:val="28"/>
          <w:lang w:val="en-US"/>
        </w:rPr>
        <w:t xml:space="preserve">  </w:t>
      </w:r>
      <w:r w:rsidRPr="004F1597">
        <w:rPr>
          <w:rFonts w:cs="Times New Roman"/>
          <w:szCs w:val="28"/>
        </w:rPr>
        <w:t>Решение</w:t>
      </w:r>
      <w:r w:rsidRPr="004F1597">
        <w:rPr>
          <w:rFonts w:cs="Times New Roman"/>
          <w:szCs w:val="28"/>
          <w:lang w:val="en-US"/>
        </w:rPr>
        <w:t xml:space="preserve"> </w:t>
      </w:r>
      <w:r w:rsidRPr="004F1597">
        <w:rPr>
          <w:rFonts w:cs="Times New Roman"/>
          <w:szCs w:val="28"/>
        </w:rPr>
        <w:t>Суда</w:t>
      </w:r>
      <w:r w:rsidRPr="004F1597">
        <w:rPr>
          <w:rFonts w:cs="Times New Roman"/>
          <w:szCs w:val="28"/>
          <w:lang w:val="en-US"/>
        </w:rPr>
        <w:t xml:space="preserve"> </w:t>
      </w:r>
      <w:r w:rsidRPr="004F1597">
        <w:rPr>
          <w:rFonts w:cs="Times New Roman"/>
          <w:szCs w:val="28"/>
        </w:rPr>
        <w:t>ЕС</w:t>
      </w:r>
      <w:r w:rsidRPr="004F1597">
        <w:rPr>
          <w:rFonts w:cs="Times New Roman"/>
          <w:szCs w:val="28"/>
          <w:lang w:val="en-US"/>
        </w:rPr>
        <w:t xml:space="preserve"> </w:t>
      </w:r>
      <w:r w:rsidRPr="004F1597">
        <w:rPr>
          <w:rFonts w:cs="Times New Roman"/>
          <w:szCs w:val="28"/>
        </w:rPr>
        <w:t>от</w:t>
      </w:r>
      <w:r w:rsidRPr="004F1597">
        <w:rPr>
          <w:rFonts w:cs="Times New Roman"/>
          <w:szCs w:val="28"/>
          <w:lang w:val="en-US"/>
        </w:rPr>
        <w:t xml:space="preserve"> 14 </w:t>
      </w:r>
      <w:r w:rsidRPr="004F1597">
        <w:rPr>
          <w:rFonts w:cs="Times New Roman"/>
          <w:szCs w:val="28"/>
        </w:rPr>
        <w:t>июля</w:t>
      </w:r>
      <w:r w:rsidRPr="004F1597">
        <w:rPr>
          <w:rFonts w:cs="Times New Roman"/>
          <w:szCs w:val="28"/>
          <w:lang w:val="en-US"/>
        </w:rPr>
        <w:t xml:space="preserve"> 1981 </w:t>
      </w:r>
      <w:r w:rsidRPr="004F1597">
        <w:rPr>
          <w:rFonts w:cs="Times New Roman"/>
          <w:szCs w:val="28"/>
        </w:rPr>
        <w:t>г</w:t>
      </w:r>
      <w:r w:rsidRPr="004F1597">
        <w:rPr>
          <w:rFonts w:cs="Times New Roman"/>
          <w:szCs w:val="28"/>
          <w:lang w:val="en-US"/>
        </w:rPr>
        <w:t>. (</w:t>
      </w:r>
      <w:r w:rsidRPr="004F1597">
        <w:rPr>
          <w:rFonts w:cs="Times New Roman"/>
          <w:szCs w:val="28"/>
        </w:rPr>
        <w:t>дело</w:t>
      </w:r>
      <w:r w:rsidRPr="004F1597">
        <w:rPr>
          <w:rFonts w:cs="Times New Roman"/>
          <w:szCs w:val="28"/>
          <w:lang w:val="en-US"/>
        </w:rPr>
        <w:t xml:space="preserve"> 187/80): Merck &amp; Co. Inc. </w:t>
      </w:r>
      <w:r w:rsidRPr="004F1597">
        <w:rPr>
          <w:rFonts w:cs="Times New Roman"/>
          <w:szCs w:val="28"/>
        </w:rPr>
        <w:t>против</w:t>
      </w:r>
      <w:r w:rsidRPr="004F1597">
        <w:rPr>
          <w:rFonts w:cs="Times New Roman"/>
          <w:szCs w:val="28"/>
          <w:lang w:val="en-US"/>
        </w:rPr>
        <w:t xml:space="preserve"> </w:t>
      </w:r>
      <w:proofErr w:type="spellStart"/>
      <w:r w:rsidRPr="004F1597">
        <w:rPr>
          <w:rFonts w:cs="Times New Roman"/>
          <w:szCs w:val="28"/>
          <w:lang w:val="en-US"/>
        </w:rPr>
        <w:t>Stephar</w:t>
      </w:r>
      <w:proofErr w:type="spellEnd"/>
      <w:r w:rsidRPr="004F1597">
        <w:rPr>
          <w:rFonts w:cs="Times New Roman"/>
          <w:szCs w:val="28"/>
          <w:lang w:val="en-US"/>
        </w:rPr>
        <w:t xml:space="preserve"> BV </w:t>
      </w:r>
      <w:r w:rsidRPr="004F1597">
        <w:rPr>
          <w:rFonts w:cs="Times New Roman"/>
          <w:szCs w:val="28"/>
        </w:rPr>
        <w:t>и</w:t>
      </w:r>
      <w:r w:rsidRPr="004F1597">
        <w:rPr>
          <w:rFonts w:cs="Times New Roman"/>
          <w:szCs w:val="28"/>
          <w:lang w:val="en-US"/>
        </w:rPr>
        <w:t xml:space="preserve"> Petrus Stephanus </w:t>
      </w:r>
      <w:proofErr w:type="spellStart"/>
      <w:r w:rsidRPr="004F1597">
        <w:rPr>
          <w:rFonts w:cs="Times New Roman"/>
          <w:szCs w:val="28"/>
          <w:lang w:val="en-US"/>
        </w:rPr>
        <w:t>Exler</w:t>
      </w:r>
      <w:proofErr w:type="spellEnd"/>
      <w:r w:rsidRPr="004F1597">
        <w:rPr>
          <w:rFonts w:cs="Times New Roman"/>
          <w:szCs w:val="28"/>
          <w:lang w:val="en-US"/>
        </w:rPr>
        <w:t xml:space="preserve">. </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lang w:val="en-US"/>
        </w:rPr>
      </w:pPr>
      <w:r w:rsidRPr="004F1597">
        <w:rPr>
          <w:rFonts w:cs="Times New Roman"/>
          <w:szCs w:val="28"/>
        </w:rPr>
        <w:lastRenderedPageBreak/>
        <w:t>Решение</w:t>
      </w:r>
      <w:r w:rsidRPr="004F1597">
        <w:rPr>
          <w:rFonts w:cs="Times New Roman"/>
          <w:szCs w:val="28"/>
          <w:lang w:val="en-US"/>
        </w:rPr>
        <w:t xml:space="preserve"> </w:t>
      </w:r>
      <w:r w:rsidRPr="004F1597">
        <w:rPr>
          <w:rFonts w:cs="Times New Roman"/>
          <w:szCs w:val="28"/>
        </w:rPr>
        <w:t>Суда</w:t>
      </w:r>
      <w:r w:rsidRPr="004F1597">
        <w:rPr>
          <w:rFonts w:cs="Times New Roman"/>
          <w:szCs w:val="28"/>
          <w:lang w:val="en-US"/>
        </w:rPr>
        <w:t xml:space="preserve"> </w:t>
      </w:r>
      <w:r w:rsidRPr="004F1597">
        <w:rPr>
          <w:rFonts w:cs="Times New Roman"/>
          <w:szCs w:val="28"/>
        </w:rPr>
        <w:t>ЕС</w:t>
      </w:r>
      <w:r w:rsidRPr="004F1597">
        <w:rPr>
          <w:rFonts w:cs="Times New Roman"/>
          <w:szCs w:val="28"/>
          <w:lang w:val="en-US"/>
        </w:rPr>
        <w:t xml:space="preserve"> </w:t>
      </w:r>
      <w:r w:rsidRPr="004F1597">
        <w:rPr>
          <w:rFonts w:cs="Times New Roman"/>
          <w:szCs w:val="28"/>
        </w:rPr>
        <w:t>от</w:t>
      </w:r>
      <w:r w:rsidRPr="004F1597">
        <w:rPr>
          <w:rFonts w:cs="Times New Roman"/>
          <w:szCs w:val="28"/>
          <w:lang w:val="en-US"/>
        </w:rPr>
        <w:t xml:space="preserve"> 18 </w:t>
      </w:r>
      <w:r w:rsidRPr="004F1597">
        <w:rPr>
          <w:rFonts w:cs="Times New Roman"/>
          <w:szCs w:val="28"/>
        </w:rPr>
        <w:t>мая</w:t>
      </w:r>
      <w:r w:rsidRPr="004F1597">
        <w:rPr>
          <w:rFonts w:cs="Times New Roman"/>
          <w:szCs w:val="28"/>
          <w:lang w:val="en-US"/>
        </w:rPr>
        <w:t xml:space="preserve"> 1989 </w:t>
      </w:r>
      <w:r w:rsidRPr="004F1597">
        <w:rPr>
          <w:rFonts w:cs="Times New Roman"/>
          <w:szCs w:val="28"/>
        </w:rPr>
        <w:t>г</w:t>
      </w:r>
      <w:r w:rsidRPr="004F1597">
        <w:rPr>
          <w:rFonts w:cs="Times New Roman"/>
          <w:szCs w:val="28"/>
          <w:lang w:val="en-US"/>
        </w:rPr>
        <w:t>. (</w:t>
      </w:r>
      <w:r w:rsidRPr="004F1597">
        <w:rPr>
          <w:rFonts w:cs="Times New Roman"/>
          <w:szCs w:val="28"/>
        </w:rPr>
        <w:t>объединенные</w:t>
      </w:r>
      <w:r w:rsidRPr="004F1597">
        <w:rPr>
          <w:rFonts w:cs="Times New Roman"/>
          <w:szCs w:val="28"/>
          <w:lang w:val="en-US"/>
        </w:rPr>
        <w:t xml:space="preserve"> </w:t>
      </w:r>
      <w:r w:rsidRPr="004F1597">
        <w:rPr>
          <w:rFonts w:cs="Times New Roman"/>
          <w:szCs w:val="28"/>
        </w:rPr>
        <w:t>дела</w:t>
      </w:r>
      <w:r w:rsidRPr="004F1597">
        <w:rPr>
          <w:rFonts w:cs="Times New Roman"/>
          <w:szCs w:val="28"/>
          <w:lang w:val="en-US"/>
        </w:rPr>
        <w:t xml:space="preserve"> 266 </w:t>
      </w:r>
      <w:r w:rsidRPr="004F1597">
        <w:rPr>
          <w:rFonts w:cs="Times New Roman"/>
          <w:szCs w:val="28"/>
        </w:rPr>
        <w:t>и</w:t>
      </w:r>
      <w:r w:rsidRPr="004F1597">
        <w:rPr>
          <w:rFonts w:cs="Times New Roman"/>
          <w:szCs w:val="28"/>
          <w:lang w:val="en-US"/>
        </w:rPr>
        <w:t xml:space="preserve"> 267/87): The Queen </w:t>
      </w:r>
      <w:r w:rsidRPr="004F1597">
        <w:rPr>
          <w:rFonts w:cs="Times New Roman"/>
          <w:szCs w:val="28"/>
        </w:rPr>
        <w:t>против</w:t>
      </w:r>
      <w:r w:rsidRPr="004F1597">
        <w:rPr>
          <w:rFonts w:cs="Times New Roman"/>
          <w:szCs w:val="28"/>
          <w:lang w:val="en-US"/>
        </w:rPr>
        <w:t xml:space="preserve"> Royal Pharmaceutical Society of Great Britain, ex parte Association of Pharmaceutical Importers </w:t>
      </w:r>
      <w:r w:rsidRPr="004F1597">
        <w:rPr>
          <w:rFonts w:cs="Times New Roman"/>
          <w:szCs w:val="28"/>
        </w:rPr>
        <w:t>и</w:t>
      </w:r>
      <w:r w:rsidRPr="004F1597">
        <w:rPr>
          <w:rFonts w:cs="Times New Roman"/>
          <w:szCs w:val="28"/>
          <w:lang w:val="en-US"/>
        </w:rPr>
        <w:t xml:space="preserve"> </w:t>
      </w:r>
      <w:proofErr w:type="spellStart"/>
      <w:r w:rsidRPr="004F1597">
        <w:rPr>
          <w:rFonts w:cs="Times New Roman"/>
          <w:szCs w:val="28"/>
        </w:rPr>
        <w:t>др</w:t>
      </w:r>
      <w:proofErr w:type="spellEnd"/>
      <w:r w:rsidRPr="004F1597">
        <w:rPr>
          <w:rFonts w:cs="Times New Roman"/>
          <w:szCs w:val="28"/>
          <w:lang w:val="en-US"/>
        </w:rPr>
        <w:t xml:space="preserve">. </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lang w:val="en-US"/>
        </w:rPr>
      </w:pPr>
      <w:r w:rsidRPr="004F1597">
        <w:rPr>
          <w:rFonts w:cs="Times New Roman"/>
          <w:szCs w:val="28"/>
        </w:rPr>
        <w:t>Решение</w:t>
      </w:r>
      <w:r w:rsidRPr="000820C9">
        <w:rPr>
          <w:rFonts w:cs="Times New Roman"/>
          <w:szCs w:val="28"/>
        </w:rPr>
        <w:t xml:space="preserve"> </w:t>
      </w:r>
      <w:r w:rsidRPr="004F1597">
        <w:rPr>
          <w:rFonts w:cs="Times New Roman"/>
          <w:szCs w:val="28"/>
        </w:rPr>
        <w:t>Суда</w:t>
      </w:r>
      <w:r w:rsidRPr="000820C9">
        <w:rPr>
          <w:rFonts w:cs="Times New Roman"/>
          <w:szCs w:val="28"/>
        </w:rPr>
        <w:t xml:space="preserve"> </w:t>
      </w:r>
      <w:r w:rsidRPr="004F1597">
        <w:rPr>
          <w:rFonts w:cs="Times New Roman"/>
          <w:szCs w:val="28"/>
        </w:rPr>
        <w:t>ЕС</w:t>
      </w:r>
      <w:r w:rsidRPr="000820C9">
        <w:rPr>
          <w:rFonts w:cs="Times New Roman"/>
          <w:szCs w:val="28"/>
        </w:rPr>
        <w:t xml:space="preserve"> </w:t>
      </w:r>
      <w:r w:rsidRPr="004F1597">
        <w:rPr>
          <w:rFonts w:cs="Times New Roman"/>
          <w:szCs w:val="28"/>
        </w:rPr>
        <w:t>от</w:t>
      </w:r>
      <w:r w:rsidRPr="000820C9">
        <w:rPr>
          <w:rFonts w:cs="Times New Roman"/>
          <w:szCs w:val="28"/>
        </w:rPr>
        <w:t xml:space="preserve"> 23 </w:t>
      </w:r>
      <w:r w:rsidRPr="004F1597">
        <w:rPr>
          <w:rFonts w:cs="Times New Roman"/>
          <w:szCs w:val="28"/>
        </w:rPr>
        <w:t>мая</w:t>
      </w:r>
      <w:r w:rsidRPr="000820C9">
        <w:rPr>
          <w:rFonts w:cs="Times New Roman"/>
          <w:szCs w:val="28"/>
        </w:rPr>
        <w:t xml:space="preserve"> 1978 </w:t>
      </w:r>
      <w:r w:rsidRPr="004F1597">
        <w:rPr>
          <w:rFonts w:cs="Times New Roman"/>
          <w:szCs w:val="28"/>
        </w:rPr>
        <w:t>г</w:t>
      </w:r>
      <w:r w:rsidRPr="000820C9">
        <w:rPr>
          <w:rFonts w:cs="Times New Roman"/>
          <w:szCs w:val="28"/>
        </w:rPr>
        <w:t>. (</w:t>
      </w:r>
      <w:r w:rsidRPr="004F1597">
        <w:rPr>
          <w:rFonts w:cs="Times New Roman"/>
          <w:szCs w:val="28"/>
        </w:rPr>
        <w:t>дело</w:t>
      </w:r>
      <w:r w:rsidRPr="000820C9">
        <w:rPr>
          <w:rFonts w:cs="Times New Roman"/>
          <w:szCs w:val="28"/>
        </w:rPr>
        <w:t xml:space="preserve"> 102/77): </w:t>
      </w:r>
      <w:r w:rsidRPr="004F1597">
        <w:rPr>
          <w:rFonts w:cs="Times New Roman"/>
          <w:szCs w:val="28"/>
          <w:lang w:val="en-US"/>
        </w:rPr>
        <w:t>Hoffmann</w:t>
      </w:r>
      <w:r w:rsidRPr="000820C9">
        <w:rPr>
          <w:rFonts w:cs="Times New Roman"/>
          <w:szCs w:val="28"/>
        </w:rPr>
        <w:t>-</w:t>
      </w:r>
      <w:r w:rsidRPr="004F1597">
        <w:rPr>
          <w:rFonts w:cs="Times New Roman"/>
          <w:szCs w:val="28"/>
          <w:lang w:val="en-US"/>
        </w:rPr>
        <w:t>La</w:t>
      </w:r>
      <w:r w:rsidRPr="000820C9">
        <w:rPr>
          <w:rFonts w:cs="Times New Roman"/>
          <w:szCs w:val="28"/>
        </w:rPr>
        <w:t xml:space="preserve"> </w:t>
      </w:r>
      <w:r w:rsidRPr="004F1597">
        <w:rPr>
          <w:rFonts w:cs="Times New Roman"/>
          <w:szCs w:val="28"/>
          <w:lang w:val="en-US"/>
        </w:rPr>
        <w:t>Roche</w:t>
      </w:r>
      <w:r w:rsidRPr="000820C9">
        <w:rPr>
          <w:rFonts w:cs="Times New Roman"/>
          <w:szCs w:val="28"/>
        </w:rPr>
        <w:t xml:space="preserve"> &amp; </w:t>
      </w:r>
      <w:r w:rsidRPr="004F1597">
        <w:rPr>
          <w:rFonts w:cs="Times New Roman"/>
          <w:szCs w:val="28"/>
          <w:lang w:val="en-US"/>
        </w:rPr>
        <w:t>Co</w:t>
      </w:r>
      <w:r w:rsidRPr="000820C9">
        <w:rPr>
          <w:rFonts w:cs="Times New Roman"/>
          <w:szCs w:val="28"/>
        </w:rPr>
        <w:t xml:space="preserve">. </w:t>
      </w:r>
      <w:r w:rsidRPr="004F1597">
        <w:rPr>
          <w:rFonts w:cs="Times New Roman"/>
          <w:szCs w:val="28"/>
          <w:lang w:val="en-US"/>
        </w:rPr>
        <w:t xml:space="preserve">AG </w:t>
      </w:r>
      <w:r w:rsidRPr="004F1597">
        <w:rPr>
          <w:rFonts w:cs="Times New Roman"/>
          <w:szCs w:val="28"/>
        </w:rPr>
        <w:t>против</w:t>
      </w:r>
      <w:r w:rsidRPr="004F1597">
        <w:rPr>
          <w:rFonts w:cs="Times New Roman"/>
          <w:szCs w:val="28"/>
          <w:lang w:val="en-US"/>
        </w:rPr>
        <w:t xml:space="preserve"> </w:t>
      </w:r>
      <w:proofErr w:type="spellStart"/>
      <w:r w:rsidRPr="004F1597">
        <w:rPr>
          <w:rFonts w:cs="Times New Roman"/>
          <w:szCs w:val="28"/>
          <w:lang w:val="en-US"/>
        </w:rPr>
        <w:t>Centrafarm</w:t>
      </w:r>
      <w:proofErr w:type="spellEnd"/>
      <w:r w:rsidRPr="004F1597">
        <w:rPr>
          <w:rFonts w:cs="Times New Roman"/>
          <w:szCs w:val="28"/>
          <w:lang w:val="en-US"/>
        </w:rPr>
        <w:t xml:space="preserve"> </w:t>
      </w:r>
      <w:proofErr w:type="spellStart"/>
      <w:r w:rsidRPr="004F1597">
        <w:rPr>
          <w:rFonts w:cs="Times New Roman"/>
          <w:szCs w:val="28"/>
          <w:lang w:val="en-US"/>
        </w:rPr>
        <w:t>Vertriebsgesellschaft</w:t>
      </w:r>
      <w:proofErr w:type="spellEnd"/>
      <w:r w:rsidRPr="004F1597">
        <w:rPr>
          <w:rFonts w:cs="Times New Roman"/>
          <w:szCs w:val="28"/>
          <w:lang w:val="en-US"/>
        </w:rPr>
        <w:t xml:space="preserve"> </w:t>
      </w:r>
      <w:proofErr w:type="spellStart"/>
      <w:r w:rsidRPr="004F1597">
        <w:rPr>
          <w:rFonts w:cs="Times New Roman"/>
          <w:szCs w:val="28"/>
          <w:lang w:val="en-US"/>
        </w:rPr>
        <w:t>Pharmazeutischer</w:t>
      </w:r>
      <w:proofErr w:type="spellEnd"/>
      <w:r w:rsidRPr="004F1597">
        <w:rPr>
          <w:rFonts w:cs="Times New Roman"/>
          <w:szCs w:val="28"/>
          <w:lang w:val="en-US"/>
        </w:rPr>
        <w:t xml:space="preserve"> </w:t>
      </w:r>
      <w:proofErr w:type="spellStart"/>
      <w:r w:rsidRPr="004F1597">
        <w:rPr>
          <w:rFonts w:cs="Times New Roman"/>
          <w:szCs w:val="28"/>
          <w:lang w:val="en-US"/>
        </w:rPr>
        <w:t>Erzeugnisse</w:t>
      </w:r>
      <w:proofErr w:type="spellEnd"/>
      <w:r w:rsidRPr="004F1597">
        <w:rPr>
          <w:rFonts w:cs="Times New Roman"/>
          <w:szCs w:val="28"/>
          <w:lang w:val="en-US"/>
        </w:rPr>
        <w:t xml:space="preserve"> </w:t>
      </w:r>
      <w:proofErr w:type="spellStart"/>
      <w:r w:rsidRPr="004F1597">
        <w:rPr>
          <w:rFonts w:cs="Times New Roman"/>
          <w:szCs w:val="28"/>
          <w:lang w:val="en-US"/>
        </w:rPr>
        <w:t>mbH</w:t>
      </w:r>
      <w:proofErr w:type="spellEnd"/>
      <w:r w:rsidRPr="00972D9C">
        <w:rPr>
          <w:rFonts w:cs="Times New Roman"/>
          <w:szCs w:val="28"/>
          <w:lang w:val="en-US"/>
        </w:rPr>
        <w:t>.</w:t>
      </w:r>
      <w:r w:rsidRPr="004F1597">
        <w:rPr>
          <w:rFonts w:cs="Times New Roman"/>
          <w:szCs w:val="28"/>
          <w:lang w:val="en-US"/>
        </w:rPr>
        <w:t xml:space="preserve"> </w:t>
      </w:r>
    </w:p>
    <w:p w:rsidR="000820C9" w:rsidRPr="00972D9C"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lang w:val="en-US"/>
        </w:rPr>
      </w:pPr>
      <w:r w:rsidRPr="004F1597">
        <w:rPr>
          <w:rFonts w:cs="Times New Roman"/>
          <w:szCs w:val="28"/>
        </w:rPr>
        <w:t>Решение</w:t>
      </w:r>
      <w:r w:rsidRPr="004F1597">
        <w:rPr>
          <w:rFonts w:cs="Times New Roman"/>
          <w:szCs w:val="28"/>
          <w:lang w:val="en-US"/>
        </w:rPr>
        <w:t xml:space="preserve"> </w:t>
      </w:r>
      <w:r w:rsidRPr="004F1597">
        <w:rPr>
          <w:rFonts w:cs="Times New Roman"/>
          <w:szCs w:val="28"/>
        </w:rPr>
        <w:t>Суда</w:t>
      </w:r>
      <w:r w:rsidRPr="004F1597">
        <w:rPr>
          <w:rFonts w:cs="Times New Roman"/>
          <w:szCs w:val="28"/>
          <w:lang w:val="en-US"/>
        </w:rPr>
        <w:t xml:space="preserve"> </w:t>
      </w:r>
      <w:r w:rsidRPr="004F1597">
        <w:rPr>
          <w:rFonts w:cs="Times New Roman"/>
          <w:szCs w:val="28"/>
        </w:rPr>
        <w:t>ЕС</w:t>
      </w:r>
      <w:r w:rsidRPr="004F1597">
        <w:rPr>
          <w:rFonts w:cs="Times New Roman"/>
          <w:szCs w:val="28"/>
          <w:lang w:val="en-US"/>
        </w:rPr>
        <w:t xml:space="preserve"> </w:t>
      </w:r>
      <w:r w:rsidRPr="004F1597">
        <w:rPr>
          <w:rFonts w:cs="Times New Roman"/>
          <w:szCs w:val="28"/>
        </w:rPr>
        <w:t>от</w:t>
      </w:r>
      <w:r w:rsidRPr="004F1597">
        <w:rPr>
          <w:rFonts w:cs="Times New Roman"/>
          <w:szCs w:val="28"/>
          <w:lang w:val="en-US"/>
        </w:rPr>
        <w:t xml:space="preserve"> 5 </w:t>
      </w:r>
      <w:r w:rsidRPr="004F1597">
        <w:rPr>
          <w:rFonts w:cs="Times New Roman"/>
          <w:szCs w:val="28"/>
        </w:rPr>
        <w:t>декабря</w:t>
      </w:r>
      <w:r w:rsidRPr="004F1597">
        <w:rPr>
          <w:rFonts w:cs="Times New Roman"/>
          <w:szCs w:val="28"/>
          <w:lang w:val="en-US"/>
        </w:rPr>
        <w:t xml:space="preserve"> 1996 </w:t>
      </w:r>
      <w:r w:rsidRPr="004F1597">
        <w:rPr>
          <w:rFonts w:cs="Times New Roman"/>
          <w:szCs w:val="28"/>
        </w:rPr>
        <w:t>г</w:t>
      </w:r>
      <w:r w:rsidRPr="004F1597">
        <w:rPr>
          <w:rFonts w:cs="Times New Roman"/>
          <w:szCs w:val="28"/>
          <w:lang w:val="en-US"/>
        </w:rPr>
        <w:t>. (</w:t>
      </w:r>
      <w:r w:rsidRPr="004F1597">
        <w:rPr>
          <w:rFonts w:cs="Times New Roman"/>
          <w:szCs w:val="28"/>
        </w:rPr>
        <w:t>объединенные</w:t>
      </w:r>
      <w:r w:rsidRPr="004F1597">
        <w:rPr>
          <w:rFonts w:cs="Times New Roman"/>
          <w:szCs w:val="28"/>
          <w:lang w:val="en-US"/>
        </w:rPr>
        <w:t xml:space="preserve"> </w:t>
      </w:r>
      <w:r w:rsidRPr="004F1597">
        <w:rPr>
          <w:rFonts w:cs="Times New Roman"/>
          <w:szCs w:val="28"/>
        </w:rPr>
        <w:t>дела</w:t>
      </w:r>
      <w:r w:rsidRPr="004F1597">
        <w:rPr>
          <w:rFonts w:cs="Times New Roman"/>
          <w:szCs w:val="28"/>
          <w:lang w:val="en-US"/>
        </w:rPr>
        <w:t xml:space="preserve"> C-267/95 </w:t>
      </w:r>
      <w:r w:rsidRPr="004F1597">
        <w:rPr>
          <w:rFonts w:cs="Times New Roman"/>
          <w:szCs w:val="28"/>
        </w:rPr>
        <w:t>и</w:t>
      </w:r>
      <w:r w:rsidRPr="004F1597">
        <w:rPr>
          <w:rFonts w:cs="Times New Roman"/>
          <w:szCs w:val="28"/>
          <w:lang w:val="en-US"/>
        </w:rPr>
        <w:t xml:space="preserve"> C-268/95): Merck &amp; Co. Inc., Merck Sharp &amp; </w:t>
      </w:r>
      <w:proofErr w:type="spellStart"/>
      <w:r w:rsidRPr="004F1597">
        <w:rPr>
          <w:rFonts w:cs="Times New Roman"/>
          <w:szCs w:val="28"/>
          <w:lang w:val="en-US"/>
        </w:rPr>
        <w:t>Dohme</w:t>
      </w:r>
      <w:proofErr w:type="spellEnd"/>
      <w:r w:rsidRPr="004F1597">
        <w:rPr>
          <w:rFonts w:cs="Times New Roman"/>
          <w:szCs w:val="28"/>
          <w:lang w:val="en-US"/>
        </w:rPr>
        <w:t xml:space="preserve"> Ltd </w:t>
      </w:r>
      <w:r w:rsidRPr="004F1597">
        <w:rPr>
          <w:rFonts w:cs="Times New Roman"/>
          <w:szCs w:val="28"/>
        </w:rPr>
        <w:t>и</w:t>
      </w:r>
      <w:r w:rsidRPr="004F1597">
        <w:rPr>
          <w:rFonts w:cs="Times New Roman"/>
          <w:szCs w:val="28"/>
          <w:lang w:val="en-US"/>
        </w:rPr>
        <w:t xml:space="preserve"> Merck Sharp &amp; </w:t>
      </w:r>
      <w:proofErr w:type="spellStart"/>
      <w:r w:rsidRPr="004F1597">
        <w:rPr>
          <w:rFonts w:cs="Times New Roman"/>
          <w:szCs w:val="28"/>
          <w:lang w:val="en-US"/>
        </w:rPr>
        <w:t>Dohme</w:t>
      </w:r>
      <w:proofErr w:type="spellEnd"/>
      <w:r w:rsidRPr="004F1597">
        <w:rPr>
          <w:rFonts w:cs="Times New Roman"/>
          <w:szCs w:val="28"/>
          <w:lang w:val="en-US"/>
        </w:rPr>
        <w:t xml:space="preserve"> International Services BV </w:t>
      </w:r>
      <w:r w:rsidRPr="004F1597">
        <w:rPr>
          <w:rFonts w:cs="Times New Roman"/>
          <w:szCs w:val="28"/>
        </w:rPr>
        <w:t>против</w:t>
      </w:r>
      <w:r w:rsidRPr="004F1597">
        <w:rPr>
          <w:rFonts w:cs="Times New Roman"/>
          <w:szCs w:val="28"/>
          <w:lang w:val="en-US"/>
        </w:rPr>
        <w:t xml:space="preserve"> </w:t>
      </w:r>
      <w:proofErr w:type="spellStart"/>
      <w:r w:rsidRPr="004F1597">
        <w:rPr>
          <w:rFonts w:cs="Times New Roman"/>
          <w:szCs w:val="28"/>
          <w:lang w:val="en-US"/>
        </w:rPr>
        <w:t>Primecrown</w:t>
      </w:r>
      <w:proofErr w:type="spellEnd"/>
      <w:r w:rsidRPr="004F1597">
        <w:rPr>
          <w:rFonts w:cs="Times New Roman"/>
          <w:szCs w:val="28"/>
          <w:lang w:val="en-US"/>
        </w:rPr>
        <w:t xml:space="preserve"> Ltd, </w:t>
      </w:r>
      <w:proofErr w:type="spellStart"/>
      <w:r w:rsidRPr="004F1597">
        <w:rPr>
          <w:rFonts w:cs="Times New Roman"/>
          <w:szCs w:val="28"/>
          <w:lang w:val="en-US"/>
        </w:rPr>
        <w:t>Ketan</w:t>
      </w:r>
      <w:proofErr w:type="spellEnd"/>
      <w:r w:rsidRPr="004F1597">
        <w:rPr>
          <w:rFonts w:cs="Times New Roman"/>
          <w:szCs w:val="28"/>
          <w:lang w:val="en-US"/>
        </w:rPr>
        <w:t xml:space="preserve"> </w:t>
      </w:r>
      <w:proofErr w:type="spellStart"/>
      <w:r w:rsidRPr="004F1597">
        <w:rPr>
          <w:rFonts w:cs="Times New Roman"/>
          <w:szCs w:val="28"/>
          <w:lang w:val="en-US"/>
        </w:rPr>
        <w:t>Himatlal</w:t>
      </w:r>
      <w:proofErr w:type="spellEnd"/>
      <w:r w:rsidRPr="004F1597">
        <w:rPr>
          <w:rFonts w:cs="Times New Roman"/>
          <w:szCs w:val="28"/>
          <w:lang w:val="en-US"/>
        </w:rPr>
        <w:t xml:space="preserve"> Mehta, Bharat </w:t>
      </w:r>
      <w:proofErr w:type="spellStart"/>
      <w:r w:rsidRPr="004F1597">
        <w:rPr>
          <w:rFonts w:cs="Times New Roman"/>
          <w:szCs w:val="28"/>
          <w:lang w:val="en-US"/>
        </w:rPr>
        <w:t>Himatlal</w:t>
      </w:r>
      <w:proofErr w:type="spellEnd"/>
      <w:r w:rsidRPr="004F1597">
        <w:rPr>
          <w:rFonts w:cs="Times New Roman"/>
          <w:szCs w:val="28"/>
          <w:lang w:val="en-US"/>
        </w:rPr>
        <w:t xml:space="preserve"> Mehta </w:t>
      </w:r>
      <w:r w:rsidRPr="004F1597">
        <w:rPr>
          <w:rFonts w:cs="Times New Roman"/>
          <w:szCs w:val="28"/>
        </w:rPr>
        <w:t>и</w:t>
      </w:r>
      <w:r w:rsidRPr="004F1597">
        <w:rPr>
          <w:rFonts w:cs="Times New Roman"/>
          <w:szCs w:val="28"/>
          <w:lang w:val="en-US"/>
        </w:rPr>
        <w:t xml:space="preserve"> </w:t>
      </w:r>
      <w:proofErr w:type="gramStart"/>
      <w:r w:rsidRPr="004F1597">
        <w:rPr>
          <w:rFonts w:cs="Times New Roman"/>
          <w:szCs w:val="28"/>
          <w:lang w:val="en-US"/>
        </w:rPr>
        <w:t xml:space="preserve">Necessity Supplies Ltd </w:t>
      </w:r>
      <w:proofErr w:type="gramEnd"/>
      <w:r w:rsidRPr="004F1597">
        <w:rPr>
          <w:rFonts w:cs="Times New Roman"/>
          <w:szCs w:val="28"/>
        </w:rPr>
        <w:t>и</w:t>
      </w:r>
      <w:r w:rsidRPr="004F1597">
        <w:rPr>
          <w:rFonts w:cs="Times New Roman"/>
          <w:szCs w:val="28"/>
          <w:lang w:val="en-US"/>
        </w:rPr>
        <w:t xml:space="preserve"> Beecham Group plc </w:t>
      </w:r>
      <w:r w:rsidRPr="004F1597">
        <w:rPr>
          <w:rFonts w:cs="Times New Roman"/>
          <w:szCs w:val="28"/>
        </w:rPr>
        <w:t>против</w:t>
      </w:r>
      <w:r w:rsidRPr="004F1597">
        <w:rPr>
          <w:rFonts w:cs="Times New Roman"/>
          <w:szCs w:val="28"/>
          <w:lang w:val="en-US"/>
        </w:rPr>
        <w:t xml:space="preserve"> </w:t>
      </w:r>
      <w:proofErr w:type="spellStart"/>
      <w:r w:rsidRPr="004F1597">
        <w:rPr>
          <w:rFonts w:cs="Times New Roman"/>
          <w:szCs w:val="28"/>
          <w:lang w:val="en-US"/>
        </w:rPr>
        <w:t>Europharm</w:t>
      </w:r>
      <w:proofErr w:type="spellEnd"/>
      <w:r w:rsidRPr="004F1597">
        <w:rPr>
          <w:rFonts w:cs="Times New Roman"/>
          <w:szCs w:val="28"/>
          <w:lang w:val="en-US"/>
        </w:rPr>
        <w:t xml:space="preserve"> of </w:t>
      </w:r>
      <w:proofErr w:type="spellStart"/>
      <w:r w:rsidRPr="004F1597">
        <w:rPr>
          <w:rFonts w:cs="Times New Roman"/>
          <w:szCs w:val="28"/>
          <w:lang w:val="en-US"/>
        </w:rPr>
        <w:t>Worthing</w:t>
      </w:r>
      <w:proofErr w:type="spellEnd"/>
      <w:r w:rsidRPr="004F1597">
        <w:rPr>
          <w:rFonts w:cs="Times New Roman"/>
          <w:szCs w:val="28"/>
          <w:lang w:val="en-US"/>
        </w:rPr>
        <w:t xml:space="preserve"> Ltd.</w:t>
      </w:r>
      <w:r w:rsidRPr="004F1597">
        <w:rPr>
          <w:rStyle w:val="ab"/>
          <w:rFonts w:cs="Times New Roman"/>
          <w:color w:val="auto"/>
          <w:szCs w:val="28"/>
          <w:u w:val="none"/>
          <w:lang w:val="en-US"/>
        </w:rPr>
        <w:t xml:space="preserve"> </w:t>
      </w:r>
      <w:r w:rsidRPr="00972D9C">
        <w:rPr>
          <w:rStyle w:val="ab"/>
          <w:rFonts w:cs="Times New Roman"/>
          <w:color w:val="auto"/>
          <w:szCs w:val="28"/>
          <w:u w:val="none"/>
          <w:lang w:val="en-US"/>
        </w:rPr>
        <w:t>(</w:t>
      </w:r>
      <w:r w:rsidRPr="004F1597">
        <w:rPr>
          <w:rStyle w:val="ab"/>
          <w:rFonts w:cs="Times New Roman"/>
          <w:color w:val="auto"/>
          <w:szCs w:val="28"/>
          <w:u w:val="none"/>
        </w:rPr>
        <w:t>доступно</w:t>
      </w:r>
      <w:r w:rsidRPr="00972D9C">
        <w:rPr>
          <w:rStyle w:val="ab"/>
          <w:rFonts w:cs="Times New Roman"/>
          <w:color w:val="auto"/>
          <w:szCs w:val="28"/>
          <w:u w:val="none"/>
          <w:lang w:val="en-US"/>
        </w:rPr>
        <w:t>: 18.16.2023)</w:t>
      </w:r>
      <w:r w:rsidRPr="00972D9C">
        <w:rPr>
          <w:rFonts w:cs="Times New Roman"/>
          <w:szCs w:val="28"/>
          <w:lang w:val="en-US"/>
        </w:rPr>
        <w:t>.</w:t>
      </w:r>
    </w:p>
    <w:p w:rsidR="000820C9" w:rsidRPr="004F1597" w:rsidRDefault="000820C9" w:rsidP="000820C9">
      <w:pPr>
        <w:pStyle w:val="a7"/>
        <w:numPr>
          <w:ilvl w:val="0"/>
          <w:numId w:val="7"/>
        </w:numPr>
        <w:tabs>
          <w:tab w:val="left" w:pos="0"/>
          <w:tab w:val="left" w:pos="142"/>
          <w:tab w:val="left" w:pos="567"/>
        </w:tabs>
        <w:spacing w:before="0" w:after="0" w:line="360" w:lineRule="auto"/>
        <w:ind w:left="0" w:firstLine="0"/>
        <w:jc w:val="left"/>
        <w:rPr>
          <w:rStyle w:val="ab"/>
          <w:rFonts w:cs="Times New Roman"/>
          <w:color w:val="auto"/>
          <w:szCs w:val="28"/>
          <w:u w:val="none"/>
        </w:rPr>
      </w:pPr>
      <w:r w:rsidRPr="004F1597">
        <w:rPr>
          <w:rFonts w:cs="Times New Roman"/>
          <w:szCs w:val="28"/>
        </w:rPr>
        <w:t>Риск – экономическая этимология [Электронный ресурс]</w:t>
      </w:r>
      <w:r>
        <w:rPr>
          <w:rFonts w:cs="Times New Roman"/>
          <w:szCs w:val="28"/>
        </w:rPr>
        <w:t>.</w:t>
      </w:r>
      <w:r w:rsidRPr="00B86EED">
        <w:rPr>
          <w:rFonts w:cs="Times New Roman"/>
          <w:szCs w:val="28"/>
        </w:rPr>
        <w:t xml:space="preserve"> </w:t>
      </w:r>
      <w:r>
        <w:rPr>
          <w:rFonts w:cs="Times New Roman"/>
          <w:szCs w:val="28"/>
        </w:rPr>
        <w:t xml:space="preserve">– </w:t>
      </w:r>
      <w:r w:rsidRPr="004F1597">
        <w:rPr>
          <w:rFonts w:cs="Times New Roman"/>
          <w:szCs w:val="28"/>
        </w:rPr>
        <w:t xml:space="preserve">URL: </w:t>
      </w:r>
      <w:hyperlink r:id="rId60" w:history="1">
        <w:r w:rsidRPr="00F17C0C">
          <w:rPr>
            <w:rStyle w:val="ab"/>
            <w:rFonts w:cs="Times New Roman"/>
            <w:szCs w:val="28"/>
          </w:rPr>
          <w:t>https://ecanet.ru/word/Риск</w:t>
        </w:r>
      </w:hyperlink>
      <w:r>
        <w:rPr>
          <w:rFonts w:cs="Times New Roman"/>
          <w:szCs w:val="28"/>
        </w:rPr>
        <w:t xml:space="preserve"> </w:t>
      </w:r>
      <w:r w:rsidRPr="004F1597">
        <w:rPr>
          <w:rStyle w:val="ab"/>
          <w:rFonts w:cs="Times New Roman"/>
          <w:color w:val="auto"/>
          <w:szCs w:val="28"/>
          <w:u w:val="none"/>
        </w:rPr>
        <w:t>(доступно: 16.08.2024)</w:t>
      </w:r>
      <w:r>
        <w:rPr>
          <w:rStyle w:val="ab"/>
          <w:rFonts w:cs="Times New Roman"/>
          <w:color w:val="auto"/>
          <w:szCs w:val="28"/>
          <w:u w:val="none"/>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Style w:val="ab"/>
          <w:rFonts w:cs="Times New Roman"/>
          <w:color w:val="auto"/>
          <w:szCs w:val="28"/>
          <w:u w:val="none"/>
        </w:rPr>
      </w:pPr>
      <w:proofErr w:type="spellStart"/>
      <w:r w:rsidRPr="004F1597">
        <w:rPr>
          <w:rFonts w:cs="Times New Roman"/>
          <w:szCs w:val="28"/>
        </w:rPr>
        <w:t>Рохацевич</w:t>
      </w:r>
      <w:proofErr w:type="spellEnd"/>
      <w:r w:rsidRPr="004F1597">
        <w:rPr>
          <w:rFonts w:cs="Times New Roman"/>
          <w:szCs w:val="28"/>
        </w:rPr>
        <w:t xml:space="preserve"> К.А. Параллельный импорт лекарственных средств </w:t>
      </w:r>
      <w:proofErr w:type="gramStart"/>
      <w:r w:rsidRPr="004F1597">
        <w:rPr>
          <w:rFonts w:cs="Times New Roman"/>
          <w:szCs w:val="28"/>
        </w:rPr>
        <w:t>в  Республике</w:t>
      </w:r>
      <w:proofErr w:type="gramEnd"/>
      <w:r w:rsidRPr="004F1597">
        <w:rPr>
          <w:rFonts w:cs="Times New Roman"/>
          <w:szCs w:val="28"/>
        </w:rPr>
        <w:t xml:space="preserve"> Беларусь: сущность и  аспекты введения / К.А. </w:t>
      </w:r>
      <w:proofErr w:type="spellStart"/>
      <w:r w:rsidRPr="004F1597">
        <w:rPr>
          <w:rFonts w:cs="Times New Roman"/>
          <w:szCs w:val="28"/>
        </w:rPr>
        <w:t>Рохацевич</w:t>
      </w:r>
      <w:proofErr w:type="spellEnd"/>
      <w:r w:rsidRPr="004F1597">
        <w:rPr>
          <w:rFonts w:cs="Times New Roman"/>
          <w:szCs w:val="28"/>
        </w:rPr>
        <w:t xml:space="preserve">; науч. рук. И.А. </w:t>
      </w:r>
      <w:proofErr w:type="spellStart"/>
      <w:r w:rsidRPr="004F1597">
        <w:rPr>
          <w:rFonts w:cs="Times New Roman"/>
          <w:szCs w:val="28"/>
        </w:rPr>
        <w:t>Леднева</w:t>
      </w:r>
      <w:proofErr w:type="spellEnd"/>
      <w:r w:rsidRPr="004F1597">
        <w:rPr>
          <w:rFonts w:cs="Times New Roman"/>
          <w:szCs w:val="28"/>
        </w:rPr>
        <w:t xml:space="preserve"> // Современный механизм функционирования торгового бизнеса и туристической индустрии: реальность и перспективы: материалы V </w:t>
      </w:r>
      <w:proofErr w:type="spellStart"/>
      <w:r w:rsidRPr="004F1597">
        <w:rPr>
          <w:rFonts w:cs="Times New Roman"/>
          <w:szCs w:val="28"/>
        </w:rPr>
        <w:t>Междунар</w:t>
      </w:r>
      <w:proofErr w:type="spellEnd"/>
      <w:r>
        <w:rPr>
          <w:rFonts w:cs="Times New Roman"/>
          <w:szCs w:val="28"/>
        </w:rPr>
        <w:t>.</w:t>
      </w:r>
      <w:r w:rsidRPr="004F1597">
        <w:rPr>
          <w:rFonts w:cs="Times New Roman"/>
          <w:szCs w:val="28"/>
        </w:rPr>
        <w:t xml:space="preserve"> науч</w:t>
      </w:r>
      <w:r>
        <w:rPr>
          <w:rFonts w:cs="Times New Roman"/>
          <w:szCs w:val="28"/>
        </w:rPr>
        <w:t>.</w:t>
      </w:r>
      <w:r w:rsidRPr="004F1597">
        <w:rPr>
          <w:rFonts w:cs="Times New Roman"/>
          <w:szCs w:val="28"/>
        </w:rPr>
        <w:t>-</w:t>
      </w:r>
      <w:proofErr w:type="spellStart"/>
      <w:r w:rsidRPr="004F1597">
        <w:rPr>
          <w:rFonts w:cs="Times New Roman"/>
          <w:szCs w:val="28"/>
        </w:rPr>
        <w:t>практ</w:t>
      </w:r>
      <w:proofErr w:type="spellEnd"/>
      <w:r>
        <w:rPr>
          <w:rFonts w:cs="Times New Roman"/>
          <w:szCs w:val="28"/>
        </w:rPr>
        <w:t>.</w:t>
      </w:r>
      <w:r w:rsidRPr="004F1597">
        <w:rPr>
          <w:rFonts w:cs="Times New Roman"/>
          <w:szCs w:val="28"/>
        </w:rPr>
        <w:t xml:space="preserve"> </w:t>
      </w:r>
      <w:proofErr w:type="spellStart"/>
      <w:r w:rsidRPr="004F1597">
        <w:rPr>
          <w:rFonts w:cs="Times New Roman"/>
          <w:szCs w:val="28"/>
        </w:rPr>
        <w:t>конф</w:t>
      </w:r>
      <w:proofErr w:type="spellEnd"/>
      <w:r>
        <w:rPr>
          <w:rFonts w:cs="Times New Roman"/>
          <w:szCs w:val="28"/>
        </w:rPr>
        <w:t>.</w:t>
      </w:r>
      <w:r w:rsidRPr="004F1597">
        <w:rPr>
          <w:rFonts w:cs="Times New Roman"/>
          <w:szCs w:val="28"/>
        </w:rPr>
        <w:t xml:space="preserve"> студентов, аспирантов и молодых ученых. </w:t>
      </w:r>
      <w:r>
        <w:rPr>
          <w:rFonts w:cs="Times New Roman"/>
          <w:szCs w:val="28"/>
        </w:rPr>
        <w:t xml:space="preserve">– </w:t>
      </w:r>
      <w:r w:rsidRPr="004F1597">
        <w:rPr>
          <w:rFonts w:cs="Times New Roman"/>
          <w:szCs w:val="28"/>
        </w:rPr>
        <w:t>Минск: БГЭУ, 2021. С. 69–70</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Савельева И.Н. </w:t>
      </w:r>
      <w:r>
        <w:rPr>
          <w:rFonts w:cs="Times New Roman"/>
          <w:szCs w:val="28"/>
        </w:rPr>
        <w:t>Ф</w:t>
      </w:r>
      <w:r w:rsidRPr="004F1597">
        <w:rPr>
          <w:rFonts w:cs="Times New Roman"/>
          <w:szCs w:val="28"/>
        </w:rPr>
        <w:t>армацевтический рынок стран ЕАЭС: к вопросу об обеспечении экономической безопасности. /под общ. ред. Н.В. Мальцева; Урал. гос. горный ун-т /</w:t>
      </w:r>
      <w:r>
        <w:rPr>
          <w:rFonts w:cs="Times New Roman"/>
          <w:szCs w:val="28"/>
        </w:rPr>
        <w:t>/</w:t>
      </w:r>
      <w:r w:rsidRPr="004F1597">
        <w:rPr>
          <w:rFonts w:cs="Times New Roman"/>
          <w:szCs w:val="28"/>
        </w:rPr>
        <w:t xml:space="preserve"> Организационно-правовые основы эконмической безопасности субъектов хозяйствования в условиях новых вызовов внешней среды: проблемы и пути их решения</w:t>
      </w:r>
      <w:r>
        <w:rPr>
          <w:rFonts w:cs="Times New Roman"/>
          <w:szCs w:val="28"/>
        </w:rPr>
        <w:t>: с</w:t>
      </w:r>
      <w:r w:rsidRPr="004F1597">
        <w:rPr>
          <w:rFonts w:cs="Times New Roman"/>
          <w:szCs w:val="28"/>
        </w:rPr>
        <w:t>б</w:t>
      </w:r>
      <w:r>
        <w:rPr>
          <w:rFonts w:cs="Times New Roman"/>
          <w:szCs w:val="28"/>
        </w:rPr>
        <w:t>.</w:t>
      </w:r>
      <w:r w:rsidRPr="004F1597">
        <w:rPr>
          <w:rFonts w:cs="Times New Roman"/>
          <w:szCs w:val="28"/>
        </w:rPr>
        <w:t xml:space="preserve"> материалов </w:t>
      </w:r>
      <w:proofErr w:type="spellStart"/>
      <w:r w:rsidRPr="004F1597">
        <w:rPr>
          <w:rFonts w:cs="Times New Roman"/>
          <w:szCs w:val="28"/>
        </w:rPr>
        <w:t>Междунар</w:t>
      </w:r>
      <w:proofErr w:type="spellEnd"/>
      <w:r>
        <w:rPr>
          <w:rFonts w:cs="Times New Roman"/>
          <w:szCs w:val="28"/>
        </w:rPr>
        <w:t>.</w:t>
      </w:r>
      <w:r w:rsidRPr="004F1597">
        <w:rPr>
          <w:rFonts w:cs="Times New Roman"/>
          <w:szCs w:val="28"/>
        </w:rPr>
        <w:t xml:space="preserve"> науч</w:t>
      </w:r>
      <w:r>
        <w:rPr>
          <w:rFonts w:cs="Times New Roman"/>
          <w:szCs w:val="28"/>
        </w:rPr>
        <w:t>.</w:t>
      </w:r>
      <w:r w:rsidRPr="004F1597">
        <w:rPr>
          <w:rFonts w:cs="Times New Roman"/>
          <w:szCs w:val="28"/>
        </w:rPr>
        <w:t>-</w:t>
      </w:r>
      <w:proofErr w:type="spellStart"/>
      <w:r w:rsidRPr="004F1597">
        <w:rPr>
          <w:rFonts w:cs="Times New Roman"/>
          <w:szCs w:val="28"/>
        </w:rPr>
        <w:t>практ</w:t>
      </w:r>
      <w:proofErr w:type="spellEnd"/>
      <w:r>
        <w:rPr>
          <w:rFonts w:cs="Times New Roman"/>
          <w:szCs w:val="28"/>
        </w:rPr>
        <w:t>.</w:t>
      </w:r>
      <w:r w:rsidRPr="004F1597">
        <w:rPr>
          <w:rFonts w:cs="Times New Roman"/>
          <w:szCs w:val="28"/>
        </w:rPr>
        <w:t xml:space="preserve"> </w:t>
      </w:r>
      <w:proofErr w:type="spellStart"/>
      <w:r w:rsidRPr="004F1597">
        <w:rPr>
          <w:rFonts w:cs="Times New Roman"/>
          <w:szCs w:val="28"/>
        </w:rPr>
        <w:t>конф</w:t>
      </w:r>
      <w:proofErr w:type="spellEnd"/>
      <w:r>
        <w:rPr>
          <w:rFonts w:cs="Times New Roman"/>
          <w:szCs w:val="28"/>
        </w:rPr>
        <w:t>.</w:t>
      </w:r>
      <w:r w:rsidRPr="004F1597">
        <w:rPr>
          <w:rFonts w:cs="Times New Roman"/>
          <w:szCs w:val="28"/>
        </w:rPr>
        <w:t xml:space="preserve"> </w:t>
      </w:r>
      <w:r>
        <w:rPr>
          <w:rFonts w:cs="Times New Roman"/>
          <w:szCs w:val="28"/>
        </w:rPr>
        <w:t>–</w:t>
      </w:r>
      <w:r w:rsidRPr="004F1597">
        <w:rPr>
          <w:rFonts w:cs="Times New Roman"/>
          <w:szCs w:val="28"/>
        </w:rPr>
        <w:t xml:space="preserve"> Екатеринбург: Изд-во УГГУ, 2021. 470 с.</w:t>
      </w:r>
      <w:r w:rsidRPr="0051718D">
        <w:rPr>
          <w:rFonts w:cs="Times New Roman"/>
          <w:szCs w:val="28"/>
        </w:rPr>
        <w:t xml:space="preserve"> </w:t>
      </w:r>
      <w:r w:rsidRPr="004F1597">
        <w:rPr>
          <w:rFonts w:cs="Times New Roman"/>
          <w:szCs w:val="28"/>
        </w:rPr>
        <w:t>С. 334</w:t>
      </w:r>
      <w:r>
        <w:rPr>
          <w:rFonts w:cs="Times New Roman"/>
          <w:szCs w:val="28"/>
        </w:rPr>
        <w:t>–</w:t>
      </w:r>
      <w:r w:rsidRPr="004F1597">
        <w:rPr>
          <w:rFonts w:cs="Times New Roman"/>
          <w:szCs w:val="28"/>
        </w:rPr>
        <w:t>340.</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Сагдеева Л.В. Принцип исчерпания прав как ограничение исключительных прав // Международное право. </w:t>
      </w:r>
      <w:r>
        <w:rPr>
          <w:rFonts w:cs="Times New Roman"/>
          <w:szCs w:val="28"/>
        </w:rPr>
        <w:t xml:space="preserve"> </w:t>
      </w:r>
      <w:r w:rsidRPr="004F1597">
        <w:rPr>
          <w:rFonts w:cs="Times New Roman"/>
          <w:szCs w:val="28"/>
        </w:rPr>
        <w:t>М., 2017. № 3. С. 55</w:t>
      </w:r>
      <w:r>
        <w:rPr>
          <w:rFonts w:cs="Times New Roman"/>
          <w:szCs w:val="28"/>
        </w:rPr>
        <w:t>–</w:t>
      </w:r>
      <w:r w:rsidRPr="004F1597">
        <w:rPr>
          <w:rFonts w:cs="Times New Roman"/>
          <w:szCs w:val="28"/>
        </w:rPr>
        <w:t>70</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Сальникова А.В. К вопросу об актуализации механизма защиты прав на объекты интеллектуальной собственности таможенными органами Российской Федерации в условиях Евразийского экономического союза // </w:t>
      </w:r>
      <w:r w:rsidRPr="004F1597">
        <w:rPr>
          <w:rFonts w:cs="Times New Roman"/>
          <w:szCs w:val="28"/>
        </w:rPr>
        <w:lastRenderedPageBreak/>
        <w:t>Вестник Сибирского института бизнеса и информационных технологий. 2019. № 3. С.</w:t>
      </w:r>
      <w:r>
        <w:rPr>
          <w:rFonts w:cs="Times New Roman"/>
          <w:szCs w:val="28"/>
        </w:rPr>
        <w:t xml:space="preserve"> </w:t>
      </w:r>
      <w:r w:rsidRPr="004F1597">
        <w:rPr>
          <w:rFonts w:cs="Times New Roman"/>
          <w:szCs w:val="28"/>
        </w:rPr>
        <w:t>72</w:t>
      </w:r>
      <w:r>
        <w:rPr>
          <w:rFonts w:cs="Times New Roman"/>
          <w:szCs w:val="28"/>
        </w:rPr>
        <w:t>–</w:t>
      </w:r>
      <w:r w:rsidRPr="004F1597">
        <w:rPr>
          <w:rFonts w:cs="Times New Roman"/>
          <w:szCs w:val="28"/>
        </w:rPr>
        <w:t>76</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eastAsia="Times New Roman" w:cs="Times New Roman"/>
          <w:iCs/>
          <w:szCs w:val="28"/>
          <w:lang w:eastAsia="ru-RU"/>
        </w:rPr>
        <w:t>Самков</w:t>
      </w:r>
      <w:proofErr w:type="spellEnd"/>
      <w:r w:rsidRPr="004F1597">
        <w:rPr>
          <w:rFonts w:eastAsia="Times New Roman" w:cs="Times New Roman"/>
          <w:iCs/>
          <w:szCs w:val="28"/>
          <w:lang w:eastAsia="ru-RU"/>
        </w:rPr>
        <w:t xml:space="preserve"> Т.Л. Теория принятия решений: конспект лекций</w:t>
      </w:r>
      <w:r>
        <w:rPr>
          <w:rFonts w:eastAsia="Times New Roman" w:cs="Times New Roman"/>
          <w:iCs/>
          <w:szCs w:val="28"/>
          <w:lang w:eastAsia="ru-RU"/>
        </w:rPr>
        <w:t>. –</w:t>
      </w:r>
      <w:r w:rsidRPr="004F1597">
        <w:rPr>
          <w:rFonts w:eastAsia="Times New Roman" w:cs="Times New Roman"/>
          <w:iCs/>
          <w:szCs w:val="28"/>
          <w:lang w:eastAsia="ru-RU"/>
        </w:rPr>
        <w:t xml:space="preserve"> Новосибирск: Изд-во НГТУ, 2010. 107</w:t>
      </w:r>
      <w:r>
        <w:rPr>
          <w:rFonts w:eastAsia="Times New Roman" w:cs="Times New Roman"/>
          <w:iCs/>
          <w:szCs w:val="28"/>
          <w:lang w:eastAsia="ru-RU"/>
        </w:rPr>
        <w:t xml:space="preserve"> </w:t>
      </w:r>
      <w:r w:rsidRPr="004F1597">
        <w:rPr>
          <w:rFonts w:eastAsia="Times New Roman" w:cs="Times New Roman"/>
          <w:iCs/>
          <w:szCs w:val="28"/>
          <w:lang w:eastAsia="ru-RU"/>
        </w:rPr>
        <w:t>с.</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Самсин</w:t>
      </w:r>
      <w:proofErr w:type="spellEnd"/>
      <w:r w:rsidRPr="004F1597">
        <w:rPr>
          <w:rFonts w:cs="Times New Roman"/>
          <w:szCs w:val="28"/>
        </w:rPr>
        <w:t xml:space="preserve"> А.И. Философия риска // Вопросы философии. 2015. № 10. С.</w:t>
      </w:r>
      <w:r>
        <w:rPr>
          <w:rFonts w:cs="Times New Roman"/>
          <w:szCs w:val="28"/>
        </w:rPr>
        <w:t xml:space="preserve"> </w:t>
      </w:r>
      <w:r w:rsidRPr="004F1597">
        <w:rPr>
          <w:rFonts w:cs="Times New Roman"/>
          <w:szCs w:val="28"/>
        </w:rPr>
        <w:t>212</w:t>
      </w:r>
      <w:r>
        <w:rPr>
          <w:rFonts w:cs="Times New Roman"/>
          <w:szCs w:val="28"/>
        </w:rPr>
        <w:t>–</w:t>
      </w:r>
      <w:r w:rsidRPr="004F1597">
        <w:rPr>
          <w:rFonts w:cs="Times New Roman"/>
          <w:szCs w:val="28"/>
        </w:rPr>
        <w:t>218</w:t>
      </w:r>
      <w:r>
        <w:rPr>
          <w:rFonts w:cs="Times New Roman"/>
          <w:szCs w:val="28"/>
        </w:rPr>
        <w:t>.</w:t>
      </w:r>
    </w:p>
    <w:p w:rsidR="000820C9" w:rsidRPr="004F1597" w:rsidRDefault="000820C9" w:rsidP="000820C9">
      <w:pPr>
        <w:pStyle w:val="a5"/>
        <w:numPr>
          <w:ilvl w:val="0"/>
          <w:numId w:val="7"/>
        </w:numPr>
        <w:tabs>
          <w:tab w:val="left" w:pos="0"/>
          <w:tab w:val="left" w:pos="142"/>
          <w:tab w:val="left" w:pos="567"/>
        </w:tabs>
        <w:spacing w:line="360" w:lineRule="auto"/>
        <w:ind w:left="0" w:firstLine="0"/>
        <w:jc w:val="left"/>
        <w:rPr>
          <w:rFonts w:cs="Times New Roman"/>
          <w:szCs w:val="28"/>
        </w:rPr>
      </w:pPr>
      <w:r w:rsidRPr="004F1597">
        <w:rPr>
          <w:rFonts w:cs="Times New Roman"/>
          <w:szCs w:val="28"/>
        </w:rPr>
        <w:t>СанПиН 2.1.3684-21.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 / Главный государственный санитарный врач Российской Федерации</w:t>
      </w:r>
      <w:r>
        <w:rPr>
          <w:rFonts w:cs="Times New Roman"/>
          <w:szCs w:val="28"/>
        </w:rPr>
        <w:t xml:space="preserve"> //</w:t>
      </w:r>
      <w:r w:rsidRPr="004F1597">
        <w:rPr>
          <w:rFonts w:cs="Times New Roman"/>
          <w:szCs w:val="28"/>
        </w:rPr>
        <w:t xml:space="preserve"> Постановление от 12.01.2021. № 3.</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Сёмин</w:t>
      </w:r>
      <w:proofErr w:type="spellEnd"/>
      <w:r w:rsidRPr="004F1597">
        <w:rPr>
          <w:rFonts w:cs="Times New Roman"/>
          <w:szCs w:val="28"/>
        </w:rPr>
        <w:t xml:space="preserve"> А.Н. </w:t>
      </w:r>
      <w:r>
        <w:rPr>
          <w:rFonts w:cs="Times New Roman"/>
          <w:szCs w:val="28"/>
        </w:rPr>
        <w:t>О</w:t>
      </w:r>
      <w:r w:rsidRPr="004F1597">
        <w:rPr>
          <w:rFonts w:cs="Times New Roman"/>
          <w:szCs w:val="28"/>
        </w:rPr>
        <w:t>собенности нетарифного регулирования импорта продовольствия в условиях международных экономических санкций и эмбарго /</w:t>
      </w:r>
      <w:r>
        <w:rPr>
          <w:rFonts w:cs="Times New Roman"/>
          <w:szCs w:val="28"/>
        </w:rPr>
        <w:t>/</w:t>
      </w:r>
      <w:r w:rsidRPr="004F1597">
        <w:rPr>
          <w:rFonts w:cs="Times New Roman"/>
          <w:szCs w:val="28"/>
        </w:rPr>
        <w:t xml:space="preserve"> Организационно-правовые основы эконмической безопасности субъектов хозяйствования в условиях новых вызовов внешней среды: проблемы и пути их решения</w:t>
      </w:r>
      <w:r>
        <w:rPr>
          <w:rFonts w:cs="Times New Roman"/>
          <w:szCs w:val="28"/>
        </w:rPr>
        <w:t>: с</w:t>
      </w:r>
      <w:r w:rsidRPr="004F1597">
        <w:rPr>
          <w:rFonts w:cs="Times New Roman"/>
          <w:szCs w:val="28"/>
        </w:rPr>
        <w:t>б</w:t>
      </w:r>
      <w:r>
        <w:rPr>
          <w:rFonts w:cs="Times New Roman"/>
          <w:szCs w:val="28"/>
        </w:rPr>
        <w:t>.</w:t>
      </w:r>
      <w:r w:rsidRPr="004F1597">
        <w:rPr>
          <w:rFonts w:cs="Times New Roman"/>
          <w:szCs w:val="28"/>
        </w:rPr>
        <w:t xml:space="preserve"> материалов </w:t>
      </w:r>
      <w:proofErr w:type="spellStart"/>
      <w:r w:rsidRPr="004F1597">
        <w:rPr>
          <w:rFonts w:cs="Times New Roman"/>
          <w:szCs w:val="28"/>
        </w:rPr>
        <w:t>Междунар</w:t>
      </w:r>
      <w:proofErr w:type="spellEnd"/>
      <w:r>
        <w:rPr>
          <w:rFonts w:cs="Times New Roman"/>
          <w:szCs w:val="28"/>
        </w:rPr>
        <w:t>.</w:t>
      </w:r>
      <w:r w:rsidRPr="004F1597">
        <w:rPr>
          <w:rFonts w:cs="Times New Roman"/>
          <w:szCs w:val="28"/>
        </w:rPr>
        <w:t xml:space="preserve"> науч</w:t>
      </w:r>
      <w:r>
        <w:rPr>
          <w:rFonts w:cs="Times New Roman"/>
          <w:szCs w:val="28"/>
        </w:rPr>
        <w:t>.</w:t>
      </w:r>
      <w:r w:rsidRPr="004F1597">
        <w:rPr>
          <w:rFonts w:cs="Times New Roman"/>
          <w:szCs w:val="28"/>
        </w:rPr>
        <w:t>-</w:t>
      </w:r>
      <w:proofErr w:type="spellStart"/>
      <w:r w:rsidRPr="004F1597">
        <w:rPr>
          <w:rFonts w:cs="Times New Roman"/>
          <w:szCs w:val="28"/>
        </w:rPr>
        <w:t>практ</w:t>
      </w:r>
      <w:proofErr w:type="spellEnd"/>
      <w:r>
        <w:rPr>
          <w:rFonts w:cs="Times New Roman"/>
          <w:szCs w:val="28"/>
        </w:rPr>
        <w:t>.</w:t>
      </w:r>
      <w:r w:rsidRPr="004F1597">
        <w:rPr>
          <w:rFonts w:cs="Times New Roman"/>
          <w:szCs w:val="28"/>
        </w:rPr>
        <w:t xml:space="preserve"> конференции /</w:t>
      </w:r>
      <w:r>
        <w:rPr>
          <w:rFonts w:cs="Times New Roman"/>
          <w:szCs w:val="28"/>
        </w:rPr>
        <w:t xml:space="preserve"> </w:t>
      </w:r>
      <w:r w:rsidRPr="004F1597">
        <w:rPr>
          <w:rFonts w:cs="Times New Roman"/>
          <w:szCs w:val="28"/>
        </w:rPr>
        <w:t xml:space="preserve">под общ. ред. Н.В. Мальцева; Урал. гос. горный ун-т. </w:t>
      </w:r>
      <w:r>
        <w:rPr>
          <w:rFonts w:cs="Times New Roman"/>
          <w:szCs w:val="28"/>
        </w:rPr>
        <w:t>–</w:t>
      </w:r>
      <w:r w:rsidRPr="004F1597">
        <w:rPr>
          <w:rFonts w:cs="Times New Roman"/>
          <w:szCs w:val="28"/>
        </w:rPr>
        <w:t xml:space="preserve"> Екатеринбург: Изд-во УГГУ, 2021. 470 с.</w:t>
      </w:r>
      <w:r w:rsidRPr="0051718D">
        <w:rPr>
          <w:rFonts w:cs="Times New Roman"/>
          <w:szCs w:val="28"/>
        </w:rPr>
        <w:t xml:space="preserve"> </w:t>
      </w:r>
      <w:r w:rsidRPr="004F1597">
        <w:rPr>
          <w:rFonts w:cs="Times New Roman"/>
          <w:szCs w:val="28"/>
        </w:rPr>
        <w:t>С. 341</w:t>
      </w:r>
      <w:r>
        <w:rPr>
          <w:rFonts w:cs="Times New Roman"/>
          <w:szCs w:val="28"/>
        </w:rPr>
        <w:t>–</w:t>
      </w:r>
      <w:r w:rsidRPr="004F1597">
        <w:rPr>
          <w:rFonts w:cs="Times New Roman"/>
          <w:szCs w:val="28"/>
        </w:rPr>
        <w:t>356</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Сенашов</w:t>
      </w:r>
      <w:proofErr w:type="spellEnd"/>
      <w:r w:rsidRPr="004F1597">
        <w:rPr>
          <w:rFonts w:cs="Times New Roman"/>
          <w:szCs w:val="28"/>
        </w:rPr>
        <w:t xml:space="preserve"> С.И. Совершенствование системы таможенного контроля товаров, содержащих объекты интеллектуальной собственности / С.И. </w:t>
      </w:r>
      <w:proofErr w:type="spellStart"/>
      <w:r w:rsidRPr="004F1597">
        <w:rPr>
          <w:rFonts w:cs="Times New Roman"/>
          <w:szCs w:val="28"/>
        </w:rPr>
        <w:t>Сенашов</w:t>
      </w:r>
      <w:proofErr w:type="spellEnd"/>
      <w:r w:rsidRPr="004F1597">
        <w:rPr>
          <w:rFonts w:cs="Times New Roman"/>
          <w:szCs w:val="28"/>
        </w:rPr>
        <w:t xml:space="preserve">, С.Н. </w:t>
      </w:r>
      <w:proofErr w:type="spellStart"/>
      <w:r w:rsidRPr="004F1597">
        <w:rPr>
          <w:rFonts w:cs="Times New Roman"/>
          <w:szCs w:val="28"/>
        </w:rPr>
        <w:t>Рудь</w:t>
      </w:r>
      <w:proofErr w:type="spellEnd"/>
      <w:r w:rsidRPr="004F1597">
        <w:rPr>
          <w:rFonts w:cs="Times New Roman"/>
          <w:szCs w:val="28"/>
        </w:rPr>
        <w:t xml:space="preserve"> // Сибирский журнал науки и технологий. 2015. № 4. С. 1052.</w:t>
      </w:r>
    </w:p>
    <w:p w:rsidR="000820C9" w:rsidRPr="00972D9C" w:rsidRDefault="000820C9" w:rsidP="000820C9">
      <w:pPr>
        <w:pStyle w:val="a7"/>
        <w:numPr>
          <w:ilvl w:val="0"/>
          <w:numId w:val="7"/>
        </w:numPr>
        <w:tabs>
          <w:tab w:val="left" w:pos="0"/>
          <w:tab w:val="left" w:pos="142"/>
          <w:tab w:val="left" w:pos="567"/>
        </w:tabs>
        <w:spacing w:before="0" w:after="0" w:line="360" w:lineRule="auto"/>
        <w:ind w:left="0" w:firstLine="0"/>
        <w:jc w:val="left"/>
        <w:rPr>
          <w:rFonts w:cs="Times New Roman"/>
          <w:szCs w:val="28"/>
        </w:rPr>
      </w:pPr>
      <w:proofErr w:type="spellStart"/>
      <w:r w:rsidRPr="00972D9C">
        <w:rPr>
          <w:rFonts w:cs="Times New Roman"/>
          <w:szCs w:val="28"/>
        </w:rPr>
        <w:t>Сёрен</w:t>
      </w:r>
      <w:proofErr w:type="spellEnd"/>
      <w:r w:rsidRPr="00972D9C">
        <w:rPr>
          <w:rFonts w:cs="Times New Roman"/>
          <w:szCs w:val="28"/>
        </w:rPr>
        <w:t xml:space="preserve"> Кьеркегор. Страх и трепет. М.: «Республика», 1993. 109с.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Сидорова О.Е., </w:t>
      </w:r>
      <w:proofErr w:type="spellStart"/>
      <w:r w:rsidRPr="004F1597">
        <w:rPr>
          <w:rFonts w:cs="Times New Roman"/>
          <w:szCs w:val="28"/>
        </w:rPr>
        <w:t>Дзизинская</w:t>
      </w:r>
      <w:proofErr w:type="spellEnd"/>
      <w:r w:rsidRPr="004F1597">
        <w:rPr>
          <w:rFonts w:cs="Times New Roman"/>
          <w:szCs w:val="28"/>
        </w:rPr>
        <w:t xml:space="preserve"> Д.В. Анализ </w:t>
      </w:r>
      <w:proofErr w:type="spellStart"/>
      <w:r w:rsidRPr="004F1597">
        <w:rPr>
          <w:rFonts w:cs="Times New Roman"/>
          <w:szCs w:val="28"/>
        </w:rPr>
        <w:t>санкционных</w:t>
      </w:r>
      <w:proofErr w:type="spellEnd"/>
      <w:r w:rsidRPr="004F1597">
        <w:rPr>
          <w:rFonts w:cs="Times New Roman"/>
          <w:szCs w:val="28"/>
        </w:rPr>
        <w:t xml:space="preserve"> рисков импорта фармацевтической субстанций // Вестник Евразийской науки</w:t>
      </w:r>
      <w:r>
        <w:rPr>
          <w:rFonts w:cs="Times New Roman"/>
          <w:szCs w:val="28"/>
        </w:rPr>
        <w:t>.</w:t>
      </w:r>
      <w:r w:rsidRPr="004F1597">
        <w:rPr>
          <w:rFonts w:cs="Times New Roman"/>
          <w:szCs w:val="28"/>
        </w:rPr>
        <w:t xml:space="preserve"> 2023. Т</w:t>
      </w:r>
      <w:r>
        <w:rPr>
          <w:rFonts w:cs="Times New Roman"/>
          <w:szCs w:val="28"/>
        </w:rPr>
        <w:t>.</w:t>
      </w:r>
      <w:r w:rsidRPr="004F1597">
        <w:rPr>
          <w:rFonts w:cs="Times New Roman"/>
          <w:szCs w:val="28"/>
        </w:rPr>
        <w:t xml:space="preserve"> 15, № 2. </w:t>
      </w:r>
      <w:r>
        <w:rPr>
          <w:rFonts w:cs="Times New Roman"/>
          <w:szCs w:val="28"/>
        </w:rPr>
        <w:t>–</w:t>
      </w:r>
      <w:r w:rsidRPr="004F1597">
        <w:rPr>
          <w:rFonts w:cs="Times New Roman"/>
          <w:szCs w:val="28"/>
        </w:rPr>
        <w:t xml:space="preserve"> URL: </w:t>
      </w:r>
      <w:hyperlink r:id="rId61" w:history="1">
        <w:r w:rsidRPr="004F1597">
          <w:rPr>
            <w:rStyle w:val="ab"/>
            <w:rFonts w:cs="Times New Roman"/>
            <w:color w:val="auto"/>
            <w:szCs w:val="28"/>
            <w:u w:val="none"/>
          </w:rPr>
          <w:t>https://esj.today/PDF/85ECVN223.pdf</w:t>
        </w:r>
      </w:hyperlink>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eastAsia="Times New Roman" w:cs="Times New Roman"/>
          <w:iCs/>
          <w:szCs w:val="28"/>
          <w:lang w:eastAsia="ru-RU"/>
        </w:rPr>
        <w:lastRenderedPageBreak/>
        <w:t>Силкина</w:t>
      </w:r>
      <w:proofErr w:type="spellEnd"/>
      <w:r w:rsidRPr="004F1597">
        <w:rPr>
          <w:rFonts w:eastAsia="Times New Roman" w:cs="Times New Roman"/>
          <w:iCs/>
          <w:szCs w:val="28"/>
          <w:lang w:eastAsia="ru-RU"/>
        </w:rPr>
        <w:t xml:space="preserve"> Г.Ю. Теория принятия решений и управления рисками. Модели конфликтов, неопределенности, риска</w:t>
      </w:r>
      <w:r>
        <w:rPr>
          <w:rFonts w:eastAsia="Times New Roman" w:cs="Times New Roman"/>
          <w:iCs/>
          <w:szCs w:val="28"/>
          <w:lang w:eastAsia="ru-RU"/>
        </w:rPr>
        <w:t>: у</w:t>
      </w:r>
      <w:r w:rsidRPr="004F1597">
        <w:rPr>
          <w:rFonts w:eastAsia="Times New Roman" w:cs="Times New Roman"/>
          <w:iCs/>
          <w:szCs w:val="28"/>
          <w:lang w:eastAsia="ru-RU"/>
        </w:rPr>
        <w:t xml:space="preserve">чеб. </w:t>
      </w:r>
      <w:r>
        <w:rPr>
          <w:rFonts w:eastAsia="Times New Roman" w:cs="Times New Roman"/>
          <w:iCs/>
          <w:szCs w:val="28"/>
          <w:lang w:eastAsia="ru-RU"/>
        </w:rPr>
        <w:t>п</w:t>
      </w:r>
      <w:r w:rsidRPr="004F1597">
        <w:rPr>
          <w:rFonts w:eastAsia="Times New Roman" w:cs="Times New Roman"/>
          <w:iCs/>
          <w:szCs w:val="28"/>
          <w:lang w:eastAsia="ru-RU"/>
        </w:rPr>
        <w:t xml:space="preserve">особие. </w:t>
      </w:r>
      <w:r>
        <w:rPr>
          <w:rFonts w:eastAsia="Times New Roman" w:cs="Times New Roman"/>
          <w:iCs/>
          <w:szCs w:val="28"/>
          <w:lang w:eastAsia="ru-RU"/>
        </w:rPr>
        <w:t xml:space="preserve">– </w:t>
      </w:r>
      <w:r w:rsidRPr="004F1597">
        <w:rPr>
          <w:rFonts w:eastAsia="Times New Roman" w:cs="Times New Roman"/>
          <w:iCs/>
          <w:szCs w:val="28"/>
          <w:lang w:eastAsia="ru-RU"/>
        </w:rPr>
        <w:t xml:space="preserve">СПб.: Изд-во </w:t>
      </w:r>
      <w:proofErr w:type="spellStart"/>
      <w:r w:rsidRPr="004F1597">
        <w:rPr>
          <w:rFonts w:eastAsia="Times New Roman" w:cs="Times New Roman"/>
          <w:iCs/>
          <w:szCs w:val="28"/>
          <w:lang w:eastAsia="ru-RU"/>
        </w:rPr>
        <w:t>СПбГПУ</w:t>
      </w:r>
      <w:proofErr w:type="spellEnd"/>
      <w:r w:rsidRPr="004F1597">
        <w:rPr>
          <w:rFonts w:eastAsia="Times New Roman" w:cs="Times New Roman"/>
          <w:iCs/>
          <w:szCs w:val="28"/>
          <w:lang w:eastAsia="ru-RU"/>
        </w:rPr>
        <w:t>, 2003. 72с.</w:t>
      </w:r>
    </w:p>
    <w:p w:rsidR="000820C9" w:rsidRPr="004F1597" w:rsidRDefault="000820C9" w:rsidP="000820C9">
      <w:pPr>
        <w:pStyle w:val="a8"/>
        <w:numPr>
          <w:ilvl w:val="0"/>
          <w:numId w:val="7"/>
        </w:numPr>
        <w:tabs>
          <w:tab w:val="left" w:pos="0"/>
          <w:tab w:val="left" w:pos="142"/>
        </w:tabs>
        <w:spacing w:line="360" w:lineRule="auto"/>
        <w:ind w:left="0" w:firstLine="0"/>
        <w:jc w:val="left"/>
        <w:rPr>
          <w:rFonts w:cs="Times New Roman"/>
          <w:sz w:val="28"/>
          <w:szCs w:val="28"/>
        </w:rPr>
      </w:pPr>
      <w:r w:rsidRPr="004F1597">
        <w:rPr>
          <w:rFonts w:cs="Times New Roman"/>
          <w:sz w:val="28"/>
          <w:szCs w:val="28"/>
        </w:rPr>
        <w:t>Снятие ответственности импортеров за параллельный импорт в отношении определенных товаров</w:t>
      </w:r>
      <w:r>
        <w:rPr>
          <w:rFonts w:cs="Times New Roman"/>
          <w:sz w:val="28"/>
          <w:szCs w:val="28"/>
        </w:rPr>
        <w:t>.</w:t>
      </w:r>
      <w:r w:rsidRPr="004F1597">
        <w:rPr>
          <w:rFonts w:cs="Times New Roman"/>
          <w:sz w:val="28"/>
          <w:szCs w:val="28"/>
        </w:rPr>
        <w:t xml:space="preserve"> </w:t>
      </w:r>
      <w:r>
        <w:rPr>
          <w:rFonts w:cs="Times New Roman"/>
          <w:sz w:val="28"/>
          <w:szCs w:val="28"/>
        </w:rPr>
        <w:t xml:space="preserve">– </w:t>
      </w:r>
      <w:r w:rsidRPr="004F1597">
        <w:rPr>
          <w:rFonts w:cs="Times New Roman"/>
          <w:sz w:val="28"/>
          <w:szCs w:val="28"/>
        </w:rPr>
        <w:t xml:space="preserve">URL: </w:t>
      </w:r>
      <w:hyperlink r:id="rId62" w:history="1">
        <w:r w:rsidRPr="004F1597">
          <w:rPr>
            <w:rStyle w:val="ab"/>
            <w:rFonts w:cs="Times New Roman"/>
            <w:color w:val="auto"/>
            <w:sz w:val="28"/>
            <w:szCs w:val="28"/>
            <w:u w:val="none"/>
          </w:rPr>
          <w:t>https://pravorf.ru/blog/snyatie-otvetstvennosti-importerov-za-parallelnyy-import-v-otnoshenii-opredelennyh-tovarov?ysclid=lrd5uv0g92635748545</w:t>
        </w:r>
      </w:hyperlink>
      <w:r>
        <w:rPr>
          <w:rStyle w:val="ab"/>
          <w:rFonts w:cs="Times New Roman"/>
          <w:color w:val="auto"/>
          <w:sz w:val="28"/>
          <w:szCs w:val="28"/>
          <w:u w:val="none"/>
        </w:rPr>
        <w:t xml:space="preserve"> </w:t>
      </w:r>
      <w:r w:rsidRPr="004F1597">
        <w:rPr>
          <w:rStyle w:val="ab"/>
          <w:rFonts w:cs="Times New Roman"/>
          <w:color w:val="auto"/>
          <w:sz w:val="28"/>
          <w:szCs w:val="28"/>
          <w:u w:val="none"/>
        </w:rPr>
        <w:t>(доступно: 16.08.2024)</w:t>
      </w:r>
      <w:r>
        <w:rPr>
          <w:rStyle w:val="ab"/>
          <w:rFonts w:cs="Times New Roman"/>
          <w:color w:val="auto"/>
          <w:sz w:val="28"/>
          <w:szCs w:val="28"/>
          <w:u w:val="none"/>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Сорокин А.М. Актуальные направления развития института единого таможенного реестра объектов интеллектуальной собственности Евразийского экономического союза // Азимут научных исследований: экономика и управление. 2018. Т. 7</w:t>
      </w:r>
      <w:r>
        <w:rPr>
          <w:rFonts w:cs="Times New Roman"/>
          <w:szCs w:val="28"/>
        </w:rPr>
        <w:t>,</w:t>
      </w:r>
      <w:r w:rsidRPr="004F1597">
        <w:rPr>
          <w:rFonts w:cs="Times New Roman"/>
          <w:szCs w:val="28"/>
        </w:rPr>
        <w:t xml:space="preserve"> № 4(25). С. 291–294</w:t>
      </w:r>
      <w:r>
        <w:rPr>
          <w:rFonts w:cs="Times New Roman"/>
          <w:szCs w:val="28"/>
        </w:rPr>
        <w:t>.</w:t>
      </w:r>
      <w:r w:rsidRPr="004F1597">
        <w:rPr>
          <w:rFonts w:cs="Times New Roman"/>
          <w:szCs w:val="28"/>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Спенсер Г. Основные начала</w:t>
      </w:r>
      <w:r>
        <w:rPr>
          <w:rFonts w:cs="Times New Roman"/>
          <w:szCs w:val="28"/>
        </w:rPr>
        <w:t xml:space="preserve">. – </w:t>
      </w:r>
      <w:r w:rsidRPr="004F1597">
        <w:rPr>
          <w:rFonts w:cs="Times New Roman"/>
          <w:szCs w:val="28"/>
        </w:rPr>
        <w:t xml:space="preserve">URL: </w:t>
      </w:r>
      <w:hyperlink r:id="rId63" w:history="1">
        <w:r w:rsidRPr="004F1597">
          <w:rPr>
            <w:rStyle w:val="ab"/>
            <w:rFonts w:eastAsia="Times New Roman" w:cs="Times New Roman"/>
            <w:iCs/>
            <w:color w:val="auto"/>
            <w:szCs w:val="28"/>
            <w:u w:val="none"/>
            <w:lang w:eastAsia="ru-RU"/>
          </w:rPr>
          <w:t>http://az.lib.ru/s/spenser_g/spenser_g-text_1897_osnovnye_nachala_oldorfo.fb2.zip</w:t>
        </w:r>
      </w:hyperlink>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Спенсер Г. Сочинения. Т. 1. Система синтетической философии. </w:t>
      </w:r>
      <w:r>
        <w:rPr>
          <w:rFonts w:cs="Times New Roman"/>
          <w:szCs w:val="28"/>
        </w:rPr>
        <w:t xml:space="preserve"> </w:t>
      </w:r>
      <w:r w:rsidRPr="004F1597">
        <w:rPr>
          <w:rFonts w:cs="Times New Roman"/>
          <w:szCs w:val="28"/>
        </w:rPr>
        <w:t>Киев</w:t>
      </w:r>
      <w:r>
        <w:rPr>
          <w:rFonts w:cs="Times New Roman"/>
          <w:szCs w:val="28"/>
        </w:rPr>
        <w:t>:</w:t>
      </w:r>
      <w:r w:rsidRPr="004F1597">
        <w:rPr>
          <w:rFonts w:cs="Times New Roman"/>
          <w:szCs w:val="28"/>
        </w:rPr>
        <w:t xml:space="preserve"> Ника-Центр, 1897. 512</w:t>
      </w:r>
      <w:r>
        <w:rPr>
          <w:rFonts w:cs="Times New Roman"/>
          <w:szCs w:val="28"/>
        </w:rPr>
        <w:t xml:space="preserve"> </w:t>
      </w:r>
      <w:r w:rsidRPr="004F1597">
        <w:rPr>
          <w:rFonts w:cs="Times New Roman"/>
          <w:szCs w:val="28"/>
        </w:rPr>
        <w:t>с</w:t>
      </w:r>
      <w:r>
        <w:rPr>
          <w:rFonts w:cs="Times New Roman"/>
          <w:szCs w:val="28"/>
        </w:rPr>
        <w:t>.</w:t>
      </w:r>
      <w:r w:rsidRPr="004F1597">
        <w:rPr>
          <w:rFonts w:cs="Times New Roman"/>
          <w:szCs w:val="28"/>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Style w:val="ab"/>
          <w:rFonts w:cs="Times New Roman"/>
          <w:color w:val="auto"/>
          <w:szCs w:val="28"/>
          <w:u w:val="none"/>
        </w:rPr>
      </w:pPr>
      <w:r w:rsidRPr="004F1597">
        <w:rPr>
          <w:rFonts w:cs="Times New Roman"/>
          <w:szCs w:val="28"/>
        </w:rPr>
        <w:t>Спиноза Б. Могущество разума</w:t>
      </w:r>
      <w:r>
        <w:rPr>
          <w:rFonts w:cs="Times New Roman"/>
          <w:szCs w:val="28"/>
        </w:rPr>
        <w:t xml:space="preserve">. – </w:t>
      </w:r>
      <w:r w:rsidRPr="004F1597">
        <w:rPr>
          <w:rFonts w:cs="Times New Roman"/>
          <w:szCs w:val="28"/>
        </w:rPr>
        <w:t xml:space="preserve">URL: </w:t>
      </w:r>
      <w:hyperlink r:id="rId64" w:history="1">
        <w:r w:rsidRPr="002F64AE">
          <w:rPr>
            <w:rStyle w:val="ab"/>
            <w:rFonts w:cs="Times New Roman"/>
            <w:szCs w:val="28"/>
          </w:rPr>
          <w:t>https://flibusta.su/book/81971-moguschestvo-razuma/</w:t>
        </w:r>
      </w:hyperlink>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textAlignment w:val="baseline"/>
        <w:rPr>
          <w:rFonts w:cs="Times New Roman"/>
          <w:szCs w:val="28"/>
        </w:rPr>
      </w:pPr>
      <w:r w:rsidRPr="004F1597">
        <w:rPr>
          <w:rFonts w:cs="Times New Roman"/>
          <w:szCs w:val="28"/>
        </w:rPr>
        <w:t xml:space="preserve">Степанов В. </w:t>
      </w:r>
      <w:proofErr w:type="spellStart"/>
      <w:r w:rsidRPr="004F1597">
        <w:rPr>
          <w:rFonts w:cs="Times New Roman"/>
          <w:szCs w:val="28"/>
        </w:rPr>
        <w:t>Социо</w:t>
      </w:r>
      <w:proofErr w:type="spellEnd"/>
      <w:r w:rsidRPr="004F1597">
        <w:rPr>
          <w:rFonts w:cs="Times New Roman"/>
          <w:szCs w:val="28"/>
        </w:rPr>
        <w:t>-психологический аспект феномена страха (логические аспекты управления социумом) // Безопасность Евразии. 2001.</w:t>
      </w:r>
      <w:r>
        <w:rPr>
          <w:rFonts w:cs="Times New Roman"/>
          <w:szCs w:val="28"/>
        </w:rPr>
        <w:t xml:space="preserve"> </w:t>
      </w:r>
      <w:r w:rsidRPr="004F1597">
        <w:rPr>
          <w:rFonts w:cs="Times New Roman"/>
          <w:szCs w:val="28"/>
        </w:rPr>
        <w:t>№ 3. С. 385</w:t>
      </w:r>
      <w:r>
        <w:rPr>
          <w:rFonts w:cs="Times New Roman"/>
          <w:szCs w:val="28"/>
        </w:rPr>
        <w:t>–</w:t>
      </w:r>
      <w:r w:rsidRPr="004F1597">
        <w:rPr>
          <w:rFonts w:cs="Times New Roman"/>
          <w:szCs w:val="28"/>
        </w:rPr>
        <w:t>403</w:t>
      </w:r>
      <w:r>
        <w:rPr>
          <w:rFonts w:cs="Times New Roman"/>
          <w:szCs w:val="28"/>
        </w:rPr>
        <w:t>.</w:t>
      </w:r>
    </w:p>
    <w:p w:rsidR="000820C9" w:rsidRPr="004F1597" w:rsidRDefault="000820C9" w:rsidP="000820C9">
      <w:pPr>
        <w:pStyle w:val="a5"/>
        <w:numPr>
          <w:ilvl w:val="0"/>
          <w:numId w:val="7"/>
        </w:numPr>
        <w:shd w:val="clear" w:color="auto" w:fill="FFFFFF"/>
        <w:tabs>
          <w:tab w:val="left" w:pos="0"/>
          <w:tab w:val="left" w:pos="142"/>
          <w:tab w:val="left" w:pos="567"/>
        </w:tabs>
        <w:spacing w:line="360" w:lineRule="auto"/>
        <w:ind w:left="0" w:firstLine="0"/>
        <w:jc w:val="left"/>
        <w:rPr>
          <w:rFonts w:eastAsia="Times New Roman" w:cs="Times New Roman"/>
          <w:szCs w:val="28"/>
          <w:lang w:eastAsia="ru-RU"/>
        </w:rPr>
      </w:pPr>
      <w:r w:rsidRPr="004F1597">
        <w:rPr>
          <w:rFonts w:cs="Times New Roman"/>
          <w:szCs w:val="28"/>
        </w:rPr>
        <w:t>Стратегия экономической безопасности Российской Федерации на период до 2030 года</w:t>
      </w:r>
      <w:r>
        <w:rPr>
          <w:rFonts w:cs="Times New Roman"/>
          <w:szCs w:val="28"/>
        </w:rPr>
        <w:t xml:space="preserve">. – </w:t>
      </w:r>
      <w:r w:rsidRPr="004F1597">
        <w:rPr>
          <w:rFonts w:cs="Times New Roman"/>
          <w:szCs w:val="28"/>
        </w:rPr>
        <w:t xml:space="preserve">URL: </w:t>
      </w:r>
      <w:hyperlink r:id="rId65" w:history="1">
        <w:r w:rsidRPr="004F1597">
          <w:rPr>
            <w:rStyle w:val="ab"/>
            <w:rFonts w:cs="Times New Roman"/>
            <w:color w:val="auto"/>
            <w:szCs w:val="28"/>
            <w:u w:val="none"/>
          </w:rPr>
          <w:t>http://static.kremlin.ru/media/acts/files/0001201705150001.pdf</w:t>
        </w:r>
      </w:hyperlink>
      <w:r w:rsidRPr="004F1597">
        <w:rPr>
          <w:rFonts w:cs="Times New Roman"/>
          <w:szCs w:val="28"/>
        </w:rPr>
        <w:t xml:space="preserve"> </w:t>
      </w:r>
      <w:r w:rsidRPr="004F1597">
        <w:rPr>
          <w:rStyle w:val="ab"/>
          <w:rFonts w:cs="Times New Roman"/>
          <w:color w:val="auto"/>
          <w:szCs w:val="28"/>
          <w:u w:val="none"/>
        </w:rPr>
        <w:t xml:space="preserve"> (доступно:10.12.2023)</w:t>
      </w:r>
      <w:r>
        <w:rPr>
          <w:rFonts w:cs="Times New Roman"/>
          <w:szCs w:val="28"/>
        </w:rPr>
        <w:t>.</w:t>
      </w:r>
      <w:r w:rsidRPr="004F1597">
        <w:rPr>
          <w:rFonts w:cs="Times New Roman"/>
          <w:szCs w:val="28"/>
        </w:rPr>
        <w:t xml:space="preserve"> </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textAlignment w:val="baseline"/>
        <w:rPr>
          <w:rFonts w:cs="Times New Roman"/>
          <w:szCs w:val="28"/>
        </w:rPr>
      </w:pPr>
      <w:r w:rsidRPr="004F1597">
        <w:rPr>
          <w:rFonts w:cs="Times New Roman"/>
          <w:szCs w:val="28"/>
        </w:rPr>
        <w:t xml:space="preserve">Таможенная </w:t>
      </w:r>
      <w:r w:rsidRPr="004F1597">
        <w:rPr>
          <w:rFonts w:cs="Times New Roman"/>
          <w:bCs/>
          <w:kern w:val="36"/>
          <w:szCs w:val="28"/>
        </w:rPr>
        <w:t>конвенци</w:t>
      </w:r>
      <w:r>
        <w:rPr>
          <w:rFonts w:cs="Times New Roman"/>
          <w:bCs/>
          <w:kern w:val="36"/>
          <w:szCs w:val="28"/>
        </w:rPr>
        <w:t>я</w:t>
      </w:r>
      <w:r w:rsidRPr="004F1597">
        <w:rPr>
          <w:rFonts w:cs="Times New Roman"/>
          <w:bCs/>
          <w:kern w:val="36"/>
          <w:szCs w:val="28"/>
        </w:rPr>
        <w:t xml:space="preserve"> о международной перевозке грузов с применением книжки МДП (Конвенция МДП, 1975 г.) (включая пояснительные записки и комментарии) (</w:t>
      </w:r>
      <w:r>
        <w:rPr>
          <w:rFonts w:cs="Times New Roman"/>
          <w:bCs/>
          <w:kern w:val="36"/>
          <w:szCs w:val="28"/>
        </w:rPr>
        <w:t>з</w:t>
      </w:r>
      <w:r w:rsidRPr="004F1597">
        <w:rPr>
          <w:rFonts w:cs="Times New Roman"/>
          <w:bCs/>
          <w:kern w:val="36"/>
          <w:szCs w:val="28"/>
        </w:rPr>
        <w:t>аключена в г. Женеве 14.11.1975) (с изм. и доп. по состоянию на 10.10.2013)</w:t>
      </w:r>
      <w:r>
        <w:rPr>
          <w:rFonts w:cs="Times New Roman"/>
          <w:bCs/>
          <w:kern w:val="36"/>
          <w:szCs w:val="28"/>
        </w:rPr>
        <w:t xml:space="preserve">. </w:t>
      </w:r>
      <w:r>
        <w:rPr>
          <w:rFonts w:cs="Times New Roman"/>
          <w:szCs w:val="28"/>
        </w:rPr>
        <w:t xml:space="preserve">– </w:t>
      </w:r>
      <w:r w:rsidRPr="004F1597">
        <w:rPr>
          <w:rFonts w:cs="Times New Roman"/>
          <w:szCs w:val="28"/>
        </w:rPr>
        <w:t xml:space="preserve">URL: </w:t>
      </w:r>
      <w:r w:rsidRPr="004F1597">
        <w:rPr>
          <w:rFonts w:cs="Times New Roman"/>
          <w:szCs w:val="28"/>
        </w:rPr>
        <w:lastRenderedPageBreak/>
        <w:t>https://www.consultant.ru/document/cons_doc_LAW_295367/89a4b92c004c9b168fc9dee8b7f3c33fee120161/</w:t>
      </w:r>
      <w:r w:rsidRPr="004F1597">
        <w:rPr>
          <w:rStyle w:val="ab"/>
          <w:rFonts w:cs="Times New Roman"/>
          <w:color w:val="auto"/>
          <w:szCs w:val="28"/>
          <w:u w:val="none"/>
        </w:rPr>
        <w:t xml:space="preserve"> (доступно: 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Таможенная служба Российской Федерации в 2018 году: </w:t>
      </w:r>
      <w:r>
        <w:rPr>
          <w:rFonts w:cs="Times New Roman"/>
          <w:szCs w:val="28"/>
        </w:rPr>
        <w:t>с</w:t>
      </w:r>
      <w:r w:rsidRPr="004F1597">
        <w:rPr>
          <w:rFonts w:cs="Times New Roman"/>
          <w:szCs w:val="28"/>
        </w:rPr>
        <w:t xml:space="preserve">правочные материалы к расширенному заседанию коллегии ФТС России. </w:t>
      </w:r>
      <w:r>
        <w:rPr>
          <w:rFonts w:cs="Times New Roman"/>
          <w:szCs w:val="28"/>
        </w:rPr>
        <w:t xml:space="preserve">– </w:t>
      </w:r>
      <w:r w:rsidRPr="004F1597">
        <w:rPr>
          <w:rFonts w:cs="Times New Roman"/>
          <w:szCs w:val="28"/>
        </w:rPr>
        <w:t>М., 2019. 104 с.</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outlineLvl w:val="0"/>
        <w:rPr>
          <w:rStyle w:val="ab"/>
          <w:rFonts w:cs="Times New Roman"/>
          <w:color w:val="auto"/>
          <w:szCs w:val="28"/>
          <w:u w:val="none"/>
        </w:rPr>
      </w:pPr>
      <w:r w:rsidRPr="004F1597">
        <w:rPr>
          <w:rFonts w:cs="Times New Roman"/>
          <w:szCs w:val="28"/>
        </w:rPr>
        <w:t>Таможенные органы изъяли 16,7 тонн подконтрольных веществ в 2021 году</w:t>
      </w:r>
      <w:r>
        <w:rPr>
          <w:rFonts w:cs="Times New Roman"/>
          <w:szCs w:val="28"/>
        </w:rPr>
        <w:t xml:space="preserve">. – </w:t>
      </w:r>
      <w:r w:rsidRPr="004F1597">
        <w:rPr>
          <w:rFonts w:cs="Times New Roman"/>
          <w:szCs w:val="28"/>
        </w:rPr>
        <w:t xml:space="preserve">URL: </w:t>
      </w:r>
      <w:hyperlink r:id="rId66" w:history="1">
        <w:r w:rsidRPr="004F1597">
          <w:rPr>
            <w:rStyle w:val="ab"/>
            <w:rFonts w:cs="Times New Roman"/>
            <w:color w:val="auto"/>
            <w:szCs w:val="28"/>
            <w:u w:val="none"/>
          </w:rPr>
          <w:t>https://www.alta.ru/external_news/87143/?ysclid=lqrh211io9852904534</w:t>
        </w:r>
      </w:hyperlink>
      <w:r w:rsidRPr="004F1597">
        <w:rPr>
          <w:rStyle w:val="ab"/>
          <w:rFonts w:cs="Times New Roman"/>
          <w:color w:val="auto"/>
          <w:szCs w:val="28"/>
          <w:u w:val="none"/>
        </w:rPr>
        <w:t xml:space="preserve"> (доступно: 10.12.2023)</w:t>
      </w:r>
      <w:r>
        <w:rPr>
          <w:rFonts w:cs="Times New Roman"/>
          <w:szCs w:val="28"/>
        </w:rPr>
        <w:t>.</w:t>
      </w:r>
    </w:p>
    <w:p w:rsidR="000820C9" w:rsidRPr="004F1597" w:rsidRDefault="00D76A03" w:rsidP="000820C9">
      <w:pPr>
        <w:pStyle w:val="a7"/>
        <w:numPr>
          <w:ilvl w:val="0"/>
          <w:numId w:val="7"/>
        </w:numPr>
        <w:tabs>
          <w:tab w:val="left" w:pos="0"/>
          <w:tab w:val="left" w:pos="142"/>
        </w:tabs>
        <w:spacing w:before="0" w:after="0" w:line="360" w:lineRule="auto"/>
        <w:ind w:left="0" w:firstLine="0"/>
        <w:jc w:val="left"/>
        <w:rPr>
          <w:rFonts w:cs="Times New Roman"/>
          <w:szCs w:val="28"/>
        </w:rPr>
      </w:pPr>
      <w:hyperlink r:id="rId67" w:history="1">
        <w:r w:rsidR="000820C9" w:rsidRPr="004F1597">
          <w:rPr>
            <w:rStyle w:val="ab"/>
            <w:rFonts w:cs="Times New Roman"/>
            <w:bCs/>
            <w:color w:val="auto"/>
            <w:szCs w:val="28"/>
            <w:u w:val="none"/>
            <w:shd w:val="clear" w:color="auto" w:fill="FFFFFF"/>
          </w:rPr>
          <w:t>Таможенный кодекс Евразийского экономического союза» (ред. от 29.05.2019, с изм. от 18.03.2023) (приложение N 1 к Договору о Таможенном кодексе Евразийского экономического союза)</w:t>
        </w:r>
      </w:hyperlink>
      <w:r w:rsidR="000820C9">
        <w:rPr>
          <w:rStyle w:val="ab"/>
          <w:rFonts w:cs="Times New Roman"/>
          <w:bCs/>
          <w:color w:val="auto"/>
          <w:szCs w:val="28"/>
          <w:u w:val="none"/>
          <w:shd w:val="clear" w:color="auto" w:fill="FFFFFF"/>
        </w:rPr>
        <w:t xml:space="preserve">. </w:t>
      </w:r>
      <w:r w:rsidR="000820C9">
        <w:rPr>
          <w:rFonts w:cs="Times New Roman"/>
          <w:szCs w:val="28"/>
        </w:rPr>
        <w:t xml:space="preserve">– </w:t>
      </w:r>
      <w:r w:rsidR="000820C9" w:rsidRPr="004F1597">
        <w:rPr>
          <w:rFonts w:cs="Times New Roman"/>
          <w:szCs w:val="28"/>
        </w:rPr>
        <w:t xml:space="preserve">URL: </w:t>
      </w:r>
      <w:hyperlink r:id="rId68" w:history="1">
        <w:r w:rsidR="000820C9" w:rsidRPr="004F1597">
          <w:rPr>
            <w:rStyle w:val="ab"/>
            <w:rFonts w:cs="Times New Roman"/>
            <w:color w:val="auto"/>
            <w:szCs w:val="28"/>
            <w:u w:val="none"/>
          </w:rPr>
          <w:t>https://www.consultant.ru/document/cons_doc_LAW_215315/?ysclid=lraiyzt1j4714606458</w:t>
        </w:r>
      </w:hyperlink>
      <w:r w:rsidR="000820C9" w:rsidRPr="004F1597">
        <w:rPr>
          <w:rStyle w:val="ab"/>
          <w:rFonts w:cs="Times New Roman"/>
          <w:color w:val="auto"/>
          <w:szCs w:val="28"/>
          <w:u w:val="none"/>
        </w:rPr>
        <w:t xml:space="preserve"> (доступно: 10.12.2023)</w:t>
      </w:r>
      <w:r w:rsidR="000820C9">
        <w:rPr>
          <w:rFonts w:cs="Times New Roman"/>
          <w:szCs w:val="28"/>
        </w:rPr>
        <w:t>.</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outlineLvl w:val="0"/>
        <w:rPr>
          <w:rFonts w:cs="Times New Roman"/>
          <w:szCs w:val="28"/>
        </w:rPr>
      </w:pPr>
      <w:r w:rsidRPr="004F1597">
        <w:rPr>
          <w:rFonts w:cs="Times New Roman"/>
          <w:szCs w:val="28"/>
        </w:rPr>
        <w:t>Таможня за полгода изъяла 17,5 тонны наркотических и психотропных веществ</w:t>
      </w:r>
      <w:r>
        <w:rPr>
          <w:rFonts w:cs="Times New Roman"/>
          <w:szCs w:val="28"/>
        </w:rPr>
        <w:t xml:space="preserve">. – </w:t>
      </w:r>
      <w:r w:rsidRPr="004F1597">
        <w:rPr>
          <w:rFonts w:cs="Times New Roman"/>
          <w:szCs w:val="28"/>
        </w:rPr>
        <w:t xml:space="preserve">URL: </w:t>
      </w:r>
      <w:hyperlink r:id="rId69" w:history="1">
        <w:r w:rsidRPr="004F1597">
          <w:rPr>
            <w:rStyle w:val="ab"/>
            <w:rFonts w:cs="Times New Roman"/>
            <w:color w:val="auto"/>
            <w:szCs w:val="28"/>
            <w:u w:val="none"/>
          </w:rPr>
          <w:t>https://rg.ru/2022/07/14/tamozhnia-za-polgoda-iziala-175-tonny-narkoticheskih-i-psihotropnyh-veshchestv.html?ysclid=lqri4swsab464704844</w:t>
        </w:r>
      </w:hyperlink>
      <w:r w:rsidRPr="004F1597">
        <w:rPr>
          <w:rStyle w:val="ab"/>
          <w:rFonts w:cs="Times New Roman"/>
          <w:color w:val="auto"/>
          <w:szCs w:val="28"/>
          <w:u w:val="none"/>
        </w:rPr>
        <w:t xml:space="preserve"> (доступно: 10.12.2023)</w:t>
      </w:r>
      <w:r>
        <w:rPr>
          <w:rFonts w:cs="Times New Roman"/>
          <w:szCs w:val="28"/>
        </w:rPr>
        <w:t>.</w:t>
      </w:r>
      <w:r w:rsidRPr="004F1597">
        <w:rPr>
          <w:rFonts w:cs="Times New Roman"/>
          <w:szCs w:val="28"/>
        </w:rPr>
        <w:t xml:space="preserve"> </w:t>
      </w:r>
    </w:p>
    <w:p w:rsidR="000820C9" w:rsidRPr="00462E1D" w:rsidRDefault="000820C9" w:rsidP="000820C9">
      <w:pPr>
        <w:pStyle w:val="a7"/>
        <w:numPr>
          <w:ilvl w:val="0"/>
          <w:numId w:val="7"/>
        </w:numPr>
        <w:shd w:val="clear" w:color="auto" w:fill="FFFFFF"/>
        <w:tabs>
          <w:tab w:val="left" w:pos="0"/>
          <w:tab w:val="left" w:pos="142"/>
        </w:tabs>
        <w:spacing w:before="0" w:after="0" w:line="360" w:lineRule="auto"/>
        <w:ind w:left="0" w:firstLine="0"/>
        <w:jc w:val="left"/>
        <w:textAlignment w:val="baseline"/>
        <w:rPr>
          <w:rFonts w:cs="Times New Roman"/>
          <w:szCs w:val="28"/>
        </w:rPr>
      </w:pPr>
      <w:r w:rsidRPr="00462E1D">
        <w:rPr>
          <w:rFonts w:cs="Times New Roman"/>
          <w:szCs w:val="28"/>
        </w:rPr>
        <w:t xml:space="preserve">Торговля товарами. Динамика взаимной торговли ЕАЭС // https://eaeu.economy.gov.ru/trade_in_goods. </w:t>
      </w:r>
      <w:r w:rsidRPr="00462E1D">
        <w:rPr>
          <w:rStyle w:val="ab"/>
          <w:rFonts w:cs="Times New Roman"/>
          <w:color w:val="auto"/>
          <w:szCs w:val="28"/>
          <w:u w:val="none"/>
        </w:rPr>
        <w:t>(доступно:10.12.2023)</w:t>
      </w:r>
      <w:r w:rsidRPr="00462E1D">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Туфетулова</w:t>
      </w:r>
      <w:proofErr w:type="spellEnd"/>
      <w:r w:rsidRPr="004F1597">
        <w:rPr>
          <w:rFonts w:cs="Times New Roman"/>
          <w:szCs w:val="28"/>
        </w:rPr>
        <w:t xml:space="preserve"> Л.Ф. Современная система таможенных мер по защите прав на объекты интеллектуальной собственности // Актуальные проблемы экономики и права. 2007. № 2. С. 130–134</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Указ Президента России от 06.08.2014 г. № 560 (с изм. от 18.09.2023) «О применении отдельных специальных экономических мер в целях обеспечения безопасности Российской Федерации»</w:t>
      </w:r>
      <w:r>
        <w:rPr>
          <w:rFonts w:cs="Times New Roman"/>
          <w:szCs w:val="28"/>
        </w:rPr>
        <w:t xml:space="preserve">. – </w:t>
      </w:r>
      <w:r w:rsidRPr="004F1597">
        <w:rPr>
          <w:rFonts w:cs="Times New Roman"/>
          <w:szCs w:val="28"/>
        </w:rPr>
        <w:t xml:space="preserve">URL: </w:t>
      </w:r>
      <w:hyperlink r:id="rId70" w:history="1">
        <w:r w:rsidRPr="004F1597">
          <w:rPr>
            <w:rStyle w:val="ab"/>
            <w:rFonts w:cs="Times New Roman"/>
            <w:color w:val="auto"/>
            <w:szCs w:val="28"/>
            <w:u w:val="none"/>
          </w:rPr>
          <w:t>https://www.consultant.ru/document/cons_doc_LAW_166922/?ysclid=lrrb8mlwmb981954490</w:t>
        </w:r>
      </w:hyperlink>
      <w:r w:rsidRPr="004F1597">
        <w:rPr>
          <w:rStyle w:val="ab"/>
          <w:rFonts w:cs="Times New Roman"/>
          <w:color w:val="auto"/>
          <w:szCs w:val="28"/>
          <w:u w:val="none"/>
        </w:rPr>
        <w:t xml:space="preserve"> (доступно: 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lastRenderedPageBreak/>
        <w:t>Фальсифицированные лекарственные средства</w:t>
      </w:r>
      <w:r>
        <w:rPr>
          <w:rFonts w:cs="Times New Roman"/>
          <w:szCs w:val="28"/>
        </w:rPr>
        <w:t xml:space="preserve">. – </w:t>
      </w:r>
      <w:r w:rsidRPr="004F1597">
        <w:rPr>
          <w:rFonts w:cs="Times New Roman"/>
          <w:szCs w:val="28"/>
        </w:rPr>
        <w:t>URL: http://cbio.ru/page/44/id/3361/?ysclid=lrlzpbds5u102860713</w:t>
      </w:r>
      <w:r w:rsidRPr="004F1597">
        <w:rPr>
          <w:rStyle w:val="ab"/>
          <w:rFonts w:cs="Times New Roman"/>
          <w:color w:val="auto"/>
          <w:szCs w:val="28"/>
          <w:u w:val="none"/>
        </w:rPr>
        <w:t xml:space="preserve"> (доступно: 10.12.2023)</w:t>
      </w:r>
      <w:r>
        <w:rPr>
          <w:rFonts w:cs="Times New Roman"/>
          <w:szCs w:val="28"/>
        </w:rPr>
        <w:t>.</w:t>
      </w:r>
      <w:r w:rsidRPr="004F1597">
        <w:rPr>
          <w:rFonts w:cs="Times New Roman"/>
          <w:spacing w:val="8"/>
          <w:szCs w:val="28"/>
          <w:shd w:val="clear" w:color="auto" w:fill="FFFFFF"/>
        </w:rPr>
        <w:t xml:space="preserve"> </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Фармацевтическая отрасль Союза устойчиво развивается. </w:t>
      </w:r>
      <w:r>
        <w:rPr>
          <w:rFonts w:cs="Times New Roman"/>
          <w:szCs w:val="28"/>
        </w:rPr>
        <w:t>–</w:t>
      </w:r>
      <w:r w:rsidRPr="004F1597">
        <w:rPr>
          <w:rFonts w:cs="Times New Roman"/>
          <w:szCs w:val="28"/>
        </w:rPr>
        <w:t xml:space="preserve"> URL: http://www.eurasiancommission.org/ru/nae/news/Pages/09-09- 2019-1.aspx</w:t>
      </w:r>
      <w:r w:rsidRPr="004F1597">
        <w:rPr>
          <w:rStyle w:val="ab"/>
          <w:rFonts w:cs="Times New Roman"/>
          <w:color w:val="auto"/>
          <w:szCs w:val="28"/>
          <w:u w:val="none"/>
        </w:rPr>
        <w:t xml:space="preserve"> (доступно: 10.12.2023)</w:t>
      </w:r>
      <w:r>
        <w:rPr>
          <w:rFonts w:cs="Times New Roman"/>
          <w:szCs w:val="28"/>
        </w:rPr>
        <w:t>.</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rPr>
          <w:rFonts w:cs="Times New Roman"/>
          <w:szCs w:val="28"/>
        </w:rPr>
      </w:pPr>
      <w:r w:rsidRPr="004F1597">
        <w:rPr>
          <w:rFonts w:cs="Times New Roman"/>
          <w:szCs w:val="28"/>
        </w:rPr>
        <w:t>Фармацевтический рынок РФ – государство нам поможет? Аналитический обзор. Национальное рейтинговое агентство июль 2020</w:t>
      </w:r>
      <w:r>
        <w:rPr>
          <w:rFonts w:cs="Times New Roman"/>
          <w:szCs w:val="28"/>
        </w:rPr>
        <w:t xml:space="preserve">. – </w:t>
      </w:r>
      <w:r w:rsidRPr="004F1597">
        <w:rPr>
          <w:rFonts w:cs="Times New Roman"/>
          <w:szCs w:val="28"/>
        </w:rPr>
        <w:t>URL: http://www.ranational.ru/sites/default/files/Report%20NRA%20Pharma %20August%202020.pdf (доступно: 02.04.2023).</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Федеральный закон «</w:t>
      </w:r>
      <w:r>
        <w:rPr>
          <w:rFonts w:cs="Times New Roman"/>
          <w:szCs w:val="28"/>
        </w:rPr>
        <w:t xml:space="preserve">О лицензировании </w:t>
      </w:r>
      <w:r w:rsidRPr="004F1597">
        <w:rPr>
          <w:rFonts w:cs="Times New Roman"/>
          <w:szCs w:val="28"/>
        </w:rPr>
        <w:t>отдельных видов деятельности» от 08.08.2001. № 128_ФЗ (последняя редакция)</w:t>
      </w:r>
      <w:r>
        <w:rPr>
          <w:rFonts w:cs="Times New Roman"/>
          <w:szCs w:val="28"/>
        </w:rPr>
        <w:t xml:space="preserve">. – </w:t>
      </w:r>
      <w:r w:rsidRPr="004F1597">
        <w:rPr>
          <w:rFonts w:cs="Times New Roman"/>
          <w:szCs w:val="28"/>
        </w:rPr>
        <w:t>URL: https://www.consultant.ru/document/cons_doc_LAW_32841/?ysclid=lqtgaztupp719165616</w:t>
      </w:r>
      <w:r w:rsidRPr="004F1597">
        <w:rPr>
          <w:rStyle w:val="ab"/>
          <w:rFonts w:cs="Times New Roman"/>
          <w:color w:val="auto"/>
          <w:szCs w:val="28"/>
          <w:u w:val="none"/>
        </w:rPr>
        <w:t xml:space="preserve"> (доступно:10.12.2023)</w:t>
      </w:r>
      <w:r>
        <w:rPr>
          <w:rFonts w:cs="Times New Roman"/>
          <w:szCs w:val="28"/>
        </w:rPr>
        <w:t>.</w:t>
      </w:r>
    </w:p>
    <w:p w:rsidR="000820C9" w:rsidRPr="00462E1D"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62E1D">
        <w:rPr>
          <w:rFonts w:cs="Times New Roman"/>
          <w:szCs w:val="28"/>
        </w:rPr>
        <w:t xml:space="preserve">Федеральный закон «О наркотических средствах и психотропных веществах» от 08.01.1998 N 3-ФЗ (последняя редакция) // </w:t>
      </w:r>
      <w:hyperlink r:id="rId71" w:history="1">
        <w:r w:rsidRPr="00462E1D">
          <w:rPr>
            <w:rStyle w:val="ab"/>
            <w:rFonts w:cs="Times New Roman"/>
            <w:color w:val="auto"/>
            <w:szCs w:val="28"/>
            <w:u w:val="none"/>
          </w:rPr>
          <w:t>https://www.consultant.ru/document/cons_doc_LAW_17437/</w:t>
        </w:r>
      </w:hyperlink>
      <w:r w:rsidRPr="00462E1D">
        <w:rPr>
          <w:rStyle w:val="ab"/>
          <w:rFonts w:cs="Times New Roman"/>
          <w:color w:val="auto"/>
          <w:szCs w:val="28"/>
          <w:u w:val="none"/>
        </w:rPr>
        <w:t xml:space="preserve"> (доступно:10.12.2023)</w:t>
      </w:r>
      <w:r w:rsidRPr="00462E1D">
        <w:rPr>
          <w:rFonts w:cs="Times New Roman"/>
          <w:szCs w:val="28"/>
        </w:rPr>
        <w:t>.</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outlineLvl w:val="0"/>
        <w:rPr>
          <w:rFonts w:eastAsia="Times New Roman" w:cs="Times New Roman"/>
          <w:bCs/>
          <w:kern w:val="36"/>
          <w:szCs w:val="28"/>
          <w:lang w:eastAsia="ru-RU"/>
        </w:rPr>
      </w:pPr>
      <w:r w:rsidRPr="004F1597">
        <w:rPr>
          <w:rFonts w:eastAsia="Times New Roman" w:cs="Times New Roman"/>
          <w:bCs/>
          <w:kern w:val="36"/>
          <w:szCs w:val="28"/>
          <w:lang w:eastAsia="ru-RU"/>
        </w:rPr>
        <w:t xml:space="preserve">Федеральный закон </w:t>
      </w:r>
      <w:r>
        <w:rPr>
          <w:rFonts w:eastAsia="Times New Roman" w:cs="Times New Roman"/>
          <w:bCs/>
          <w:kern w:val="36"/>
          <w:szCs w:val="28"/>
          <w:lang w:eastAsia="ru-RU"/>
        </w:rPr>
        <w:t>«</w:t>
      </w:r>
      <w:r w:rsidRPr="004F1597">
        <w:rPr>
          <w:rFonts w:eastAsia="Times New Roman" w:cs="Times New Roman"/>
          <w:bCs/>
          <w:kern w:val="36"/>
          <w:szCs w:val="28"/>
          <w:lang w:eastAsia="ru-RU"/>
        </w:rPr>
        <w:t>Об обращении лекарственных средств</w:t>
      </w:r>
      <w:r>
        <w:rPr>
          <w:rFonts w:eastAsia="Times New Roman" w:cs="Times New Roman"/>
          <w:bCs/>
          <w:kern w:val="36"/>
          <w:szCs w:val="28"/>
          <w:lang w:eastAsia="ru-RU"/>
        </w:rPr>
        <w:t>»</w:t>
      </w:r>
      <w:r w:rsidRPr="004F1597">
        <w:rPr>
          <w:rFonts w:eastAsia="Times New Roman" w:cs="Times New Roman"/>
          <w:bCs/>
          <w:kern w:val="36"/>
          <w:szCs w:val="28"/>
          <w:lang w:eastAsia="ru-RU"/>
        </w:rPr>
        <w:t xml:space="preserve"> от 12.04.2010 N 61-ФЗ (последняя редакция)</w:t>
      </w:r>
      <w:r>
        <w:rPr>
          <w:rFonts w:eastAsia="Times New Roman" w:cs="Times New Roman"/>
          <w:bCs/>
          <w:kern w:val="36"/>
          <w:szCs w:val="28"/>
          <w:lang w:eastAsia="ru-RU"/>
        </w:rPr>
        <w:t xml:space="preserve">. </w:t>
      </w:r>
      <w:r>
        <w:rPr>
          <w:rFonts w:cs="Times New Roman"/>
          <w:szCs w:val="28"/>
        </w:rPr>
        <w:t xml:space="preserve">– </w:t>
      </w:r>
      <w:r w:rsidRPr="004F1597">
        <w:rPr>
          <w:rFonts w:cs="Times New Roman"/>
          <w:szCs w:val="28"/>
        </w:rPr>
        <w:t xml:space="preserve">URL: </w:t>
      </w:r>
      <w:r w:rsidRPr="004F1597">
        <w:rPr>
          <w:rFonts w:eastAsia="Times New Roman" w:cs="Times New Roman"/>
          <w:bCs/>
          <w:kern w:val="36"/>
          <w:szCs w:val="28"/>
          <w:lang w:eastAsia="ru-RU"/>
        </w:rPr>
        <w:t>https://www.consultant.ru/document/cons_doc_LAW_99350/</w:t>
      </w:r>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shd w:val="clear" w:color="auto" w:fill="FFFFFF"/>
        <w:tabs>
          <w:tab w:val="left" w:pos="0"/>
          <w:tab w:val="left" w:pos="142"/>
        </w:tabs>
        <w:spacing w:before="0" w:after="0" w:line="360" w:lineRule="auto"/>
        <w:ind w:left="0" w:firstLine="0"/>
        <w:jc w:val="left"/>
        <w:outlineLvl w:val="0"/>
        <w:rPr>
          <w:rFonts w:cs="Times New Roman"/>
          <w:szCs w:val="28"/>
        </w:rPr>
      </w:pPr>
      <w:r w:rsidRPr="004F1597">
        <w:rPr>
          <w:rFonts w:eastAsia="Times New Roman" w:cs="Times New Roman"/>
          <w:bCs/>
          <w:kern w:val="36"/>
          <w:szCs w:val="28"/>
          <w:lang w:eastAsia="ru-RU"/>
        </w:rPr>
        <w:t xml:space="preserve">Федеральный закон </w:t>
      </w:r>
      <w:r>
        <w:rPr>
          <w:rFonts w:eastAsia="Times New Roman" w:cs="Times New Roman"/>
          <w:bCs/>
          <w:kern w:val="36"/>
          <w:szCs w:val="28"/>
          <w:lang w:eastAsia="ru-RU"/>
        </w:rPr>
        <w:t>«</w:t>
      </w:r>
      <w:r w:rsidRPr="004F1597">
        <w:rPr>
          <w:rFonts w:eastAsia="Times New Roman" w:cs="Times New Roman"/>
          <w:bCs/>
          <w:kern w:val="36"/>
          <w:szCs w:val="28"/>
          <w:lang w:eastAsia="ru-RU"/>
        </w:rPr>
        <w:t>Об основах государственного регулирования внешнеторговой деятельности</w:t>
      </w:r>
      <w:r>
        <w:rPr>
          <w:rFonts w:eastAsia="Times New Roman" w:cs="Times New Roman"/>
          <w:bCs/>
          <w:kern w:val="36"/>
          <w:szCs w:val="28"/>
          <w:lang w:eastAsia="ru-RU"/>
        </w:rPr>
        <w:t>»</w:t>
      </w:r>
      <w:r w:rsidRPr="004F1597">
        <w:rPr>
          <w:rFonts w:eastAsia="Times New Roman" w:cs="Times New Roman"/>
          <w:bCs/>
          <w:kern w:val="36"/>
          <w:szCs w:val="28"/>
          <w:lang w:eastAsia="ru-RU"/>
        </w:rPr>
        <w:t xml:space="preserve"> от 08.12.2003 N 164-ФЗ (последняя редакция)</w:t>
      </w:r>
      <w:r>
        <w:rPr>
          <w:rFonts w:eastAsia="Times New Roman" w:cs="Times New Roman"/>
          <w:bCs/>
          <w:kern w:val="36"/>
          <w:szCs w:val="28"/>
          <w:lang w:eastAsia="ru-RU"/>
        </w:rPr>
        <w:t xml:space="preserve">. </w:t>
      </w:r>
      <w:r>
        <w:rPr>
          <w:rFonts w:cs="Times New Roman"/>
          <w:szCs w:val="28"/>
        </w:rPr>
        <w:t xml:space="preserve">– </w:t>
      </w:r>
      <w:r w:rsidRPr="004F1597">
        <w:rPr>
          <w:rFonts w:cs="Times New Roman"/>
          <w:szCs w:val="28"/>
        </w:rPr>
        <w:t>URL: https://www.consultant.ru/document/cons_doc_LAW_45397/</w:t>
      </w:r>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Философский энциклопедический словарь</w:t>
      </w:r>
      <w:r>
        <w:rPr>
          <w:rFonts w:cs="Times New Roman"/>
          <w:szCs w:val="28"/>
        </w:rPr>
        <w:t>. –</w:t>
      </w:r>
      <w:r w:rsidRPr="004F1597">
        <w:rPr>
          <w:rFonts w:cs="Times New Roman"/>
          <w:szCs w:val="28"/>
        </w:rPr>
        <w:t xml:space="preserve"> М.: Советская энциклопедия</w:t>
      </w:r>
      <w:r>
        <w:rPr>
          <w:rFonts w:cs="Times New Roman"/>
          <w:szCs w:val="28"/>
        </w:rPr>
        <w:t>,</w:t>
      </w:r>
      <w:r w:rsidRPr="004F1597">
        <w:rPr>
          <w:rFonts w:cs="Times New Roman"/>
          <w:szCs w:val="28"/>
        </w:rPr>
        <w:t xml:space="preserve"> 1</w:t>
      </w:r>
      <w:r>
        <w:rPr>
          <w:rFonts w:cs="Times New Roman"/>
          <w:szCs w:val="28"/>
        </w:rPr>
        <w:t>9</w:t>
      </w:r>
      <w:r w:rsidRPr="004F1597">
        <w:rPr>
          <w:rFonts w:cs="Times New Roman"/>
          <w:szCs w:val="28"/>
        </w:rPr>
        <w:t>83</w:t>
      </w:r>
      <w:r>
        <w:rPr>
          <w:rFonts w:cs="Times New Roman"/>
          <w:szCs w:val="28"/>
        </w:rPr>
        <w:t xml:space="preserve">. – </w:t>
      </w:r>
      <w:r w:rsidRPr="004F1597">
        <w:rPr>
          <w:rFonts w:cs="Times New Roman"/>
          <w:szCs w:val="28"/>
        </w:rPr>
        <w:t xml:space="preserve">URL: </w:t>
      </w:r>
      <w:hyperlink r:id="rId72" w:history="1">
        <w:r w:rsidRPr="004F1597">
          <w:rPr>
            <w:rStyle w:val="ab"/>
            <w:rFonts w:cs="Times New Roman"/>
            <w:color w:val="auto"/>
            <w:szCs w:val="28"/>
            <w:u w:val="none"/>
          </w:rPr>
          <w:t>https://runivers.ru/upload/iblock/1b4/filosofsky%20slovar.pdf</w:t>
        </w:r>
      </w:hyperlink>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lastRenderedPageBreak/>
        <w:t>Хорни</w:t>
      </w:r>
      <w:proofErr w:type="spellEnd"/>
      <w:r w:rsidRPr="004F1597">
        <w:rPr>
          <w:rFonts w:cs="Times New Roman"/>
          <w:szCs w:val="28"/>
        </w:rPr>
        <w:t xml:space="preserve"> К. Наши внутренние конфликты. Конструктивная теория невроза. Гл</w:t>
      </w:r>
      <w:r>
        <w:rPr>
          <w:rFonts w:cs="Times New Roman"/>
          <w:szCs w:val="28"/>
        </w:rPr>
        <w:t>.</w:t>
      </w:r>
      <w:r w:rsidRPr="004F1597">
        <w:rPr>
          <w:rFonts w:cs="Times New Roman"/>
          <w:szCs w:val="28"/>
        </w:rPr>
        <w:t xml:space="preserve"> 9 «Страхи». </w:t>
      </w:r>
      <w:r>
        <w:rPr>
          <w:rFonts w:cs="Times New Roman"/>
          <w:szCs w:val="28"/>
        </w:rPr>
        <w:t xml:space="preserve">– </w:t>
      </w:r>
      <w:r w:rsidRPr="004F1597">
        <w:rPr>
          <w:rFonts w:cs="Times New Roman"/>
          <w:szCs w:val="28"/>
        </w:rPr>
        <w:t>СПб.: Лань, 2007. 240 с.</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Хусаинов Р. Оттенки серого: тенденции в спорах о параллельном импорте // Хозяйство и право. </w:t>
      </w:r>
      <w:r>
        <w:rPr>
          <w:rFonts w:cs="Times New Roman"/>
          <w:szCs w:val="28"/>
        </w:rPr>
        <w:t xml:space="preserve">– </w:t>
      </w:r>
      <w:r w:rsidRPr="004F1597">
        <w:rPr>
          <w:rFonts w:cs="Times New Roman"/>
          <w:szCs w:val="28"/>
        </w:rPr>
        <w:t>М., 2019. № 2 (505). С. 103</w:t>
      </w:r>
      <w:r>
        <w:rPr>
          <w:rFonts w:cs="Times New Roman"/>
          <w:szCs w:val="28"/>
        </w:rPr>
        <w:t>–</w:t>
      </w:r>
      <w:r w:rsidRPr="004F1597">
        <w:rPr>
          <w:rFonts w:cs="Times New Roman"/>
          <w:szCs w:val="28"/>
        </w:rPr>
        <w:t>109</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Чиганова</w:t>
      </w:r>
      <w:proofErr w:type="spellEnd"/>
      <w:r w:rsidRPr="004F1597">
        <w:rPr>
          <w:rFonts w:cs="Times New Roman"/>
          <w:szCs w:val="28"/>
        </w:rPr>
        <w:t xml:space="preserve"> М.А. Лекарства – новая угроза для окружающей среды в XXI в. // Водные ресурсы, экология и гидрологическая безопасность: сб. тр. Пятой </w:t>
      </w:r>
      <w:proofErr w:type="spellStart"/>
      <w:r>
        <w:rPr>
          <w:rFonts w:cs="Times New Roman"/>
          <w:szCs w:val="28"/>
        </w:rPr>
        <w:t>М</w:t>
      </w:r>
      <w:r w:rsidRPr="004F1597">
        <w:rPr>
          <w:rFonts w:cs="Times New Roman"/>
          <w:szCs w:val="28"/>
        </w:rPr>
        <w:t>еждунар</w:t>
      </w:r>
      <w:proofErr w:type="spellEnd"/>
      <w:r w:rsidRPr="004F1597">
        <w:rPr>
          <w:rFonts w:cs="Times New Roman"/>
          <w:szCs w:val="28"/>
        </w:rPr>
        <w:t xml:space="preserve">. науч. </w:t>
      </w:r>
      <w:proofErr w:type="spellStart"/>
      <w:r w:rsidRPr="004F1597">
        <w:rPr>
          <w:rFonts w:cs="Times New Roman"/>
          <w:szCs w:val="28"/>
        </w:rPr>
        <w:t>конф</w:t>
      </w:r>
      <w:proofErr w:type="spellEnd"/>
      <w:r w:rsidRPr="004F1597">
        <w:rPr>
          <w:rFonts w:cs="Times New Roman"/>
          <w:szCs w:val="28"/>
        </w:rPr>
        <w:t>. мол</w:t>
      </w:r>
      <w:r>
        <w:rPr>
          <w:rFonts w:cs="Times New Roman"/>
          <w:szCs w:val="28"/>
        </w:rPr>
        <w:t>одых</w:t>
      </w:r>
      <w:r w:rsidRPr="004F1597">
        <w:rPr>
          <w:rFonts w:cs="Times New Roman"/>
          <w:szCs w:val="28"/>
        </w:rPr>
        <w:t xml:space="preserve"> ученых и талантл</w:t>
      </w:r>
      <w:r>
        <w:rPr>
          <w:rFonts w:cs="Times New Roman"/>
          <w:szCs w:val="28"/>
        </w:rPr>
        <w:t>ивых</w:t>
      </w:r>
      <w:r w:rsidRPr="004F1597">
        <w:rPr>
          <w:rFonts w:cs="Times New Roman"/>
          <w:szCs w:val="28"/>
        </w:rPr>
        <w:t xml:space="preserve"> студент</w:t>
      </w:r>
      <w:r>
        <w:rPr>
          <w:rFonts w:cs="Times New Roman"/>
          <w:szCs w:val="28"/>
        </w:rPr>
        <w:t>ов</w:t>
      </w:r>
      <w:r w:rsidRPr="004F1597">
        <w:rPr>
          <w:rFonts w:cs="Times New Roman"/>
          <w:szCs w:val="28"/>
        </w:rPr>
        <w:t xml:space="preserve"> Учреждения Российской академии наук Института водных проблем РАН. </w:t>
      </w:r>
      <w:r>
        <w:rPr>
          <w:rFonts w:cs="Times New Roman"/>
          <w:szCs w:val="28"/>
        </w:rPr>
        <w:t xml:space="preserve">– </w:t>
      </w:r>
      <w:r w:rsidRPr="004F1597">
        <w:rPr>
          <w:rFonts w:cs="Times New Roman"/>
          <w:szCs w:val="28"/>
        </w:rPr>
        <w:t>М: ИВП РАН, 2011. С. 152</w:t>
      </w:r>
      <w:r>
        <w:rPr>
          <w:rFonts w:cs="Times New Roman"/>
          <w:szCs w:val="28"/>
        </w:rPr>
        <w:t>–</w:t>
      </w:r>
      <w:r w:rsidRPr="004F1597">
        <w:rPr>
          <w:rFonts w:cs="Times New Roman"/>
          <w:szCs w:val="28"/>
        </w:rPr>
        <w:t>155</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Что даст параллельный импорт рынку лекарственных средств?</w:t>
      </w:r>
      <w:r w:rsidRPr="008148A3">
        <w:rPr>
          <w:rFonts w:cs="Times New Roman"/>
          <w:szCs w:val="28"/>
        </w:rPr>
        <w:t xml:space="preserve"> </w:t>
      </w:r>
      <w:r>
        <w:rPr>
          <w:rFonts w:cs="Times New Roman"/>
          <w:szCs w:val="28"/>
        </w:rPr>
        <w:t xml:space="preserve">– </w:t>
      </w:r>
      <w:r w:rsidRPr="004F1597">
        <w:rPr>
          <w:rFonts w:cs="Times New Roman"/>
          <w:szCs w:val="28"/>
        </w:rPr>
        <w:t>URL: https://www.pgplaw.ru/analytics-and-brochures/articles-comments-interviews/that-will-give-the-parallel-import-market-for-drugs/?ysclid=lrrj4htqdn908590988</w:t>
      </w:r>
      <w:r w:rsidRPr="004F1597">
        <w:rPr>
          <w:rStyle w:val="ab"/>
          <w:rFonts w:cs="Times New Roman"/>
          <w:color w:val="auto"/>
          <w:szCs w:val="28"/>
          <w:u w:val="none"/>
        </w:rPr>
        <w:t xml:space="preserve"> (доступно:10.12.2023)</w:t>
      </w:r>
      <w:r>
        <w:rPr>
          <w:rFonts w:cs="Times New Roman"/>
          <w:szCs w:val="28"/>
        </w:rPr>
        <w:t>.</w:t>
      </w:r>
    </w:p>
    <w:p w:rsidR="000820C9" w:rsidRPr="004F1597" w:rsidRDefault="000820C9" w:rsidP="000820C9">
      <w:pPr>
        <w:pStyle w:val="a5"/>
        <w:numPr>
          <w:ilvl w:val="0"/>
          <w:numId w:val="7"/>
        </w:numPr>
        <w:tabs>
          <w:tab w:val="left" w:pos="0"/>
          <w:tab w:val="left" w:pos="142"/>
          <w:tab w:val="left" w:pos="567"/>
        </w:tabs>
        <w:spacing w:line="360" w:lineRule="auto"/>
        <w:ind w:left="0" w:firstLine="0"/>
        <w:jc w:val="left"/>
        <w:rPr>
          <w:rStyle w:val="ab"/>
          <w:rFonts w:cs="Times New Roman"/>
          <w:color w:val="auto"/>
          <w:szCs w:val="28"/>
          <w:u w:val="none"/>
        </w:rPr>
      </w:pPr>
      <w:r w:rsidRPr="004F1597">
        <w:rPr>
          <w:rFonts w:cs="Times New Roman"/>
          <w:szCs w:val="28"/>
        </w:rPr>
        <w:t>Что изменится в регулировании доступа лекарственных препаратов на рынок ЕАЭС с 1 января 2021 года</w:t>
      </w:r>
      <w:r>
        <w:rPr>
          <w:rFonts w:cs="Times New Roman"/>
          <w:szCs w:val="28"/>
        </w:rPr>
        <w:t xml:space="preserve">. – </w:t>
      </w:r>
      <w:r w:rsidRPr="004F1597">
        <w:rPr>
          <w:rFonts w:cs="Times New Roman"/>
          <w:szCs w:val="28"/>
        </w:rPr>
        <w:t xml:space="preserve">URL: </w:t>
      </w:r>
      <w:hyperlink r:id="rId73" w:history="1">
        <w:r w:rsidRPr="004F1597">
          <w:rPr>
            <w:rStyle w:val="ab"/>
            <w:rFonts w:eastAsia="Times New Roman" w:cs="Times New Roman"/>
            <w:color w:val="auto"/>
            <w:szCs w:val="28"/>
            <w:u w:val="none"/>
            <w:lang w:eastAsia="ru-RU"/>
          </w:rPr>
          <w:t>https://www.garant.ru/products/ipo/prime/doc/400070768/</w:t>
        </w:r>
      </w:hyperlink>
      <w:r w:rsidRPr="004F1597">
        <w:rPr>
          <w:rStyle w:val="ab"/>
          <w:rFonts w:cs="Times New Roman"/>
          <w:color w:val="auto"/>
          <w:szCs w:val="28"/>
          <w:u w:val="none"/>
        </w:rPr>
        <w:t>(доступно: 16.08.2024)</w:t>
      </w:r>
    </w:p>
    <w:p w:rsidR="000820C9" w:rsidRPr="004F1597" w:rsidRDefault="000820C9" w:rsidP="000820C9">
      <w:pPr>
        <w:pStyle w:val="a8"/>
        <w:numPr>
          <w:ilvl w:val="0"/>
          <w:numId w:val="7"/>
        </w:numPr>
        <w:tabs>
          <w:tab w:val="left" w:pos="0"/>
          <w:tab w:val="left" w:pos="142"/>
        </w:tabs>
        <w:spacing w:line="360" w:lineRule="auto"/>
        <w:ind w:left="0" w:firstLine="0"/>
        <w:jc w:val="left"/>
        <w:rPr>
          <w:rFonts w:cs="Times New Roman"/>
          <w:sz w:val="28"/>
          <w:szCs w:val="28"/>
        </w:rPr>
      </w:pPr>
      <w:r w:rsidRPr="004F1597">
        <w:rPr>
          <w:rFonts w:eastAsia="Times New Roman" w:cs="Times New Roman"/>
          <w:bCs/>
          <w:sz w:val="28"/>
          <w:szCs w:val="28"/>
          <w:lang w:eastAsia="ru-RU"/>
        </w:rPr>
        <w:t>Что такое таможенный риск</w:t>
      </w:r>
      <w:r>
        <w:rPr>
          <w:rFonts w:eastAsia="Times New Roman" w:cs="Times New Roman"/>
          <w:bCs/>
          <w:sz w:val="28"/>
          <w:szCs w:val="28"/>
          <w:lang w:eastAsia="ru-RU"/>
        </w:rPr>
        <w:t xml:space="preserve">. </w:t>
      </w:r>
      <w:r>
        <w:rPr>
          <w:rFonts w:cs="Times New Roman"/>
          <w:sz w:val="28"/>
          <w:szCs w:val="28"/>
        </w:rPr>
        <w:t xml:space="preserve">– </w:t>
      </w:r>
      <w:r w:rsidRPr="004F1597">
        <w:rPr>
          <w:rFonts w:cs="Times New Roman"/>
          <w:sz w:val="28"/>
          <w:szCs w:val="28"/>
        </w:rPr>
        <w:t xml:space="preserve">URL: </w:t>
      </w:r>
      <w:hyperlink r:id="rId74" w:history="1">
        <w:r w:rsidRPr="004F1597">
          <w:rPr>
            <w:rStyle w:val="ab"/>
            <w:rFonts w:eastAsia="Times New Roman" w:cs="Times New Roman"/>
            <w:bCs/>
            <w:color w:val="auto"/>
            <w:sz w:val="28"/>
            <w:szCs w:val="28"/>
            <w:u w:val="none"/>
            <w:lang w:eastAsia="ru-RU"/>
          </w:rPr>
          <w:t>https://dostupny-sport.ru/cto-takoe-tamozennyi-risk/?ysclid=lrbdf76kr7383187973</w:t>
        </w:r>
      </w:hyperlink>
      <w:r w:rsidRPr="004F1597">
        <w:rPr>
          <w:rStyle w:val="ab"/>
          <w:rFonts w:cs="Times New Roman"/>
          <w:color w:val="auto"/>
          <w:sz w:val="28"/>
          <w:szCs w:val="28"/>
          <w:u w:val="none"/>
        </w:rPr>
        <w:t>(доступно: 16.08.2024)</w:t>
      </w:r>
      <w:r>
        <w:rPr>
          <w:rStyle w:val="ab"/>
          <w:rFonts w:cs="Times New Roman"/>
          <w:color w:val="auto"/>
          <w:sz w:val="28"/>
          <w:szCs w:val="28"/>
          <w:u w:val="none"/>
        </w:rPr>
        <w:t>.</w:t>
      </w:r>
    </w:p>
    <w:p w:rsidR="000820C9" w:rsidRPr="004F1597" w:rsidRDefault="000820C9" w:rsidP="000820C9">
      <w:pPr>
        <w:pStyle w:val="a5"/>
        <w:numPr>
          <w:ilvl w:val="0"/>
          <w:numId w:val="7"/>
        </w:numPr>
        <w:tabs>
          <w:tab w:val="left" w:pos="0"/>
          <w:tab w:val="left" w:pos="142"/>
          <w:tab w:val="left" w:pos="567"/>
        </w:tabs>
        <w:spacing w:line="360" w:lineRule="auto"/>
        <w:ind w:left="0" w:firstLine="0"/>
        <w:jc w:val="left"/>
        <w:rPr>
          <w:rFonts w:cs="Times New Roman"/>
          <w:szCs w:val="28"/>
        </w:rPr>
      </w:pPr>
      <w:proofErr w:type="spellStart"/>
      <w:r w:rsidRPr="004F1597">
        <w:rPr>
          <w:rFonts w:cs="Times New Roman"/>
          <w:szCs w:val="28"/>
        </w:rPr>
        <w:t>Шаланина</w:t>
      </w:r>
      <w:proofErr w:type="spellEnd"/>
      <w:r w:rsidRPr="004F1597">
        <w:rPr>
          <w:rFonts w:cs="Times New Roman"/>
          <w:szCs w:val="28"/>
        </w:rPr>
        <w:t xml:space="preserve"> Н.А., Останин В.А. К проблеме понимания природы риска // Современные проблемы науки и образования. 2009. № 5-61</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Шпаков А. Смерть из канализации // Коммерсант</w:t>
      </w:r>
      <w:r>
        <w:rPr>
          <w:rFonts w:cs="Times New Roman"/>
          <w:szCs w:val="28"/>
        </w:rPr>
        <w:t>.</w:t>
      </w:r>
      <w:r w:rsidRPr="004F1597">
        <w:rPr>
          <w:rFonts w:cs="Times New Roman"/>
          <w:szCs w:val="28"/>
        </w:rPr>
        <w:t xml:space="preserve"> 26.06.1999</w:t>
      </w:r>
      <w:r>
        <w:rPr>
          <w:rFonts w:cs="Times New Roman"/>
          <w:szCs w:val="28"/>
        </w:rPr>
        <w:t xml:space="preserve">. </w:t>
      </w:r>
      <w:r w:rsidRPr="004F1597">
        <w:rPr>
          <w:rFonts w:cs="Times New Roman"/>
          <w:szCs w:val="28"/>
        </w:rPr>
        <w:t>№ 110 (1754)</w:t>
      </w:r>
      <w:r>
        <w:rPr>
          <w:rFonts w:cs="Times New Roman"/>
          <w:szCs w:val="28"/>
        </w:rPr>
        <w:t>.</w:t>
      </w:r>
      <w:r w:rsidRPr="004F1597">
        <w:rPr>
          <w:rFonts w:cs="Times New Roman"/>
          <w:szCs w:val="28"/>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r w:rsidRPr="004F1597">
        <w:rPr>
          <w:rFonts w:cs="Times New Roman"/>
          <w:szCs w:val="28"/>
        </w:rPr>
        <w:t xml:space="preserve">Экономическая безопасность регионов России: монография / В.К. </w:t>
      </w:r>
      <w:proofErr w:type="spellStart"/>
      <w:r w:rsidRPr="004F1597">
        <w:rPr>
          <w:rFonts w:cs="Times New Roman"/>
          <w:szCs w:val="28"/>
        </w:rPr>
        <w:t>Сенчагов</w:t>
      </w:r>
      <w:proofErr w:type="spellEnd"/>
      <w:r w:rsidRPr="004F1597">
        <w:rPr>
          <w:rFonts w:cs="Times New Roman"/>
          <w:szCs w:val="28"/>
        </w:rPr>
        <w:t xml:space="preserve"> и др. </w:t>
      </w:r>
      <w:r>
        <w:rPr>
          <w:rFonts w:cs="Times New Roman"/>
          <w:szCs w:val="28"/>
        </w:rPr>
        <w:t xml:space="preserve">– </w:t>
      </w:r>
      <w:r w:rsidRPr="004F1597">
        <w:rPr>
          <w:rFonts w:cs="Times New Roman"/>
          <w:szCs w:val="28"/>
        </w:rPr>
        <w:t>Н. Новгород, 2012. 254</w:t>
      </w:r>
      <w:r>
        <w:rPr>
          <w:rFonts w:cs="Times New Roman"/>
          <w:szCs w:val="28"/>
        </w:rPr>
        <w:t xml:space="preserve"> </w:t>
      </w:r>
      <w:r w:rsidRPr="004F1597">
        <w:rPr>
          <w:rFonts w:cs="Times New Roman"/>
          <w:szCs w:val="28"/>
        </w:rPr>
        <w:t>с</w:t>
      </w:r>
      <w:r>
        <w:rPr>
          <w:rFonts w:cs="Times New Roman"/>
          <w:szCs w:val="28"/>
        </w:rPr>
        <w:t>.</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Яницкий</w:t>
      </w:r>
      <w:proofErr w:type="spellEnd"/>
      <w:r w:rsidRPr="004F1597">
        <w:rPr>
          <w:rFonts w:cs="Times New Roman"/>
          <w:szCs w:val="28"/>
        </w:rPr>
        <w:t xml:space="preserve"> О.Н. Социология риска: ключевые идеи // Мир России. 2003. Т. </w:t>
      </w:r>
      <w:r>
        <w:rPr>
          <w:rFonts w:cs="Times New Roman"/>
          <w:szCs w:val="28"/>
        </w:rPr>
        <w:t>12,</w:t>
      </w:r>
      <w:r w:rsidRPr="004F1597">
        <w:rPr>
          <w:rFonts w:cs="Times New Roman"/>
          <w:szCs w:val="28"/>
        </w:rPr>
        <w:t xml:space="preserve"> № 1. С. 3</w:t>
      </w:r>
      <w:r>
        <w:rPr>
          <w:rFonts w:cs="Times New Roman"/>
          <w:szCs w:val="28"/>
        </w:rPr>
        <w:t>–</w:t>
      </w:r>
      <w:r w:rsidRPr="004F1597">
        <w:rPr>
          <w:rFonts w:cs="Times New Roman"/>
          <w:szCs w:val="28"/>
        </w:rPr>
        <w:t>35</w:t>
      </w:r>
      <w:r>
        <w:rPr>
          <w:rFonts w:cs="Times New Roman"/>
          <w:szCs w:val="28"/>
        </w:rPr>
        <w:t>.</w:t>
      </w:r>
      <w:r w:rsidRPr="004F1597">
        <w:rPr>
          <w:rFonts w:cs="Times New Roman"/>
          <w:szCs w:val="28"/>
        </w:rPr>
        <w:t xml:space="preserve">  </w:t>
      </w:r>
    </w:p>
    <w:p w:rsidR="000820C9" w:rsidRPr="004F1597" w:rsidRDefault="000820C9" w:rsidP="000820C9">
      <w:pPr>
        <w:pStyle w:val="a7"/>
        <w:numPr>
          <w:ilvl w:val="0"/>
          <w:numId w:val="7"/>
        </w:numPr>
        <w:tabs>
          <w:tab w:val="left" w:pos="0"/>
          <w:tab w:val="left" w:pos="142"/>
        </w:tabs>
        <w:spacing w:before="0" w:after="0" w:line="360" w:lineRule="auto"/>
        <w:ind w:left="0" w:firstLine="0"/>
        <w:jc w:val="left"/>
        <w:rPr>
          <w:rFonts w:cs="Times New Roman"/>
          <w:szCs w:val="28"/>
        </w:rPr>
      </w:pPr>
      <w:proofErr w:type="spellStart"/>
      <w:r w:rsidRPr="004F1597">
        <w:rPr>
          <w:rFonts w:cs="Times New Roman"/>
          <w:szCs w:val="28"/>
        </w:rPr>
        <w:t>Яцало</w:t>
      </w:r>
      <w:proofErr w:type="spellEnd"/>
      <w:r w:rsidRPr="004F1597">
        <w:rPr>
          <w:rFonts w:cs="Times New Roman"/>
          <w:szCs w:val="28"/>
        </w:rPr>
        <w:t xml:space="preserve"> О. «Параллельный импорт» в России: законодательные основания и перспективы // Aaudit-it.ru. </w:t>
      </w:r>
      <w:r>
        <w:rPr>
          <w:rFonts w:cs="Times New Roman"/>
          <w:szCs w:val="28"/>
        </w:rPr>
        <w:t>–</w:t>
      </w:r>
      <w:r w:rsidRPr="004F1597">
        <w:rPr>
          <w:rFonts w:cs="Times New Roman"/>
          <w:szCs w:val="28"/>
        </w:rPr>
        <w:t xml:space="preserve"> URL: </w:t>
      </w:r>
      <w:hyperlink r:id="rId75" w:history="1">
        <w:r w:rsidRPr="004F1597">
          <w:rPr>
            <w:rStyle w:val="ab"/>
            <w:rFonts w:cs="Times New Roman"/>
            <w:color w:val="auto"/>
            <w:szCs w:val="28"/>
            <w:u w:val="none"/>
          </w:rPr>
          <w:t>https://www.auditit.ru/articles/account/buhconcret/a64/1058086.h</w:t>
        </w:r>
      </w:hyperlink>
      <w:r w:rsidRPr="004F1597">
        <w:rPr>
          <w:rStyle w:val="ab"/>
          <w:rFonts w:cs="Times New Roman"/>
          <w:color w:val="auto"/>
          <w:szCs w:val="28"/>
          <w:u w:val="none"/>
        </w:rPr>
        <w:t xml:space="preserve"> (доступно:10.1</w:t>
      </w:r>
      <w:r>
        <w:rPr>
          <w:rStyle w:val="ab"/>
          <w:rFonts w:cs="Times New Roman"/>
          <w:color w:val="auto"/>
          <w:szCs w:val="28"/>
          <w:u w:val="none"/>
        </w:rPr>
        <w:t xml:space="preserve">0. </w:t>
      </w:r>
      <w:r w:rsidRPr="004F1597">
        <w:rPr>
          <w:rStyle w:val="ab"/>
          <w:rFonts w:cs="Times New Roman"/>
          <w:color w:val="auto"/>
          <w:szCs w:val="28"/>
          <w:u w:val="none"/>
        </w:rPr>
        <w:t>202</w:t>
      </w:r>
      <w:r>
        <w:rPr>
          <w:rStyle w:val="ab"/>
          <w:rFonts w:cs="Times New Roman"/>
          <w:color w:val="auto"/>
          <w:szCs w:val="28"/>
          <w:u w:val="none"/>
        </w:rPr>
        <w:t>4</w:t>
      </w:r>
      <w:r w:rsidRPr="004F1597">
        <w:rPr>
          <w:rStyle w:val="ab"/>
          <w:rFonts w:cs="Times New Roman"/>
          <w:color w:val="auto"/>
          <w:szCs w:val="28"/>
          <w:u w:val="none"/>
        </w:rPr>
        <w:t>)</w:t>
      </w:r>
      <w:r>
        <w:rPr>
          <w:rFonts w:cs="Times New Roman"/>
          <w:szCs w:val="28"/>
        </w:rPr>
        <w:t>.</w:t>
      </w:r>
    </w:p>
    <w:p w:rsidR="000820C9" w:rsidRPr="00762E05" w:rsidRDefault="000820C9" w:rsidP="000820C9">
      <w:pPr>
        <w:pStyle w:val="a7"/>
        <w:numPr>
          <w:ilvl w:val="0"/>
          <w:numId w:val="7"/>
        </w:numPr>
        <w:tabs>
          <w:tab w:val="left" w:pos="0"/>
          <w:tab w:val="left" w:pos="142"/>
          <w:tab w:val="left" w:pos="567"/>
        </w:tabs>
        <w:spacing w:before="161" w:after="161" w:line="360" w:lineRule="auto"/>
        <w:ind w:left="0" w:firstLine="0"/>
        <w:jc w:val="left"/>
        <w:rPr>
          <w:rFonts w:cs="Times New Roman"/>
          <w:color w:val="4D4D4D"/>
          <w:szCs w:val="30"/>
        </w:rPr>
      </w:pPr>
      <w:r w:rsidRPr="00762E05">
        <w:rPr>
          <w:rFonts w:cs="Times New Roman"/>
          <w:szCs w:val="28"/>
        </w:rPr>
        <w:lastRenderedPageBreak/>
        <w:t>Яцушко А.Н. Экономическая безопасность: таможенный аспект: монография. – М.: Изд-во Российской таможенной академии, 2012. 268 с.</w:t>
      </w:r>
    </w:p>
    <w:p w:rsidR="000820C9" w:rsidRPr="00762E05" w:rsidRDefault="000820C9" w:rsidP="000820C9">
      <w:pPr>
        <w:pStyle w:val="a7"/>
        <w:numPr>
          <w:ilvl w:val="0"/>
          <w:numId w:val="7"/>
        </w:numPr>
        <w:tabs>
          <w:tab w:val="left" w:pos="0"/>
          <w:tab w:val="left" w:pos="142"/>
          <w:tab w:val="left" w:pos="567"/>
        </w:tabs>
        <w:spacing w:before="161" w:after="161" w:line="360" w:lineRule="auto"/>
        <w:ind w:left="0" w:firstLine="0"/>
        <w:jc w:val="left"/>
        <w:rPr>
          <w:rFonts w:cs="Times New Roman"/>
          <w:color w:val="4D4D4D"/>
          <w:szCs w:val="30"/>
        </w:rPr>
      </w:pPr>
      <w:r w:rsidRPr="00762E05">
        <w:rPr>
          <w:rFonts w:cs="Times New Roman"/>
          <w:color w:val="4D4D4D"/>
          <w:szCs w:val="30"/>
        </w:rPr>
        <w:t xml:space="preserve">Маркетинговые исследования промышленных рынков. Производство субстанций антибиотиков в России // </w:t>
      </w:r>
      <w:hyperlink r:id="rId76" w:history="1">
        <w:r w:rsidRPr="00E62B5D">
          <w:rPr>
            <w:rStyle w:val="ab"/>
            <w:rFonts w:cs="Times New Roman"/>
            <w:szCs w:val="30"/>
          </w:rPr>
          <w:t>https://subscribe.ru/archive/marketing.research.industrynews/200805/27102800.html?ysclid=m38hhz7p1m735298585</w:t>
        </w:r>
      </w:hyperlink>
      <w:r>
        <w:rPr>
          <w:rFonts w:cs="Times New Roman"/>
          <w:color w:val="4D4D4D"/>
          <w:szCs w:val="30"/>
        </w:rPr>
        <w:t xml:space="preserve"> </w:t>
      </w:r>
      <w:r w:rsidRPr="004F1597">
        <w:rPr>
          <w:rStyle w:val="ab"/>
          <w:rFonts w:cs="Times New Roman"/>
          <w:color w:val="auto"/>
          <w:szCs w:val="28"/>
          <w:u w:val="none"/>
        </w:rPr>
        <w:t>(доступно:10.1</w:t>
      </w:r>
      <w:r>
        <w:rPr>
          <w:rStyle w:val="ab"/>
          <w:rFonts w:cs="Times New Roman"/>
          <w:color w:val="auto"/>
          <w:szCs w:val="28"/>
          <w:u w:val="none"/>
        </w:rPr>
        <w:t xml:space="preserve">0. </w:t>
      </w:r>
      <w:r w:rsidRPr="004F1597">
        <w:rPr>
          <w:rStyle w:val="ab"/>
          <w:rFonts w:cs="Times New Roman"/>
          <w:color w:val="auto"/>
          <w:szCs w:val="28"/>
          <w:u w:val="none"/>
        </w:rPr>
        <w:t>202</w:t>
      </w:r>
      <w:r>
        <w:rPr>
          <w:rStyle w:val="ab"/>
          <w:rFonts w:cs="Times New Roman"/>
          <w:color w:val="auto"/>
          <w:szCs w:val="28"/>
          <w:u w:val="none"/>
        </w:rPr>
        <w:t>4</w:t>
      </w:r>
      <w:r w:rsidRPr="004F1597">
        <w:rPr>
          <w:rStyle w:val="ab"/>
          <w:rFonts w:cs="Times New Roman"/>
          <w:color w:val="auto"/>
          <w:szCs w:val="28"/>
          <w:u w:val="none"/>
        </w:rPr>
        <w:t>)</w:t>
      </w:r>
      <w:r>
        <w:rPr>
          <w:rFonts w:cs="Times New Roman"/>
          <w:szCs w:val="28"/>
        </w:rPr>
        <w:t>.</w:t>
      </w:r>
    </w:p>
    <w:sectPr w:rsidR="000820C9" w:rsidRPr="00762E05">
      <w:headerReference w:type="default" r:id="rId7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6A03" w:rsidRDefault="00D76A03" w:rsidP="00852CF3">
      <w:pPr>
        <w:spacing w:before="0" w:after="0" w:line="240" w:lineRule="auto"/>
      </w:pPr>
      <w:r>
        <w:separator/>
      </w:r>
    </w:p>
  </w:endnote>
  <w:endnote w:type="continuationSeparator" w:id="0">
    <w:p w:rsidR="00D76A03" w:rsidRDefault="00D76A03" w:rsidP="00852CF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6A03" w:rsidRDefault="00D76A03" w:rsidP="00852CF3">
      <w:pPr>
        <w:spacing w:before="0" w:after="0" w:line="240" w:lineRule="auto"/>
      </w:pPr>
      <w:r>
        <w:separator/>
      </w:r>
    </w:p>
  </w:footnote>
  <w:footnote w:type="continuationSeparator" w:id="0">
    <w:p w:rsidR="00D76A03" w:rsidRDefault="00D76A03" w:rsidP="00852CF3">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2786811"/>
      <w:docPartObj>
        <w:docPartGallery w:val="Page Numbers (Top of Page)"/>
        <w:docPartUnique/>
      </w:docPartObj>
    </w:sdtPr>
    <w:sdtEndPr/>
    <w:sdtContent>
      <w:p w:rsidR="0082794B" w:rsidRDefault="0082794B">
        <w:pPr>
          <w:pStyle w:val="a3"/>
          <w:jc w:val="center"/>
        </w:pPr>
        <w:r>
          <w:fldChar w:fldCharType="begin"/>
        </w:r>
        <w:r>
          <w:instrText>PAGE   \* MERGEFORMAT</w:instrText>
        </w:r>
        <w:r>
          <w:fldChar w:fldCharType="separate"/>
        </w:r>
        <w:r w:rsidR="000357DF">
          <w:rPr>
            <w:noProof/>
          </w:rPr>
          <w:t>1</w:t>
        </w:r>
        <w:r>
          <w:fldChar w:fldCharType="end"/>
        </w:r>
      </w:p>
    </w:sdtContent>
  </w:sdt>
  <w:p w:rsidR="0082794B" w:rsidRDefault="0082794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A2F32"/>
    <w:multiLevelType w:val="hybridMultilevel"/>
    <w:tmpl w:val="171CF5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1627E20"/>
    <w:multiLevelType w:val="hybridMultilevel"/>
    <w:tmpl w:val="EA685DC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788010B"/>
    <w:multiLevelType w:val="hybridMultilevel"/>
    <w:tmpl w:val="9D88ED3C"/>
    <w:lvl w:ilvl="0" w:tplc="B2B8EB2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1A7F3286"/>
    <w:multiLevelType w:val="hybridMultilevel"/>
    <w:tmpl w:val="08BA2B5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1AAC7B42"/>
    <w:multiLevelType w:val="hybridMultilevel"/>
    <w:tmpl w:val="B9EE87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E0724D2"/>
    <w:multiLevelType w:val="hybridMultilevel"/>
    <w:tmpl w:val="8F5E83B8"/>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6" w15:restartNumberingAfterBreak="0">
    <w:nsid w:val="1E9C7844"/>
    <w:multiLevelType w:val="multilevel"/>
    <w:tmpl w:val="150CDEE0"/>
    <w:lvl w:ilvl="0">
      <w:start w:val="1"/>
      <w:numFmt w:val="decimal"/>
      <w:lvlText w:val="%1"/>
      <w:lvlJc w:val="left"/>
      <w:pPr>
        <w:ind w:left="405" w:hanging="405"/>
      </w:pPr>
      <w:rPr>
        <w:rFonts w:hint="default"/>
      </w:rPr>
    </w:lvl>
    <w:lvl w:ilvl="1">
      <w:start w:val="3"/>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7123" w:hanging="2160"/>
      </w:pPr>
      <w:rPr>
        <w:rFonts w:hint="default"/>
      </w:rPr>
    </w:lvl>
    <w:lvl w:ilvl="8">
      <w:start w:val="1"/>
      <w:numFmt w:val="decimal"/>
      <w:lvlText w:val="%1.%2.%3.%4.%5.%6.%7.%8.%9"/>
      <w:lvlJc w:val="left"/>
      <w:pPr>
        <w:ind w:left="7832" w:hanging="2160"/>
      </w:pPr>
      <w:rPr>
        <w:rFonts w:hint="default"/>
      </w:rPr>
    </w:lvl>
  </w:abstractNum>
  <w:abstractNum w:abstractNumId="7" w15:restartNumberingAfterBreak="0">
    <w:nsid w:val="21C116E5"/>
    <w:multiLevelType w:val="hybridMultilevel"/>
    <w:tmpl w:val="122C67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267B656F"/>
    <w:multiLevelType w:val="hybridMultilevel"/>
    <w:tmpl w:val="1F9023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84E6325"/>
    <w:multiLevelType w:val="hybridMultilevel"/>
    <w:tmpl w:val="816C848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28BD1EC4"/>
    <w:multiLevelType w:val="hybridMultilevel"/>
    <w:tmpl w:val="042A38E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93813E5"/>
    <w:multiLevelType w:val="hybridMultilevel"/>
    <w:tmpl w:val="505AE9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9555544"/>
    <w:multiLevelType w:val="multilevel"/>
    <w:tmpl w:val="8F5C61CE"/>
    <w:lvl w:ilvl="0">
      <w:start w:val="1"/>
      <w:numFmt w:val="decimal"/>
      <w:lvlText w:val="%1"/>
      <w:lvlJc w:val="left"/>
      <w:pPr>
        <w:ind w:left="375" w:hanging="375"/>
      </w:pPr>
      <w:rPr>
        <w:rFonts w:hint="default"/>
      </w:rPr>
    </w:lvl>
    <w:lvl w:ilvl="1">
      <w:start w:val="4"/>
      <w:numFmt w:val="decimal"/>
      <w:lvlText w:val="%1.%2"/>
      <w:lvlJc w:val="left"/>
      <w:pPr>
        <w:ind w:left="1083" w:hanging="37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3" w15:restartNumberingAfterBreak="0">
    <w:nsid w:val="295C7923"/>
    <w:multiLevelType w:val="multilevel"/>
    <w:tmpl w:val="2BFA7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9C403CF"/>
    <w:multiLevelType w:val="hybridMultilevel"/>
    <w:tmpl w:val="71400034"/>
    <w:lvl w:ilvl="0" w:tplc="34C6EC70">
      <w:start w:val="1"/>
      <w:numFmt w:val="decimal"/>
      <w:lvlText w:val="%1."/>
      <w:lvlJc w:val="left"/>
      <w:pPr>
        <w:ind w:left="1211" w:hanging="360"/>
      </w:pPr>
      <w:rPr>
        <w:rFonts w:hint="default"/>
        <w:sz w:val="28"/>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5" w15:restartNumberingAfterBreak="0">
    <w:nsid w:val="341B27BF"/>
    <w:multiLevelType w:val="hybridMultilevel"/>
    <w:tmpl w:val="EE3C23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97E433E"/>
    <w:multiLevelType w:val="multilevel"/>
    <w:tmpl w:val="E138C56A"/>
    <w:lvl w:ilvl="0">
      <w:start w:val="1"/>
      <w:numFmt w:val="decimal"/>
      <w:lvlText w:val="%1"/>
      <w:lvlJc w:val="left"/>
      <w:pPr>
        <w:ind w:left="405" w:hanging="405"/>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7123" w:hanging="2160"/>
      </w:pPr>
      <w:rPr>
        <w:rFonts w:hint="default"/>
      </w:rPr>
    </w:lvl>
    <w:lvl w:ilvl="8">
      <w:start w:val="1"/>
      <w:numFmt w:val="decimal"/>
      <w:lvlText w:val="%1.%2.%3.%4.%5.%6.%7.%8.%9"/>
      <w:lvlJc w:val="left"/>
      <w:pPr>
        <w:ind w:left="7832" w:hanging="2160"/>
      </w:pPr>
      <w:rPr>
        <w:rFonts w:hint="default"/>
      </w:rPr>
    </w:lvl>
  </w:abstractNum>
  <w:abstractNum w:abstractNumId="17" w15:restartNumberingAfterBreak="0">
    <w:nsid w:val="3AC4250B"/>
    <w:multiLevelType w:val="hybridMultilevel"/>
    <w:tmpl w:val="1F625988"/>
    <w:lvl w:ilvl="0" w:tplc="F344FA3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3F9C17A8"/>
    <w:multiLevelType w:val="hybridMultilevel"/>
    <w:tmpl w:val="883C0E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417D0E47"/>
    <w:multiLevelType w:val="hybridMultilevel"/>
    <w:tmpl w:val="E1CCDE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8B93500"/>
    <w:multiLevelType w:val="hybridMultilevel"/>
    <w:tmpl w:val="5E9CDA04"/>
    <w:lvl w:ilvl="0" w:tplc="04190001">
      <w:start w:val="1"/>
      <w:numFmt w:val="bullet"/>
      <w:lvlText w:val=""/>
      <w:lvlJc w:val="left"/>
      <w:pPr>
        <w:ind w:left="1499" w:hanging="360"/>
      </w:pPr>
      <w:rPr>
        <w:rFonts w:ascii="Symbol" w:hAnsi="Symbol" w:hint="default"/>
      </w:rPr>
    </w:lvl>
    <w:lvl w:ilvl="1" w:tplc="04190003" w:tentative="1">
      <w:start w:val="1"/>
      <w:numFmt w:val="bullet"/>
      <w:lvlText w:val="o"/>
      <w:lvlJc w:val="left"/>
      <w:pPr>
        <w:ind w:left="2219" w:hanging="360"/>
      </w:pPr>
      <w:rPr>
        <w:rFonts w:ascii="Courier New" w:hAnsi="Courier New" w:cs="Courier New" w:hint="default"/>
      </w:rPr>
    </w:lvl>
    <w:lvl w:ilvl="2" w:tplc="04190005" w:tentative="1">
      <w:start w:val="1"/>
      <w:numFmt w:val="bullet"/>
      <w:lvlText w:val=""/>
      <w:lvlJc w:val="left"/>
      <w:pPr>
        <w:ind w:left="2939" w:hanging="360"/>
      </w:pPr>
      <w:rPr>
        <w:rFonts w:ascii="Wingdings" w:hAnsi="Wingdings" w:hint="default"/>
      </w:rPr>
    </w:lvl>
    <w:lvl w:ilvl="3" w:tplc="04190001" w:tentative="1">
      <w:start w:val="1"/>
      <w:numFmt w:val="bullet"/>
      <w:lvlText w:val=""/>
      <w:lvlJc w:val="left"/>
      <w:pPr>
        <w:ind w:left="3659" w:hanging="360"/>
      </w:pPr>
      <w:rPr>
        <w:rFonts w:ascii="Symbol" w:hAnsi="Symbol" w:hint="default"/>
      </w:rPr>
    </w:lvl>
    <w:lvl w:ilvl="4" w:tplc="04190003" w:tentative="1">
      <w:start w:val="1"/>
      <w:numFmt w:val="bullet"/>
      <w:lvlText w:val="o"/>
      <w:lvlJc w:val="left"/>
      <w:pPr>
        <w:ind w:left="4379" w:hanging="360"/>
      </w:pPr>
      <w:rPr>
        <w:rFonts w:ascii="Courier New" w:hAnsi="Courier New" w:cs="Courier New" w:hint="default"/>
      </w:rPr>
    </w:lvl>
    <w:lvl w:ilvl="5" w:tplc="04190005" w:tentative="1">
      <w:start w:val="1"/>
      <w:numFmt w:val="bullet"/>
      <w:lvlText w:val=""/>
      <w:lvlJc w:val="left"/>
      <w:pPr>
        <w:ind w:left="5099" w:hanging="360"/>
      </w:pPr>
      <w:rPr>
        <w:rFonts w:ascii="Wingdings" w:hAnsi="Wingdings" w:hint="default"/>
      </w:rPr>
    </w:lvl>
    <w:lvl w:ilvl="6" w:tplc="04190001" w:tentative="1">
      <w:start w:val="1"/>
      <w:numFmt w:val="bullet"/>
      <w:lvlText w:val=""/>
      <w:lvlJc w:val="left"/>
      <w:pPr>
        <w:ind w:left="5819" w:hanging="360"/>
      </w:pPr>
      <w:rPr>
        <w:rFonts w:ascii="Symbol" w:hAnsi="Symbol" w:hint="default"/>
      </w:rPr>
    </w:lvl>
    <w:lvl w:ilvl="7" w:tplc="04190003" w:tentative="1">
      <w:start w:val="1"/>
      <w:numFmt w:val="bullet"/>
      <w:lvlText w:val="o"/>
      <w:lvlJc w:val="left"/>
      <w:pPr>
        <w:ind w:left="6539" w:hanging="360"/>
      </w:pPr>
      <w:rPr>
        <w:rFonts w:ascii="Courier New" w:hAnsi="Courier New" w:cs="Courier New" w:hint="default"/>
      </w:rPr>
    </w:lvl>
    <w:lvl w:ilvl="8" w:tplc="04190005" w:tentative="1">
      <w:start w:val="1"/>
      <w:numFmt w:val="bullet"/>
      <w:lvlText w:val=""/>
      <w:lvlJc w:val="left"/>
      <w:pPr>
        <w:ind w:left="7259" w:hanging="360"/>
      </w:pPr>
      <w:rPr>
        <w:rFonts w:ascii="Wingdings" w:hAnsi="Wingdings" w:hint="default"/>
      </w:rPr>
    </w:lvl>
  </w:abstractNum>
  <w:abstractNum w:abstractNumId="21" w15:restartNumberingAfterBreak="0">
    <w:nsid w:val="499A6193"/>
    <w:multiLevelType w:val="hybridMultilevel"/>
    <w:tmpl w:val="3B0A572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2" w15:restartNumberingAfterBreak="0">
    <w:nsid w:val="4E0D0492"/>
    <w:multiLevelType w:val="hybridMultilevel"/>
    <w:tmpl w:val="1E3421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50FE6C3F"/>
    <w:multiLevelType w:val="hybridMultilevel"/>
    <w:tmpl w:val="F41C7EC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15:restartNumberingAfterBreak="0">
    <w:nsid w:val="52C34B47"/>
    <w:multiLevelType w:val="multilevel"/>
    <w:tmpl w:val="576090DA"/>
    <w:lvl w:ilvl="0">
      <w:start w:val="1"/>
      <w:numFmt w:val="decimal"/>
      <w:lvlText w:val="%1."/>
      <w:lvlJc w:val="left"/>
      <w:pPr>
        <w:ind w:left="450"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5" w15:restartNumberingAfterBreak="0">
    <w:nsid w:val="56DC7F05"/>
    <w:multiLevelType w:val="hybridMultilevel"/>
    <w:tmpl w:val="73982E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80C0109"/>
    <w:multiLevelType w:val="hybridMultilevel"/>
    <w:tmpl w:val="B82ABA16"/>
    <w:lvl w:ilvl="0" w:tplc="04190001">
      <w:start w:val="1"/>
      <w:numFmt w:val="bullet"/>
      <w:lvlText w:val=""/>
      <w:lvlJc w:val="left"/>
      <w:pPr>
        <w:ind w:left="789" w:hanging="360"/>
      </w:pPr>
      <w:rPr>
        <w:rFonts w:ascii="Symbol" w:hAnsi="Symbol" w:hint="default"/>
      </w:rPr>
    </w:lvl>
    <w:lvl w:ilvl="1" w:tplc="04190003" w:tentative="1">
      <w:start w:val="1"/>
      <w:numFmt w:val="bullet"/>
      <w:lvlText w:val="o"/>
      <w:lvlJc w:val="left"/>
      <w:pPr>
        <w:ind w:left="1509" w:hanging="360"/>
      </w:pPr>
      <w:rPr>
        <w:rFonts w:ascii="Courier New" w:hAnsi="Courier New" w:cs="Courier New" w:hint="default"/>
      </w:rPr>
    </w:lvl>
    <w:lvl w:ilvl="2" w:tplc="04190005" w:tentative="1">
      <w:start w:val="1"/>
      <w:numFmt w:val="bullet"/>
      <w:lvlText w:val=""/>
      <w:lvlJc w:val="left"/>
      <w:pPr>
        <w:ind w:left="2229" w:hanging="360"/>
      </w:pPr>
      <w:rPr>
        <w:rFonts w:ascii="Wingdings" w:hAnsi="Wingdings" w:hint="default"/>
      </w:rPr>
    </w:lvl>
    <w:lvl w:ilvl="3" w:tplc="04190001" w:tentative="1">
      <w:start w:val="1"/>
      <w:numFmt w:val="bullet"/>
      <w:lvlText w:val=""/>
      <w:lvlJc w:val="left"/>
      <w:pPr>
        <w:ind w:left="2949" w:hanging="360"/>
      </w:pPr>
      <w:rPr>
        <w:rFonts w:ascii="Symbol" w:hAnsi="Symbol" w:hint="default"/>
      </w:rPr>
    </w:lvl>
    <w:lvl w:ilvl="4" w:tplc="04190003" w:tentative="1">
      <w:start w:val="1"/>
      <w:numFmt w:val="bullet"/>
      <w:lvlText w:val="o"/>
      <w:lvlJc w:val="left"/>
      <w:pPr>
        <w:ind w:left="3669" w:hanging="360"/>
      </w:pPr>
      <w:rPr>
        <w:rFonts w:ascii="Courier New" w:hAnsi="Courier New" w:cs="Courier New" w:hint="default"/>
      </w:rPr>
    </w:lvl>
    <w:lvl w:ilvl="5" w:tplc="04190005" w:tentative="1">
      <w:start w:val="1"/>
      <w:numFmt w:val="bullet"/>
      <w:lvlText w:val=""/>
      <w:lvlJc w:val="left"/>
      <w:pPr>
        <w:ind w:left="4389" w:hanging="360"/>
      </w:pPr>
      <w:rPr>
        <w:rFonts w:ascii="Wingdings" w:hAnsi="Wingdings" w:hint="default"/>
      </w:rPr>
    </w:lvl>
    <w:lvl w:ilvl="6" w:tplc="04190001" w:tentative="1">
      <w:start w:val="1"/>
      <w:numFmt w:val="bullet"/>
      <w:lvlText w:val=""/>
      <w:lvlJc w:val="left"/>
      <w:pPr>
        <w:ind w:left="5109" w:hanging="360"/>
      </w:pPr>
      <w:rPr>
        <w:rFonts w:ascii="Symbol" w:hAnsi="Symbol" w:hint="default"/>
      </w:rPr>
    </w:lvl>
    <w:lvl w:ilvl="7" w:tplc="04190003" w:tentative="1">
      <w:start w:val="1"/>
      <w:numFmt w:val="bullet"/>
      <w:lvlText w:val="o"/>
      <w:lvlJc w:val="left"/>
      <w:pPr>
        <w:ind w:left="5829" w:hanging="360"/>
      </w:pPr>
      <w:rPr>
        <w:rFonts w:ascii="Courier New" w:hAnsi="Courier New" w:cs="Courier New" w:hint="default"/>
      </w:rPr>
    </w:lvl>
    <w:lvl w:ilvl="8" w:tplc="04190005" w:tentative="1">
      <w:start w:val="1"/>
      <w:numFmt w:val="bullet"/>
      <w:lvlText w:val=""/>
      <w:lvlJc w:val="left"/>
      <w:pPr>
        <w:ind w:left="6549" w:hanging="360"/>
      </w:pPr>
      <w:rPr>
        <w:rFonts w:ascii="Wingdings" w:hAnsi="Wingdings" w:hint="default"/>
      </w:rPr>
    </w:lvl>
  </w:abstractNum>
  <w:abstractNum w:abstractNumId="27" w15:restartNumberingAfterBreak="0">
    <w:nsid w:val="586A15CD"/>
    <w:multiLevelType w:val="hybridMultilevel"/>
    <w:tmpl w:val="F78E88F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15:restartNumberingAfterBreak="0">
    <w:nsid w:val="5E7C75D7"/>
    <w:multiLevelType w:val="hybridMultilevel"/>
    <w:tmpl w:val="00867F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15:restartNumberingAfterBreak="0">
    <w:nsid w:val="5F37181B"/>
    <w:multiLevelType w:val="multilevel"/>
    <w:tmpl w:val="E9D0698A"/>
    <w:lvl w:ilvl="0">
      <w:start w:val="1"/>
      <w:numFmt w:val="decimal"/>
      <w:lvlText w:val="%1."/>
      <w:lvlJc w:val="left"/>
      <w:pPr>
        <w:ind w:left="450" w:hanging="450"/>
      </w:pPr>
      <w:rPr>
        <w:rFonts w:hint="default"/>
      </w:rPr>
    </w:lvl>
    <w:lvl w:ilvl="1">
      <w:start w:val="1"/>
      <w:numFmt w:val="decimal"/>
      <w:lvlText w:val="%1.%2."/>
      <w:lvlJc w:val="left"/>
      <w:pPr>
        <w:ind w:left="298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0" w15:restartNumberingAfterBreak="0">
    <w:nsid w:val="60532603"/>
    <w:multiLevelType w:val="hybridMultilevel"/>
    <w:tmpl w:val="05E6A5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0C23833"/>
    <w:multiLevelType w:val="multilevel"/>
    <w:tmpl w:val="5D88B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18A4116"/>
    <w:multiLevelType w:val="hybridMultilevel"/>
    <w:tmpl w:val="1C9031A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A9226DC"/>
    <w:multiLevelType w:val="multilevel"/>
    <w:tmpl w:val="1512C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313A65"/>
    <w:multiLevelType w:val="hybridMultilevel"/>
    <w:tmpl w:val="CB1A629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75773603"/>
    <w:multiLevelType w:val="hybridMultilevel"/>
    <w:tmpl w:val="7E9CB6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7C47E4B"/>
    <w:multiLevelType w:val="hybridMultilevel"/>
    <w:tmpl w:val="87B47AF0"/>
    <w:lvl w:ilvl="0" w:tplc="4306B948">
      <w:start w:val="1"/>
      <w:numFmt w:val="decimal"/>
      <w:lvlText w:val="%1."/>
      <w:lvlJc w:val="left"/>
      <w:pPr>
        <w:ind w:left="1159" w:hanging="45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15:restartNumberingAfterBreak="0">
    <w:nsid w:val="793C5234"/>
    <w:multiLevelType w:val="hybridMultilevel"/>
    <w:tmpl w:val="C8421E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9B449B1"/>
    <w:multiLevelType w:val="hybridMultilevel"/>
    <w:tmpl w:val="98661FD8"/>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39" w15:restartNumberingAfterBreak="0">
    <w:nsid w:val="7CBC0142"/>
    <w:multiLevelType w:val="hybridMultilevel"/>
    <w:tmpl w:val="EA2405C6"/>
    <w:lvl w:ilvl="0" w:tplc="04190001">
      <w:start w:val="1"/>
      <w:numFmt w:val="bullet"/>
      <w:lvlText w:val=""/>
      <w:lvlJc w:val="left"/>
      <w:pPr>
        <w:ind w:left="1498" w:hanging="360"/>
      </w:pPr>
      <w:rPr>
        <w:rFonts w:ascii="Symbol" w:hAnsi="Symbol" w:hint="default"/>
      </w:rPr>
    </w:lvl>
    <w:lvl w:ilvl="1" w:tplc="04190003" w:tentative="1">
      <w:start w:val="1"/>
      <w:numFmt w:val="bullet"/>
      <w:lvlText w:val="o"/>
      <w:lvlJc w:val="left"/>
      <w:pPr>
        <w:ind w:left="2218" w:hanging="360"/>
      </w:pPr>
      <w:rPr>
        <w:rFonts w:ascii="Courier New" w:hAnsi="Courier New" w:cs="Courier New" w:hint="default"/>
      </w:rPr>
    </w:lvl>
    <w:lvl w:ilvl="2" w:tplc="04190005" w:tentative="1">
      <w:start w:val="1"/>
      <w:numFmt w:val="bullet"/>
      <w:lvlText w:val=""/>
      <w:lvlJc w:val="left"/>
      <w:pPr>
        <w:ind w:left="2938" w:hanging="360"/>
      </w:pPr>
      <w:rPr>
        <w:rFonts w:ascii="Wingdings" w:hAnsi="Wingdings" w:hint="default"/>
      </w:rPr>
    </w:lvl>
    <w:lvl w:ilvl="3" w:tplc="04190001" w:tentative="1">
      <w:start w:val="1"/>
      <w:numFmt w:val="bullet"/>
      <w:lvlText w:val=""/>
      <w:lvlJc w:val="left"/>
      <w:pPr>
        <w:ind w:left="3658" w:hanging="360"/>
      </w:pPr>
      <w:rPr>
        <w:rFonts w:ascii="Symbol" w:hAnsi="Symbol" w:hint="default"/>
      </w:rPr>
    </w:lvl>
    <w:lvl w:ilvl="4" w:tplc="04190003" w:tentative="1">
      <w:start w:val="1"/>
      <w:numFmt w:val="bullet"/>
      <w:lvlText w:val="o"/>
      <w:lvlJc w:val="left"/>
      <w:pPr>
        <w:ind w:left="4378" w:hanging="360"/>
      </w:pPr>
      <w:rPr>
        <w:rFonts w:ascii="Courier New" w:hAnsi="Courier New" w:cs="Courier New" w:hint="default"/>
      </w:rPr>
    </w:lvl>
    <w:lvl w:ilvl="5" w:tplc="04190005" w:tentative="1">
      <w:start w:val="1"/>
      <w:numFmt w:val="bullet"/>
      <w:lvlText w:val=""/>
      <w:lvlJc w:val="left"/>
      <w:pPr>
        <w:ind w:left="5098" w:hanging="360"/>
      </w:pPr>
      <w:rPr>
        <w:rFonts w:ascii="Wingdings" w:hAnsi="Wingdings" w:hint="default"/>
      </w:rPr>
    </w:lvl>
    <w:lvl w:ilvl="6" w:tplc="04190001" w:tentative="1">
      <w:start w:val="1"/>
      <w:numFmt w:val="bullet"/>
      <w:lvlText w:val=""/>
      <w:lvlJc w:val="left"/>
      <w:pPr>
        <w:ind w:left="5818" w:hanging="360"/>
      </w:pPr>
      <w:rPr>
        <w:rFonts w:ascii="Symbol" w:hAnsi="Symbol" w:hint="default"/>
      </w:rPr>
    </w:lvl>
    <w:lvl w:ilvl="7" w:tplc="04190003" w:tentative="1">
      <w:start w:val="1"/>
      <w:numFmt w:val="bullet"/>
      <w:lvlText w:val="o"/>
      <w:lvlJc w:val="left"/>
      <w:pPr>
        <w:ind w:left="6538" w:hanging="360"/>
      </w:pPr>
      <w:rPr>
        <w:rFonts w:ascii="Courier New" w:hAnsi="Courier New" w:cs="Courier New" w:hint="default"/>
      </w:rPr>
    </w:lvl>
    <w:lvl w:ilvl="8" w:tplc="04190005" w:tentative="1">
      <w:start w:val="1"/>
      <w:numFmt w:val="bullet"/>
      <w:lvlText w:val=""/>
      <w:lvlJc w:val="left"/>
      <w:pPr>
        <w:ind w:left="7258" w:hanging="360"/>
      </w:pPr>
      <w:rPr>
        <w:rFonts w:ascii="Wingdings" w:hAnsi="Wingdings" w:hint="default"/>
      </w:rPr>
    </w:lvl>
  </w:abstractNum>
  <w:num w:numId="1">
    <w:abstractNumId w:val="24"/>
  </w:num>
  <w:num w:numId="2">
    <w:abstractNumId w:val="29"/>
  </w:num>
  <w:num w:numId="3">
    <w:abstractNumId w:val="1"/>
  </w:num>
  <w:num w:numId="4">
    <w:abstractNumId w:val="11"/>
  </w:num>
  <w:num w:numId="5">
    <w:abstractNumId w:val="8"/>
  </w:num>
  <w:num w:numId="6">
    <w:abstractNumId w:val="36"/>
  </w:num>
  <w:num w:numId="7">
    <w:abstractNumId w:val="14"/>
  </w:num>
  <w:num w:numId="8">
    <w:abstractNumId w:val="25"/>
  </w:num>
  <w:num w:numId="9">
    <w:abstractNumId w:val="27"/>
  </w:num>
  <w:num w:numId="10">
    <w:abstractNumId w:val="30"/>
  </w:num>
  <w:num w:numId="11">
    <w:abstractNumId w:val="37"/>
  </w:num>
  <w:num w:numId="12">
    <w:abstractNumId w:val="34"/>
  </w:num>
  <w:num w:numId="13">
    <w:abstractNumId w:val="18"/>
  </w:num>
  <w:num w:numId="14">
    <w:abstractNumId w:val="3"/>
  </w:num>
  <w:num w:numId="15">
    <w:abstractNumId w:val="35"/>
  </w:num>
  <w:num w:numId="16">
    <w:abstractNumId w:val="5"/>
  </w:num>
  <w:num w:numId="17">
    <w:abstractNumId w:val="10"/>
  </w:num>
  <w:num w:numId="18">
    <w:abstractNumId w:val="7"/>
  </w:num>
  <w:num w:numId="19">
    <w:abstractNumId w:val="38"/>
  </w:num>
  <w:num w:numId="20">
    <w:abstractNumId w:val="13"/>
  </w:num>
  <w:num w:numId="21">
    <w:abstractNumId w:val="32"/>
  </w:num>
  <w:num w:numId="22">
    <w:abstractNumId w:val="33"/>
  </w:num>
  <w:num w:numId="23">
    <w:abstractNumId w:val="20"/>
  </w:num>
  <w:num w:numId="24">
    <w:abstractNumId w:val="23"/>
  </w:num>
  <w:num w:numId="25">
    <w:abstractNumId w:val="21"/>
  </w:num>
  <w:num w:numId="26">
    <w:abstractNumId w:val="0"/>
  </w:num>
  <w:num w:numId="27">
    <w:abstractNumId w:val="4"/>
  </w:num>
  <w:num w:numId="28">
    <w:abstractNumId w:val="31"/>
  </w:num>
  <w:num w:numId="29">
    <w:abstractNumId w:val="39"/>
  </w:num>
  <w:num w:numId="30">
    <w:abstractNumId w:val="9"/>
  </w:num>
  <w:num w:numId="31">
    <w:abstractNumId w:val="22"/>
  </w:num>
  <w:num w:numId="32">
    <w:abstractNumId w:val="19"/>
  </w:num>
  <w:num w:numId="33">
    <w:abstractNumId w:val="15"/>
  </w:num>
  <w:num w:numId="34">
    <w:abstractNumId w:val="17"/>
  </w:num>
  <w:num w:numId="35">
    <w:abstractNumId w:val="6"/>
  </w:num>
  <w:num w:numId="36">
    <w:abstractNumId w:val="16"/>
  </w:num>
  <w:num w:numId="37">
    <w:abstractNumId w:val="28"/>
  </w:num>
  <w:num w:numId="38">
    <w:abstractNumId w:val="26"/>
  </w:num>
  <w:num w:numId="39">
    <w:abstractNumId w:val="2"/>
  </w:num>
  <w:num w:numId="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09D2"/>
    <w:rsid w:val="0001740A"/>
    <w:rsid w:val="000357DF"/>
    <w:rsid w:val="00073349"/>
    <w:rsid w:val="000820C9"/>
    <w:rsid w:val="00084AE1"/>
    <w:rsid w:val="000A15D3"/>
    <w:rsid w:val="000B0A96"/>
    <w:rsid w:val="000C1C91"/>
    <w:rsid w:val="000E1C3D"/>
    <w:rsid w:val="001075BF"/>
    <w:rsid w:val="0014346A"/>
    <w:rsid w:val="001578C9"/>
    <w:rsid w:val="00163213"/>
    <w:rsid w:val="001661B1"/>
    <w:rsid w:val="001749F0"/>
    <w:rsid w:val="0017734F"/>
    <w:rsid w:val="00197E91"/>
    <w:rsid w:val="001A221B"/>
    <w:rsid w:val="001A6989"/>
    <w:rsid w:val="001D59FA"/>
    <w:rsid w:val="001E470D"/>
    <w:rsid w:val="001E74CC"/>
    <w:rsid w:val="001F07BD"/>
    <w:rsid w:val="001F7A29"/>
    <w:rsid w:val="002177B5"/>
    <w:rsid w:val="00223FA6"/>
    <w:rsid w:val="00224456"/>
    <w:rsid w:val="00234B21"/>
    <w:rsid w:val="00234DDB"/>
    <w:rsid w:val="00241C15"/>
    <w:rsid w:val="00242AB0"/>
    <w:rsid w:val="0025113C"/>
    <w:rsid w:val="0025419E"/>
    <w:rsid w:val="00270DCE"/>
    <w:rsid w:val="0027113E"/>
    <w:rsid w:val="00274838"/>
    <w:rsid w:val="00282E9B"/>
    <w:rsid w:val="0029320D"/>
    <w:rsid w:val="002A3BD8"/>
    <w:rsid w:val="002B2F28"/>
    <w:rsid w:val="002B5B8E"/>
    <w:rsid w:val="002B5DB4"/>
    <w:rsid w:val="002C2689"/>
    <w:rsid w:val="002C292A"/>
    <w:rsid w:val="002F0B02"/>
    <w:rsid w:val="002F2C01"/>
    <w:rsid w:val="002F6741"/>
    <w:rsid w:val="003030EC"/>
    <w:rsid w:val="00305ABF"/>
    <w:rsid w:val="0031797B"/>
    <w:rsid w:val="003342CD"/>
    <w:rsid w:val="003349CA"/>
    <w:rsid w:val="00360EAE"/>
    <w:rsid w:val="00370424"/>
    <w:rsid w:val="003A7058"/>
    <w:rsid w:val="003A7355"/>
    <w:rsid w:val="003B0E18"/>
    <w:rsid w:val="003D1C6A"/>
    <w:rsid w:val="003F08CD"/>
    <w:rsid w:val="003F272E"/>
    <w:rsid w:val="00407958"/>
    <w:rsid w:val="00410F34"/>
    <w:rsid w:val="004118BB"/>
    <w:rsid w:val="0042597A"/>
    <w:rsid w:val="00430845"/>
    <w:rsid w:val="00444A94"/>
    <w:rsid w:val="004554E9"/>
    <w:rsid w:val="004B459C"/>
    <w:rsid w:val="004B4AA1"/>
    <w:rsid w:val="004D4F9F"/>
    <w:rsid w:val="004E778D"/>
    <w:rsid w:val="004F1597"/>
    <w:rsid w:val="004F44B4"/>
    <w:rsid w:val="005035AB"/>
    <w:rsid w:val="0051541C"/>
    <w:rsid w:val="0051718D"/>
    <w:rsid w:val="00520A99"/>
    <w:rsid w:val="005217D5"/>
    <w:rsid w:val="00524D93"/>
    <w:rsid w:val="00541958"/>
    <w:rsid w:val="005446C7"/>
    <w:rsid w:val="005452C5"/>
    <w:rsid w:val="005907CB"/>
    <w:rsid w:val="0059397C"/>
    <w:rsid w:val="005A0E2D"/>
    <w:rsid w:val="005A37AF"/>
    <w:rsid w:val="005A4D9B"/>
    <w:rsid w:val="005B1971"/>
    <w:rsid w:val="005C4492"/>
    <w:rsid w:val="005D4CB4"/>
    <w:rsid w:val="005E2651"/>
    <w:rsid w:val="005F2E46"/>
    <w:rsid w:val="006147D0"/>
    <w:rsid w:val="0061751E"/>
    <w:rsid w:val="006220E2"/>
    <w:rsid w:val="00635C8C"/>
    <w:rsid w:val="00642176"/>
    <w:rsid w:val="0065258C"/>
    <w:rsid w:val="00665A7F"/>
    <w:rsid w:val="00690D09"/>
    <w:rsid w:val="006A3162"/>
    <w:rsid w:val="006D1FAF"/>
    <w:rsid w:val="006F423B"/>
    <w:rsid w:val="00701C7B"/>
    <w:rsid w:val="00714015"/>
    <w:rsid w:val="0073017D"/>
    <w:rsid w:val="007924E5"/>
    <w:rsid w:val="007A33B2"/>
    <w:rsid w:val="007A6C4D"/>
    <w:rsid w:val="007D4144"/>
    <w:rsid w:val="007D52C4"/>
    <w:rsid w:val="007F5DA6"/>
    <w:rsid w:val="007F6245"/>
    <w:rsid w:val="00813645"/>
    <w:rsid w:val="008148A3"/>
    <w:rsid w:val="008174F8"/>
    <w:rsid w:val="008201E3"/>
    <w:rsid w:val="0082794B"/>
    <w:rsid w:val="00831E87"/>
    <w:rsid w:val="00831F83"/>
    <w:rsid w:val="00836774"/>
    <w:rsid w:val="008509B7"/>
    <w:rsid w:val="00852CF3"/>
    <w:rsid w:val="00854C51"/>
    <w:rsid w:val="00856158"/>
    <w:rsid w:val="008A2754"/>
    <w:rsid w:val="008A6B2E"/>
    <w:rsid w:val="008B068A"/>
    <w:rsid w:val="008B6AFA"/>
    <w:rsid w:val="008C2BF5"/>
    <w:rsid w:val="008E35B2"/>
    <w:rsid w:val="008E41E4"/>
    <w:rsid w:val="009113F9"/>
    <w:rsid w:val="00922563"/>
    <w:rsid w:val="009231AC"/>
    <w:rsid w:val="009323C2"/>
    <w:rsid w:val="00933D36"/>
    <w:rsid w:val="009564F1"/>
    <w:rsid w:val="009775BA"/>
    <w:rsid w:val="00985E47"/>
    <w:rsid w:val="00994181"/>
    <w:rsid w:val="00997DCA"/>
    <w:rsid w:val="009A34C3"/>
    <w:rsid w:val="009B2CB8"/>
    <w:rsid w:val="009B7C8A"/>
    <w:rsid w:val="009C09D2"/>
    <w:rsid w:val="009E61A6"/>
    <w:rsid w:val="009F29F3"/>
    <w:rsid w:val="00A474E1"/>
    <w:rsid w:val="00A505E2"/>
    <w:rsid w:val="00A51AF7"/>
    <w:rsid w:val="00A52C00"/>
    <w:rsid w:val="00A6242B"/>
    <w:rsid w:val="00A673E4"/>
    <w:rsid w:val="00A67E8A"/>
    <w:rsid w:val="00A70A4F"/>
    <w:rsid w:val="00A80F69"/>
    <w:rsid w:val="00A82C02"/>
    <w:rsid w:val="00A90AF3"/>
    <w:rsid w:val="00AA68AC"/>
    <w:rsid w:val="00AB477F"/>
    <w:rsid w:val="00AB5316"/>
    <w:rsid w:val="00AC3E3C"/>
    <w:rsid w:val="00AD1584"/>
    <w:rsid w:val="00AE3A6E"/>
    <w:rsid w:val="00AF47EE"/>
    <w:rsid w:val="00AF4F8E"/>
    <w:rsid w:val="00B065D1"/>
    <w:rsid w:val="00B07A69"/>
    <w:rsid w:val="00B20153"/>
    <w:rsid w:val="00B241B4"/>
    <w:rsid w:val="00B34AAF"/>
    <w:rsid w:val="00B47227"/>
    <w:rsid w:val="00B50F5A"/>
    <w:rsid w:val="00B5500B"/>
    <w:rsid w:val="00B57758"/>
    <w:rsid w:val="00B71308"/>
    <w:rsid w:val="00B77C82"/>
    <w:rsid w:val="00B82E3B"/>
    <w:rsid w:val="00B86EED"/>
    <w:rsid w:val="00B91531"/>
    <w:rsid w:val="00B92439"/>
    <w:rsid w:val="00BA0CA2"/>
    <w:rsid w:val="00BA391C"/>
    <w:rsid w:val="00BB6FFA"/>
    <w:rsid w:val="00BE7DDD"/>
    <w:rsid w:val="00C01FDC"/>
    <w:rsid w:val="00C15FFF"/>
    <w:rsid w:val="00C16CC7"/>
    <w:rsid w:val="00C235AC"/>
    <w:rsid w:val="00C268BF"/>
    <w:rsid w:val="00C30085"/>
    <w:rsid w:val="00C3587F"/>
    <w:rsid w:val="00C44403"/>
    <w:rsid w:val="00C63832"/>
    <w:rsid w:val="00C65FAC"/>
    <w:rsid w:val="00C72B5D"/>
    <w:rsid w:val="00C92430"/>
    <w:rsid w:val="00C94B16"/>
    <w:rsid w:val="00CA1EDF"/>
    <w:rsid w:val="00CC29C4"/>
    <w:rsid w:val="00CC3BC7"/>
    <w:rsid w:val="00CE5330"/>
    <w:rsid w:val="00CE5E3A"/>
    <w:rsid w:val="00CE7397"/>
    <w:rsid w:val="00D1722B"/>
    <w:rsid w:val="00D3271B"/>
    <w:rsid w:val="00D41F9A"/>
    <w:rsid w:val="00D67215"/>
    <w:rsid w:val="00D72479"/>
    <w:rsid w:val="00D76A03"/>
    <w:rsid w:val="00D77F8B"/>
    <w:rsid w:val="00D80852"/>
    <w:rsid w:val="00D8218F"/>
    <w:rsid w:val="00D9225D"/>
    <w:rsid w:val="00D934A9"/>
    <w:rsid w:val="00DA23F5"/>
    <w:rsid w:val="00DB601E"/>
    <w:rsid w:val="00DC3785"/>
    <w:rsid w:val="00DC6C41"/>
    <w:rsid w:val="00DD5737"/>
    <w:rsid w:val="00DF1058"/>
    <w:rsid w:val="00E01786"/>
    <w:rsid w:val="00E10170"/>
    <w:rsid w:val="00E200A5"/>
    <w:rsid w:val="00E2350F"/>
    <w:rsid w:val="00E40CB7"/>
    <w:rsid w:val="00E41420"/>
    <w:rsid w:val="00E55C30"/>
    <w:rsid w:val="00E66B7D"/>
    <w:rsid w:val="00E72E3F"/>
    <w:rsid w:val="00E74078"/>
    <w:rsid w:val="00E7744E"/>
    <w:rsid w:val="00E77EB2"/>
    <w:rsid w:val="00E9153D"/>
    <w:rsid w:val="00E9245F"/>
    <w:rsid w:val="00E96994"/>
    <w:rsid w:val="00E977C7"/>
    <w:rsid w:val="00EA625D"/>
    <w:rsid w:val="00EB58EA"/>
    <w:rsid w:val="00EC65EE"/>
    <w:rsid w:val="00EE3402"/>
    <w:rsid w:val="00EF0ECA"/>
    <w:rsid w:val="00EF2DCC"/>
    <w:rsid w:val="00EF73B0"/>
    <w:rsid w:val="00EF7832"/>
    <w:rsid w:val="00F07176"/>
    <w:rsid w:val="00F12298"/>
    <w:rsid w:val="00F309E0"/>
    <w:rsid w:val="00F33CAF"/>
    <w:rsid w:val="00F34507"/>
    <w:rsid w:val="00F3534F"/>
    <w:rsid w:val="00F6266F"/>
    <w:rsid w:val="00F64ACA"/>
    <w:rsid w:val="00F65581"/>
    <w:rsid w:val="00F74B42"/>
    <w:rsid w:val="00F75B60"/>
    <w:rsid w:val="00F817E3"/>
    <w:rsid w:val="00F914A4"/>
    <w:rsid w:val="00F9499E"/>
    <w:rsid w:val="00FA4824"/>
    <w:rsid w:val="00FA4CCC"/>
    <w:rsid w:val="00FC0A1E"/>
    <w:rsid w:val="00FC14A3"/>
    <w:rsid w:val="00FD42DA"/>
    <w:rsid w:val="00FE4F98"/>
    <w:rsid w:val="00FF6C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8D1AD0-81BF-47A0-8DB5-F8EC68288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2CF3"/>
    <w:pPr>
      <w:spacing w:before="120" w:after="280"/>
      <w:ind w:left="708"/>
      <w:jc w:val="both"/>
    </w:pPr>
  </w:style>
  <w:style w:type="paragraph" w:styleId="1">
    <w:name w:val="heading 1"/>
    <w:basedOn w:val="a"/>
    <w:link w:val="10"/>
    <w:uiPriority w:val="9"/>
    <w:qFormat/>
    <w:rsid w:val="00852CF3"/>
    <w:pPr>
      <w:spacing w:before="100" w:beforeAutospacing="1" w:after="100" w:afterAutospacing="1" w:line="240" w:lineRule="auto"/>
      <w:ind w:left="0"/>
      <w:jc w:val="left"/>
      <w:outlineLvl w:val="0"/>
    </w:pPr>
    <w:rPr>
      <w:rFonts w:eastAsia="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52CF3"/>
    <w:rPr>
      <w:rFonts w:eastAsia="Times New Roman" w:cs="Times New Roman"/>
      <w:b/>
      <w:bCs/>
      <w:kern w:val="36"/>
      <w:sz w:val="48"/>
      <w:szCs w:val="48"/>
      <w:lang w:eastAsia="ru-RU"/>
    </w:rPr>
  </w:style>
  <w:style w:type="paragraph" w:styleId="a3">
    <w:name w:val="header"/>
    <w:basedOn w:val="a"/>
    <w:link w:val="a4"/>
    <w:uiPriority w:val="99"/>
    <w:unhideWhenUsed/>
    <w:rsid w:val="00852CF3"/>
    <w:pPr>
      <w:tabs>
        <w:tab w:val="center" w:pos="4677"/>
        <w:tab w:val="right" w:pos="9355"/>
      </w:tabs>
      <w:spacing w:before="0" w:after="0" w:line="240" w:lineRule="auto"/>
    </w:pPr>
  </w:style>
  <w:style w:type="character" w:customStyle="1" w:styleId="a4">
    <w:name w:val="Верхний колонтитул Знак"/>
    <w:basedOn w:val="a0"/>
    <w:link w:val="a3"/>
    <w:uiPriority w:val="99"/>
    <w:rsid w:val="00852CF3"/>
  </w:style>
  <w:style w:type="paragraph" w:styleId="a5">
    <w:name w:val="footer"/>
    <w:basedOn w:val="a"/>
    <w:link w:val="a6"/>
    <w:uiPriority w:val="99"/>
    <w:unhideWhenUsed/>
    <w:rsid w:val="00852CF3"/>
    <w:pPr>
      <w:tabs>
        <w:tab w:val="center" w:pos="4677"/>
        <w:tab w:val="right" w:pos="9355"/>
      </w:tabs>
      <w:spacing w:before="0" w:after="0" w:line="240" w:lineRule="auto"/>
    </w:pPr>
  </w:style>
  <w:style w:type="character" w:customStyle="1" w:styleId="a6">
    <w:name w:val="Нижний колонтитул Знак"/>
    <w:basedOn w:val="a0"/>
    <w:link w:val="a5"/>
    <w:uiPriority w:val="99"/>
    <w:rsid w:val="00852CF3"/>
  </w:style>
  <w:style w:type="paragraph" w:styleId="a7">
    <w:name w:val="List Paragraph"/>
    <w:basedOn w:val="a"/>
    <w:uiPriority w:val="34"/>
    <w:qFormat/>
    <w:rsid w:val="00852CF3"/>
    <w:pPr>
      <w:ind w:left="720"/>
      <w:contextualSpacing/>
    </w:pPr>
  </w:style>
  <w:style w:type="paragraph" w:styleId="a8">
    <w:name w:val="footnote text"/>
    <w:basedOn w:val="a"/>
    <w:link w:val="a9"/>
    <w:uiPriority w:val="99"/>
    <w:unhideWhenUsed/>
    <w:rsid w:val="00852CF3"/>
    <w:pPr>
      <w:spacing w:before="0" w:after="0" w:line="240" w:lineRule="auto"/>
    </w:pPr>
    <w:rPr>
      <w:sz w:val="20"/>
      <w:szCs w:val="20"/>
    </w:rPr>
  </w:style>
  <w:style w:type="character" w:customStyle="1" w:styleId="a9">
    <w:name w:val="Текст сноски Знак"/>
    <w:basedOn w:val="a0"/>
    <w:link w:val="a8"/>
    <w:uiPriority w:val="99"/>
    <w:rsid w:val="00852CF3"/>
    <w:rPr>
      <w:sz w:val="20"/>
      <w:szCs w:val="20"/>
    </w:rPr>
  </w:style>
  <w:style w:type="character" w:styleId="aa">
    <w:name w:val="footnote reference"/>
    <w:basedOn w:val="a0"/>
    <w:uiPriority w:val="99"/>
    <w:semiHidden/>
    <w:unhideWhenUsed/>
    <w:rsid w:val="00852CF3"/>
    <w:rPr>
      <w:vertAlign w:val="superscript"/>
    </w:rPr>
  </w:style>
  <w:style w:type="character" w:styleId="ab">
    <w:name w:val="Hyperlink"/>
    <w:basedOn w:val="a0"/>
    <w:uiPriority w:val="99"/>
    <w:unhideWhenUsed/>
    <w:rsid w:val="00852CF3"/>
    <w:rPr>
      <w:color w:val="0000FF"/>
      <w:u w:val="single"/>
    </w:rPr>
  </w:style>
  <w:style w:type="paragraph" w:styleId="ac">
    <w:name w:val="Normal (Web)"/>
    <w:basedOn w:val="a"/>
    <w:uiPriority w:val="99"/>
    <w:unhideWhenUsed/>
    <w:rsid w:val="00852CF3"/>
    <w:pPr>
      <w:spacing w:before="100" w:beforeAutospacing="1" w:after="100" w:afterAutospacing="1" w:line="240" w:lineRule="auto"/>
      <w:ind w:left="0"/>
      <w:jc w:val="left"/>
    </w:pPr>
    <w:rPr>
      <w:rFonts w:eastAsia="Times New Roman" w:cs="Times New Roman"/>
      <w:sz w:val="24"/>
      <w:szCs w:val="24"/>
      <w:lang w:eastAsia="ru-RU"/>
    </w:rPr>
  </w:style>
  <w:style w:type="table" w:styleId="ad">
    <w:name w:val="Table Grid"/>
    <w:basedOn w:val="a1"/>
    <w:uiPriority w:val="39"/>
    <w:rsid w:val="00E2350F"/>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a0"/>
    <w:uiPriority w:val="99"/>
    <w:semiHidden/>
    <w:unhideWhenUsed/>
    <w:rsid w:val="005452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lphapedia.ru/w/Embodied_cognition" TargetMode="External"/><Relationship Id="rId18" Type="http://schemas.openxmlformats.org/officeDocument/2006/relationships/hyperlink" Target="https://ru.wikipedia.org/wiki/%D0%A1%D1%82%D1%80%D0%B0%D1%85" TargetMode="External"/><Relationship Id="rId26" Type="http://schemas.openxmlformats.org/officeDocument/2006/relationships/hyperlink" Target="https://en.wikipedia.org/wiki/Pathogen" TargetMode="External"/><Relationship Id="rId39" Type="http://schemas.openxmlformats.org/officeDocument/2006/relationships/hyperlink" Target="https://delprof.ru/press-center/experts-pubs/parallelnyy-import-v-rossii-zakonodatelnye-osnovaniya-i-perspektivy-/" TargetMode="External"/><Relationship Id="rId21" Type="http://schemas.openxmlformats.org/officeDocument/2006/relationships/hyperlink" Target="https://ru.wikipedia.org/wiki/%D0%A1%D1%82%D1%80%D0%B0%D1%85" TargetMode="External"/><Relationship Id="rId34" Type="http://schemas.openxmlformats.org/officeDocument/2006/relationships/hyperlink" Target="https://www.consultant.ru/document/cons_doc_LAW_452991/" TargetMode="External"/><Relationship Id="rId42" Type="http://schemas.openxmlformats.org/officeDocument/2006/relationships/hyperlink" Target="https://www.b17.ru/article/275937/" TargetMode="External"/><Relationship Id="rId47" Type="http://schemas.openxmlformats.org/officeDocument/2006/relationships/hyperlink" Target="https://fil.wikireading.ru/19858" TargetMode="External"/><Relationship Id="rId50" Type="http://schemas.openxmlformats.org/officeDocument/2006/relationships/hyperlink" Target="https://vuzdoc.org/145498/ekonomika/metodologicheskie_podhody_ponimaniyu_ekonomicheskoy_prirody_riska?ysclid=lqomqbihue785948507" TargetMode="External"/><Relationship Id="rId55" Type="http://schemas.openxmlformats.org/officeDocument/2006/relationships/hyperlink" Target="https://novelco.ru/press-tsentr/parallelnyy-import-istoriya-voprosa-pochemu-ranshe-bylo-nelzya-a-segodnya-mozhno/" TargetMode="External"/><Relationship Id="rId63" Type="http://schemas.openxmlformats.org/officeDocument/2006/relationships/hyperlink" Target="http://az.lib.ru/s/spenser_g/spenser_g-text_1897_osnovnye_nachala_oldorfo.fb2.zip" TargetMode="External"/><Relationship Id="rId68" Type="http://schemas.openxmlformats.org/officeDocument/2006/relationships/hyperlink" Target="https://www.consultant.ru/document/cons_doc_LAW_215315/?ysclid=lraiyzt1j4714606458" TargetMode="External"/><Relationship Id="rId76" Type="http://schemas.openxmlformats.org/officeDocument/2006/relationships/hyperlink" Target="https://subscribe.ru/archive/marketing.research.industrynews/200805/27102800.html?ysclid=m38hhz7p1m735298585" TargetMode="External"/><Relationship Id="rId7" Type="http://schemas.openxmlformats.org/officeDocument/2006/relationships/endnotes" Target="endnotes.xml"/><Relationship Id="rId71" Type="http://schemas.openxmlformats.org/officeDocument/2006/relationships/hyperlink" Target="https://www.consultant.ru/document/cons_doc_LAW_17437/" TargetMode="External"/><Relationship Id="rId2" Type="http://schemas.openxmlformats.org/officeDocument/2006/relationships/numbering" Target="numbering.xml"/><Relationship Id="rId16" Type="http://schemas.openxmlformats.org/officeDocument/2006/relationships/hyperlink" Target="https://ru.wikipedia.org/wiki/%D0%94%D1%80%D0%B5%D0%B2%D0%BD%D0%B5%D0%B3%D1%80%D0%B5%D1%87%D0%B5%D1%81%D0%BA%D0%B8%D0%B9_%D1%8F%D0%B7%D1%8B%D0%BA" TargetMode="External"/><Relationship Id="rId29" Type="http://schemas.openxmlformats.org/officeDocument/2006/relationships/hyperlink" Target="https://en.wikipedia.org/wiki/Host_(biology)" TargetMode="External"/><Relationship Id="rId11" Type="http://schemas.openxmlformats.org/officeDocument/2006/relationships/hyperlink" Target="https://alphapedia.ru/w/Philosophy" TargetMode="External"/><Relationship Id="rId24" Type="http://schemas.openxmlformats.org/officeDocument/2006/relationships/hyperlink" Target="https://en.wikipedia.org/wiki/Commensalism" TargetMode="External"/><Relationship Id="rId32" Type="http://schemas.openxmlformats.org/officeDocument/2006/relationships/hyperlink" Target="https://www.consultant.ru/document/cons_doc_LAW_290909/" TargetMode="External"/><Relationship Id="rId37" Type="http://schemas.openxmlformats.org/officeDocument/2006/relationships/hyperlink" Target="https://www.consultant.ru/document/cons_doc_LAW_420488/d385de69e4ce009809fb698159d15e2abc56ba1c/" TargetMode="External"/><Relationship Id="rId40" Type="http://schemas.openxmlformats.org/officeDocument/2006/relationships/hyperlink" Target="https://aqua-tropica.ru/dafnija-magna-daphnia-magna/?ysclid=lqvyfy2lv0358648651" TargetMode="External"/><Relationship Id="rId45" Type="http://schemas.openxmlformats.org/officeDocument/2006/relationships/hyperlink" Target="http://ponjatija.ru/node/2468?ysclid=lqdq2mrdeh765788212" TargetMode="External"/><Relationship Id="rId53" Type="http://schemas.openxmlformats.org/officeDocument/2006/relationships/hyperlink" Target="http://anthropology.ru/ru/text/osika-yul/strasti-dushi-mezhdu-cogito-i-nepredstavimym" TargetMode="External"/><Relationship Id="rId58" Type="http://schemas.openxmlformats.org/officeDocument/2006/relationships/hyperlink" Target="https://www.alta.ru/tamdoc/20a00029/" TargetMode="External"/><Relationship Id="rId66" Type="http://schemas.openxmlformats.org/officeDocument/2006/relationships/hyperlink" Target="https://www.alta.ru/external_news/87143/?ysclid=lqrh211io9852904534" TargetMode="External"/><Relationship Id="rId74" Type="http://schemas.openxmlformats.org/officeDocument/2006/relationships/hyperlink" Target="https://dostupny-sport.ru/cto-takoe-tamozennyi-risk/?ysclid=lrbdf76kr7383187973" TargetMode="Externa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esj.today/PDF/85ECVN223.pdf" TargetMode="External"/><Relationship Id="rId10" Type="http://schemas.openxmlformats.org/officeDocument/2006/relationships/hyperlink" Target="https://alphapedia.ru/w/Concept" TargetMode="External"/><Relationship Id="rId19" Type="http://schemas.openxmlformats.org/officeDocument/2006/relationships/hyperlink" Target="https://ru.wikipedia.org/wiki/%D0%9F%D1%81%D0%B8%D1%85%D0%BE%D0%BF%D0%B0%D1%82%D0%BE%D0%BB%D0%BE%D0%B3%D0%B8%D1%87%D0%B5%D1%81%D0%BA%D0%B8%D0%B9_%D1%81%D0%B8%D0%BC%D0%BF%D1%82%D0%BE%D0%BC" TargetMode="External"/><Relationship Id="rId31" Type="http://schemas.openxmlformats.org/officeDocument/2006/relationships/hyperlink" Target="https://www.consultant.ru/document/cons_doc_LAW_290909/" TargetMode="External"/><Relationship Id="rId44" Type="http://schemas.openxmlformats.org/officeDocument/2006/relationships/hyperlink" Target="https://www.consultant.ru/document/cons_doc_LAW_163855/" TargetMode="External"/><Relationship Id="rId52" Type="http://schemas.openxmlformats.org/officeDocument/2006/relationships/hyperlink" Target="https://bratsk-raion.ru/&#1074;&#1077;&#1088;&#1093;&#1085;&#1077;&#1077;-&#1084;&#1077;&#1085;&#1102;/news/vedomstva_info/&#1089;&#1086;&#1086;&#1073;&#1097;&#1077;&#1085;&#1080;&#1103;-&#1090;&#1088;&#1072;&#1085;&#1089;&#1087;&#1086;&#1088;&#1090;&#1085;&#1086;&#1081;-&#1087;&#1088;&#1086;&#1082;&#1091;&#1088;&#1072;&#1090;&#1091;&#1088;&#1099;/&#1086;-&#1087;&#1086;&#1088;&#1103;&#1076;&#1082;&#1077;-&#1087;&#1077;&#1088;&#1077;&#1084;&#1077;&#1097;&#1077;&#1085;&#1080;&#1103;-&#1095;&#1077;&#1088;&#1077;&#1079;-&#1090;&#1072;&#1084;&#1086;&#1078;&#1077;&#1085;&#1085;/" TargetMode="External"/><Relationship Id="rId60" Type="http://schemas.openxmlformats.org/officeDocument/2006/relationships/hyperlink" Target="https://ecanet.ru/word/&#1056;&#1080;&#1089;&#1082;" TargetMode="External"/><Relationship Id="rId65" Type="http://schemas.openxmlformats.org/officeDocument/2006/relationships/hyperlink" Target="http://static.kremlin.ru/media/acts/files/0001201705150001.pdf" TargetMode="External"/><Relationship Id="rId73" Type="http://schemas.openxmlformats.org/officeDocument/2006/relationships/hyperlink" Target="https://www.garant.ru/products/ipo/prime/doc/400070768/" TargetMode="Externa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alphapedia.ru/w/Latin" TargetMode="External"/><Relationship Id="rId14" Type="http://schemas.openxmlformats.org/officeDocument/2006/relationships/hyperlink" Target="https://alphapedia.ru/w/Affect_(psychology)" TargetMode="External"/><Relationship Id="rId22" Type="http://schemas.openxmlformats.org/officeDocument/2006/relationships/hyperlink" Target="https://ru.wikipedia.org/wiki/%D0%A2%D1%80%D0%B5%D0%B2%D0%BE%D0%B3%D0%B0" TargetMode="External"/><Relationship Id="rId27" Type="http://schemas.openxmlformats.org/officeDocument/2006/relationships/hyperlink" Target="https://en.wikipedia.org/wiki/Microorganism" TargetMode="External"/><Relationship Id="rId30" Type="http://schemas.openxmlformats.org/officeDocument/2006/relationships/hyperlink" Target="http://ipcmagazine.ru/trademark-law/variations-of-the-international-trademark-exhaustion-regime-in-the-world-s-largest-economies" TargetMode="External"/><Relationship Id="rId35" Type="http://schemas.openxmlformats.org/officeDocument/2006/relationships/hyperlink" Target="https://www.consultant.ru/document/cons_doc_LAW_452991/d65fbe0a603d59546c3338bcfc6bf09bb0332817/" TargetMode="External"/><Relationship Id="rId43" Type="http://schemas.openxmlformats.org/officeDocument/2006/relationships/hyperlink" Target="https://esj.today/PDF/02ECVN623.pdf" TargetMode="External"/><Relationship Id="rId48" Type="http://schemas.openxmlformats.org/officeDocument/2006/relationships/hyperlink" Target="https://www.ekam.ru/blogs/pos/kod-markirovki-data-matrix?ysclid=lr4fjn5ivt460663386" TargetMode="External"/><Relationship Id="rId56" Type="http://schemas.openxmlformats.org/officeDocument/2006/relationships/hyperlink" Target="https://www.consultant.ru/document/cons_doc_LAW_290909/" TargetMode="External"/><Relationship Id="rId64" Type="http://schemas.openxmlformats.org/officeDocument/2006/relationships/hyperlink" Target="https://flibusta.su/book/81971-moguschestvo-razuma/" TargetMode="External"/><Relationship Id="rId69" Type="http://schemas.openxmlformats.org/officeDocument/2006/relationships/hyperlink" Target="https://rg.ru/2022/07/14/tamozhnia-za-polgoda-iziala-175-tonny-narkoticheskih-i-psihotropnyh-veshchestv.html?ysclid=lqri4swsab464704844" TargetMode="External"/><Relationship Id="rId77" Type="http://schemas.openxmlformats.org/officeDocument/2006/relationships/header" Target="header1.xml"/><Relationship Id="rId8" Type="http://schemas.openxmlformats.org/officeDocument/2006/relationships/hyperlink" Target="mailto:prudkoglyad.sa@dvfu.ru" TargetMode="External"/><Relationship Id="rId51" Type="http://schemas.openxmlformats.org/officeDocument/2006/relationships/hyperlink" Target="https://www.nih.gov/news-events/news-releases/new-coronavirus-stablehours-surfaces" TargetMode="External"/><Relationship Id="rId72" Type="http://schemas.openxmlformats.org/officeDocument/2006/relationships/hyperlink" Target="https://runivers.ru/upload/iblock/1b4/filosofsky%20slovar.pdf" TargetMode="External"/><Relationship Id="rId3" Type="http://schemas.openxmlformats.org/officeDocument/2006/relationships/styles" Target="styles.xml"/><Relationship Id="rId12" Type="http://schemas.openxmlformats.org/officeDocument/2006/relationships/hyperlink" Target="https://alphapedia.ru/w/Baruch_Spinoza" TargetMode="External"/><Relationship Id="rId17" Type="http://schemas.openxmlformats.org/officeDocument/2006/relationships/hyperlink" Target="https://ru.wiktionary.org/wiki/%CF%86%CF%8C%CE%B2%CE%BF%CF%82" TargetMode="External"/><Relationship Id="rId25" Type="http://schemas.openxmlformats.org/officeDocument/2006/relationships/hyperlink" Target="https://en.wikipedia.org/wiki/Symbiosis" TargetMode="External"/><Relationship Id="rId33" Type="http://schemas.openxmlformats.org/officeDocument/2006/relationships/hyperlink" Target="https://www.consultant.ru/document/cons_doc_LAW_443776/bd226dd95ecfd44a5e4398f10520b0ba963d05d5/" TargetMode="External"/><Relationship Id="rId38" Type="http://schemas.openxmlformats.org/officeDocument/2006/relationships/hyperlink" Target="https://www.consultant.ru/document/cons_doc_LAW_443776/6ba52edf07e9ee988a9d70a39819914da4ef1ff4/" TargetMode="External"/><Relationship Id="rId46" Type="http://schemas.openxmlformats.org/officeDocument/2006/relationships/hyperlink" Target="https://normativ.kontur.ru/document?moduleId=1&amp;documentId=207640" TargetMode="External"/><Relationship Id="rId59" Type="http://schemas.openxmlformats.org/officeDocument/2006/relationships/hyperlink" Target="https://libking.ru/books/sci-/sci-philosophy/378630-183-rene-dekart-sochineniya-v-dvuh-tomah-tom-1.html" TargetMode="External"/><Relationship Id="rId67" Type="http://schemas.openxmlformats.org/officeDocument/2006/relationships/hyperlink" Target="https://www.consultant.ru/document/cons_doc_LAW_215315/" TargetMode="External"/><Relationship Id="rId20" Type="http://schemas.openxmlformats.org/officeDocument/2006/relationships/hyperlink" Target="https://ru.wikipedia.org/wiki/%D0%98%D1%80%D1%80%D0%B0%D1%86%D0%B8%D0%BE%D0%BD%D0%B0%D0%BB%D0%B8%D0%B7%D0%BC" TargetMode="External"/><Relationship Id="rId41" Type="http://schemas.openxmlformats.org/officeDocument/2006/relationships/hyperlink" Target="https://ru.wikipedia.org/wiki/%D0%A4%D0%B8%D0%BB%D0%B8%D0%BF%D0%BF%D0%BE%D0%B2,_%D0%90%D0%BB%D0%B5%D0%BA%D1%81%D0%B0%D0%BD%D0%B4%D1%80_%D0%A4%D1%80%D0%B8%D0%B4%D1%80%D0%B8%D1%85%D0%BE%D0%B2%D0%B8%D1%87" TargetMode="External"/><Relationship Id="rId54" Type="http://schemas.openxmlformats.org/officeDocument/2006/relationships/hyperlink" Target="http://anthropology.ru/ru/text/osika-yul/strasti-dushi-mezhdu-cogito-i-nepredstavimym" TargetMode="External"/><Relationship Id="rId62" Type="http://schemas.openxmlformats.org/officeDocument/2006/relationships/hyperlink" Target="https://pravorf.ru/blog/snyatie-otvetstvennosti-importerov-za-parallelnyy-import-v-otnoshenii-opredelennyh-tovarov?ysclid=lrd5uv0g92635748545" TargetMode="External"/><Relationship Id="rId70" Type="http://schemas.openxmlformats.org/officeDocument/2006/relationships/hyperlink" Target="https://www.consultant.ru/document/cons_doc_LAW_166922/?ysclid=lrrb8mlwmb981954490" TargetMode="External"/><Relationship Id="rId75" Type="http://schemas.openxmlformats.org/officeDocument/2006/relationships/hyperlink" Target="https://www.auditit.ru/articles/account/buhconcret/a64/1058086.h"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alphapedia.ru/w/Psychology" TargetMode="External"/><Relationship Id="rId23" Type="http://schemas.openxmlformats.org/officeDocument/2006/relationships/hyperlink" Target="https://ru.wikipedia.org/wiki/%D0%9E%D0%B6%D0%B8%D0%B4%D0%B0%D0%BD%D0%B8%D0%B5" TargetMode="External"/><Relationship Id="rId28" Type="http://schemas.openxmlformats.org/officeDocument/2006/relationships/hyperlink" Target="https://en.wikipedia.org/wiki/Microbiota" TargetMode="External"/><Relationship Id="rId36" Type="http://schemas.openxmlformats.org/officeDocument/2006/relationships/hyperlink" Target="https://www.consultant.ru/document/cons_doc_LAW_2875/" TargetMode="External"/><Relationship Id="rId49" Type="http://schemas.openxmlformats.org/officeDocument/2006/relationships/hyperlink" Target="https://doi.org/10.24411/2713-1424-2021-10036" TargetMode="External"/><Relationship Id="rId57" Type="http://schemas.openxmlformats.org/officeDocument/2006/relationships/hyperlink" Target="https://www.alta.ru/tamdoc/22a0153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37E9CA-578A-4606-B869-BBF009F82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2466</TotalTime>
  <Pages>1</Pages>
  <Words>50085</Words>
  <Characters>285488</Characters>
  <Application>Microsoft Office Word</Application>
  <DocSecurity>0</DocSecurity>
  <Lines>2379</Lines>
  <Paragraphs>669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60</cp:revision>
  <cp:lastPrinted>2024-11-07T02:06:00Z</cp:lastPrinted>
  <dcterms:created xsi:type="dcterms:W3CDTF">2024-03-26T08:45:00Z</dcterms:created>
  <dcterms:modified xsi:type="dcterms:W3CDTF">2025-11-01T00:36:00Z</dcterms:modified>
</cp:coreProperties>
</file>